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0C" w:rsidRPr="009C040C" w:rsidRDefault="009C040C" w:rsidP="00A73681">
      <w:pPr>
        <w:pStyle w:val="Heading1"/>
        <w:rPr>
          <w:rFonts w:eastAsia="Times New Roman"/>
        </w:rPr>
      </w:pPr>
      <w:r>
        <w:rPr>
          <w:rFonts w:eastAsia="Times New Roman"/>
        </w:rPr>
        <w:t>India</w:t>
      </w:r>
    </w:p>
    <w:p w:rsidR="009C040C" w:rsidRPr="009C040C" w:rsidRDefault="009C040C" w:rsidP="009C0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40C">
        <w:rPr>
          <w:rFonts w:ascii="Times New Roman" w:eastAsia="Times New Roman" w:hAnsi="Times New Roman" w:cs="Times New Roman"/>
          <w:sz w:val="24"/>
          <w:szCs w:val="24"/>
        </w:rPr>
        <w:t>(Updated Month 2000)</w:t>
      </w:r>
    </w:p>
    <w:p w:rsidR="009C040C" w:rsidRDefault="009C040C" w:rsidP="00A73681">
      <w:pPr>
        <w:pStyle w:val="Heading2"/>
        <w:rPr>
          <w:rFonts w:eastAsia="Times New Roman"/>
        </w:rPr>
      </w:pPr>
      <w:r w:rsidRPr="009C040C">
        <w:rPr>
          <w:rFonts w:eastAsia="Times New Roman"/>
        </w:rPr>
        <w:t>Legislation:</w:t>
      </w:r>
      <w:r w:rsidRPr="009C040C">
        <w:rPr>
          <w:rFonts w:eastAsia="Times New Roman"/>
        </w:rPr>
        <w:t xml:space="preserve">   </w:t>
      </w:r>
    </w:p>
    <w:p w:rsidR="00A73681" w:rsidRPr="00A73681" w:rsidRDefault="00A73681" w:rsidP="00A7368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A736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Persons with Disabilities (Equal Opportunities, Protection of Rights and Full Participation) Act, 1995</w:t>
        </w:r>
      </w:hyperlink>
      <w:r w:rsidRPr="00A736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3681" w:rsidRPr="00A73681" w:rsidRDefault="00A73681" w:rsidP="00A7368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tooltip="External website that opens in a new window" w:history="1">
        <w:r w:rsidRPr="00A736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Persons with Disabilities (Equal Opportunities, Protection of Rights and Full Participation) Rules, 1996 (External website that opens in a new window)</w:t>
        </w:r>
      </w:hyperlink>
      <w:r w:rsidRPr="00A736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3681" w:rsidRPr="00A73681" w:rsidRDefault="00A73681" w:rsidP="00A7368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tooltip="PDF file that opens in a new window" w:history="1">
        <w:r w:rsidRPr="00A736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National Trust for Welfare of Persons with Autism, Cerebral Palsy, Mental Retardation and Multiple Disability Act, 1999 (-1 ) (PDF file that opens in a new window) </w:t>
        </w:r>
        <w:r>
          <w:rPr>
            <w:noProof/>
          </w:rPr>
          <w:drawing>
            <wp:inline distT="0" distB="0" distL="0" distR="0">
              <wp:extent cx="123825" cy="123825"/>
              <wp:effectExtent l="19050" t="0" r="9525" b="0"/>
              <wp:docPr id="1" name="Picture 1" descr="http://socialjustice.nic.in/images/pdf_icon.gif">
                <a:hlinkClick xmlns:a="http://schemas.openxmlformats.org/drawingml/2006/main" r:id="rId7" tgtFrame="&quot;_blank&quot;" tooltip="&quot;PDF file that opens in a new windo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socialjustice.nic.in/images/pdf_icon.gif">
                        <a:hlinkClick r:id="rId7" tgtFrame="&quot;_blank&quot;" tooltip="&quot;PDF file that opens in a new windo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23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A73681" w:rsidRPr="00A73681" w:rsidRDefault="00A73681" w:rsidP="00A7368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tooltip="PDF file that opens in a new window" w:history="1">
        <w:r w:rsidRPr="00A736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The National Trust Rules, 2000 and The National Trust Regulations, 2001 (-1 ) (PDF file that opens in a new window) </w:t>
        </w:r>
        <w:r>
          <w:rPr>
            <w:noProof/>
            <w:color w:val="0000FF"/>
          </w:rPr>
          <w:drawing>
            <wp:inline distT="0" distB="0" distL="0" distR="0">
              <wp:extent cx="123825" cy="123825"/>
              <wp:effectExtent l="19050" t="0" r="9525" b="0"/>
              <wp:docPr id="2" name="Picture 2" descr="http://socialjustice.nic.in/images/pdf_icon.gif">
                <a:hlinkClick xmlns:a="http://schemas.openxmlformats.org/drawingml/2006/main" r:id="rId9" tgtFrame="&quot;_blank&quot;" tooltip="&quot;PDF file that opens in a new windo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socialjustice.nic.in/images/pdf_icon.gif">
                        <a:hlinkClick r:id="rId9" tgtFrame="&quot;_blank&quot;" tooltip="&quot;PDF file that opens in a new windo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23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A73681" w:rsidRPr="00A73681" w:rsidRDefault="00A73681" w:rsidP="00A7368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tooltip="PDF file that opens in a new window" w:history="1">
        <w:r w:rsidRPr="00A736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Rehabilitation Council of India Act, 1992 (-1 ) (PDF file that opens in a new window) </w:t>
        </w:r>
        <w:r>
          <w:rPr>
            <w:noProof/>
            <w:color w:val="0000FF"/>
          </w:rPr>
          <w:drawing>
            <wp:inline distT="0" distB="0" distL="0" distR="0">
              <wp:extent cx="123825" cy="123825"/>
              <wp:effectExtent l="19050" t="0" r="9525" b="0"/>
              <wp:docPr id="3" name="Picture 3" descr="http://socialjustice.nic.in/images/pdf_icon.gif">
                <a:hlinkClick xmlns:a="http://schemas.openxmlformats.org/drawingml/2006/main" r:id="rId10" tgtFrame="&quot;_blank&quot;" tooltip="&quot;PDF file that opens in a new windo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socialjustice.nic.in/images/pdf_icon.gif">
                        <a:hlinkClick r:id="rId10" tgtFrame="&quot;_blank&quot;" tooltip="&quot;PDF file that opens in a new windo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23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A73681" w:rsidRPr="00A73681" w:rsidRDefault="00A73681" w:rsidP="00A7368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tooltip="External website that opens in a new window" w:history="1">
        <w:r w:rsidRPr="00A736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Rehabilitation Council of India Rules and Regulations, 1997</w:t>
        </w:r>
      </w:hyperlink>
    </w:p>
    <w:p w:rsidR="009C040C" w:rsidRPr="009C040C" w:rsidRDefault="00A73681" w:rsidP="00A73681">
      <w:pPr>
        <w:pStyle w:val="Heading2"/>
        <w:rPr>
          <w:rFonts w:eastAsia="Times New Roman"/>
        </w:rPr>
      </w:pPr>
      <w:r>
        <w:rPr>
          <w:rFonts w:eastAsia="Times New Roman"/>
        </w:rPr>
        <w:t>Ministry</w:t>
      </w:r>
    </w:p>
    <w:p w:rsidR="00A73681" w:rsidRDefault="00A73681" w:rsidP="009C0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A7368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Ministry of Social Justice and Empowerment- </w:t>
        </w:r>
      </w:hyperlink>
      <w:r w:rsidRPr="00A736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040C" w:rsidRPr="009C040C" w:rsidRDefault="00A73681" w:rsidP="00A73681">
      <w:pPr>
        <w:pStyle w:val="Heading2"/>
        <w:rPr>
          <w:rFonts w:eastAsia="Times New Roman"/>
        </w:rPr>
      </w:pPr>
      <w:r>
        <w:rPr>
          <w:rFonts w:eastAsia="Times New Roman"/>
        </w:rPr>
        <w:t>Additional information</w:t>
      </w:r>
    </w:p>
    <w:p w:rsidR="0004511B" w:rsidRDefault="00A73681" w:rsidP="00F80261">
      <w:pPr>
        <w:pStyle w:val="ListParagraph"/>
        <w:numPr>
          <w:ilvl w:val="0"/>
          <w:numId w:val="9"/>
        </w:numPr>
      </w:pPr>
      <w:r w:rsidRPr="00A73681">
        <w:t>As of March 2007, India is a signatory of the UN Convention on the Rights of Persons with Disabilities.</w:t>
      </w:r>
    </w:p>
    <w:p w:rsidR="00F80261" w:rsidRDefault="00F80261" w:rsidP="00F80261">
      <w:pPr>
        <w:pStyle w:val="ListParagraph"/>
        <w:numPr>
          <w:ilvl w:val="0"/>
          <w:numId w:val="9"/>
        </w:numPr>
      </w:pPr>
      <w:hyperlink r:id="rId13" w:history="1">
        <w:r w:rsidRPr="00F80261">
          <w:rPr>
            <w:rStyle w:val="Hyperlink"/>
          </w:rPr>
          <w:t>Guidelines for India Government Websites</w:t>
        </w:r>
      </w:hyperlink>
      <w:r>
        <w:t xml:space="preserve"> developed by </w:t>
      </w:r>
      <w:hyperlink r:id="rId14" w:tgtFrame="_blank" w:tooltip="External Link: National Informatics Centre will open in new window" w:history="1">
        <w:r>
          <w:rPr>
            <w:rStyle w:val="Hyperlink"/>
          </w:rPr>
          <w:t>National Informatics Centre</w:t>
        </w:r>
      </w:hyperlink>
      <w:r>
        <w:t xml:space="preserve"> (NIC) and adopted by </w:t>
      </w:r>
      <w:hyperlink r:id="rId15" w:tgtFrame="_blank" w:tooltip="External Link: Department of Administrative reforms and Public Grievances will open in new window" w:history="1">
        <w:r>
          <w:rPr>
            <w:rStyle w:val="Hyperlink"/>
          </w:rPr>
          <w:t>Department of Administrative reforms and Public Grievances</w:t>
        </w:r>
      </w:hyperlink>
      <w:r>
        <w:t xml:space="preserve"> (DARPG) which covers accessibility guidelines referenced from WCAG 2.0 AA. </w:t>
      </w:r>
    </w:p>
    <w:sectPr w:rsidR="00F80261" w:rsidSect="00987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0E05"/>
    <w:multiLevelType w:val="multilevel"/>
    <w:tmpl w:val="2278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459BF"/>
    <w:multiLevelType w:val="hybridMultilevel"/>
    <w:tmpl w:val="5568C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D3B31"/>
    <w:multiLevelType w:val="multilevel"/>
    <w:tmpl w:val="2DA8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90F76"/>
    <w:multiLevelType w:val="hybridMultilevel"/>
    <w:tmpl w:val="C8366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57DF8"/>
    <w:multiLevelType w:val="multilevel"/>
    <w:tmpl w:val="CA68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DD77D5"/>
    <w:multiLevelType w:val="hybridMultilevel"/>
    <w:tmpl w:val="F0AED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D5CCC"/>
    <w:multiLevelType w:val="hybridMultilevel"/>
    <w:tmpl w:val="5044B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96D26"/>
    <w:multiLevelType w:val="hybridMultilevel"/>
    <w:tmpl w:val="55784D4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E1800"/>
    <w:multiLevelType w:val="multilevel"/>
    <w:tmpl w:val="DDA8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040C"/>
    <w:rsid w:val="000548C0"/>
    <w:rsid w:val="005E3BE0"/>
    <w:rsid w:val="00915A9F"/>
    <w:rsid w:val="00923EE2"/>
    <w:rsid w:val="009874EE"/>
    <w:rsid w:val="009C040C"/>
    <w:rsid w:val="00A73681"/>
    <w:rsid w:val="00C54A6D"/>
    <w:rsid w:val="00CC2EDB"/>
    <w:rsid w:val="00ED5B70"/>
    <w:rsid w:val="00F80261"/>
    <w:rsid w:val="00FC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BE0"/>
  </w:style>
  <w:style w:type="paragraph" w:styleId="Heading1">
    <w:name w:val="heading 1"/>
    <w:basedOn w:val="Normal"/>
    <w:next w:val="Normal"/>
    <w:link w:val="Heading1Char"/>
    <w:uiPriority w:val="9"/>
    <w:qFormat/>
    <w:rsid w:val="005E3BE0"/>
    <w:pPr>
      <w:keepNext/>
      <w:keepLines/>
      <w:shd w:val="clear" w:color="auto" w:fill="0D0D0D" w:themeFill="text1" w:themeFillTint="F2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3BE0"/>
    <w:pPr>
      <w:keepNext/>
      <w:keepLines/>
      <w:pBdr>
        <w:bottom w:val="double" w:sz="4" w:space="1" w:color="auto"/>
      </w:pBdr>
      <w:shd w:val="clear" w:color="auto" w:fill="FFFFFF" w:themeFill="background1"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E3B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3B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3BE0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shd w:val="clear" w:color="auto" w:fill="0D0D0D" w:themeFill="text1" w:themeFillTint="F2"/>
    </w:rPr>
  </w:style>
  <w:style w:type="character" w:customStyle="1" w:styleId="Heading2Char">
    <w:name w:val="Heading 2 Char"/>
    <w:basedOn w:val="DefaultParagraphFont"/>
    <w:link w:val="Heading2"/>
    <w:uiPriority w:val="9"/>
    <w:rsid w:val="005E3BE0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shd w:val="clear" w:color="auto" w:fill="FFFFFF" w:themeFill="background1"/>
    </w:rPr>
  </w:style>
  <w:style w:type="character" w:customStyle="1" w:styleId="Heading3Char">
    <w:name w:val="Heading 3 Char"/>
    <w:basedOn w:val="DefaultParagraphFont"/>
    <w:link w:val="Heading3"/>
    <w:uiPriority w:val="9"/>
    <w:rsid w:val="005E3BE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E3B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E3BE0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E3BE0"/>
    <w:pPr>
      <w:spacing w:before="240" w:after="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E3BE0"/>
    <w:pPr>
      <w:spacing w:after="0"/>
      <w:ind w:left="220"/>
    </w:pPr>
    <w:rPr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5E3BE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link w:val="TitleChar"/>
    <w:qFormat/>
    <w:rsid w:val="005E3BE0"/>
    <w:pPr>
      <w:spacing w:before="240" w:after="60" w:line="240" w:lineRule="auto"/>
      <w:jc w:val="right"/>
    </w:pPr>
    <w:rPr>
      <w:rFonts w:ascii="Arial" w:eastAsia="Times New Roman" w:hAnsi="Arial" w:cs="Arial"/>
      <w:b/>
      <w:bCs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rsid w:val="005E3BE0"/>
    <w:rPr>
      <w:rFonts w:ascii="Arial" w:eastAsia="Times New Roman" w:hAnsi="Arial" w:cs="Arial"/>
      <w:b/>
      <w:bCs/>
      <w:kern w:val="28"/>
      <w:sz w:val="48"/>
      <w:szCs w:val="32"/>
    </w:rPr>
  </w:style>
  <w:style w:type="character" w:styleId="Strong">
    <w:name w:val="Strong"/>
    <w:basedOn w:val="DefaultParagraphFont"/>
    <w:uiPriority w:val="22"/>
    <w:qFormat/>
    <w:rsid w:val="005E3BE0"/>
    <w:rPr>
      <w:b/>
      <w:bCs/>
    </w:rPr>
  </w:style>
  <w:style w:type="character" w:styleId="Emphasis">
    <w:name w:val="Emphasis"/>
    <w:basedOn w:val="DefaultParagraphFont"/>
    <w:uiPriority w:val="20"/>
    <w:qFormat/>
    <w:rsid w:val="005E3BE0"/>
    <w:rPr>
      <w:i/>
      <w:iCs/>
    </w:rPr>
  </w:style>
  <w:style w:type="paragraph" w:styleId="NoSpacing">
    <w:name w:val="No Spacing"/>
    <w:link w:val="NoSpacingChar"/>
    <w:uiPriority w:val="1"/>
    <w:qFormat/>
    <w:rsid w:val="005E3BE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E3BE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E3BE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3BE0"/>
    <w:pPr>
      <w:shd w:val="clear" w:color="auto" w:fill="auto"/>
      <w:outlineLvl w:val="9"/>
    </w:pPr>
    <w:rPr>
      <w:color w:val="365F91" w:themeColor="accent1" w:themeShade="BF"/>
    </w:rPr>
  </w:style>
  <w:style w:type="paragraph" w:customStyle="1" w:styleId="dated">
    <w:name w:val="dated"/>
    <w:basedOn w:val="Normal"/>
    <w:rsid w:val="009C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ntro">
    <w:name w:val="listintro"/>
    <w:basedOn w:val="Normal"/>
    <w:rsid w:val="009C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tructions">
    <w:name w:val="instructions"/>
    <w:basedOn w:val="DefaultParagraphFont"/>
    <w:rsid w:val="009C040C"/>
  </w:style>
  <w:style w:type="character" w:styleId="Hyperlink">
    <w:name w:val="Hyperlink"/>
    <w:basedOn w:val="DefaultParagraphFont"/>
    <w:uiPriority w:val="99"/>
    <w:unhideWhenUsed/>
    <w:rsid w:val="00A73681"/>
    <w:rPr>
      <w:color w:val="0000FF"/>
      <w:u w:val="single"/>
    </w:rPr>
  </w:style>
  <w:style w:type="character" w:customStyle="1" w:styleId="hidethis">
    <w:name w:val="hidethis"/>
    <w:basedOn w:val="DefaultParagraphFont"/>
    <w:rsid w:val="00A73681"/>
  </w:style>
  <w:style w:type="paragraph" w:styleId="BalloonText">
    <w:name w:val="Balloon Text"/>
    <w:basedOn w:val="Normal"/>
    <w:link w:val="BalloonTextChar"/>
    <w:uiPriority w:val="99"/>
    <w:semiHidden/>
    <w:unhideWhenUsed/>
    <w:rsid w:val="00A7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eb.guidelines.gov.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cialjustice.nic.in/pdf/ntact1999.pdf" TargetMode="External"/><Relationship Id="rId12" Type="http://schemas.openxmlformats.org/officeDocument/2006/relationships/hyperlink" Target="http://socialjustice.nic.i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cdisabilities.nic.in/rules.html" TargetMode="External"/><Relationship Id="rId11" Type="http://schemas.openxmlformats.org/officeDocument/2006/relationships/hyperlink" Target="http://rehabcouncil.nic.in/council/rule_reg97.htm" TargetMode="External"/><Relationship Id="rId5" Type="http://schemas.openxmlformats.org/officeDocument/2006/relationships/hyperlink" Target="http://socialjustice.nic.in/pwdact1995.php" TargetMode="External"/><Relationship Id="rId15" Type="http://schemas.openxmlformats.org/officeDocument/2006/relationships/hyperlink" Target="http://darpg.nic.in" TargetMode="External"/><Relationship Id="rId10" Type="http://schemas.openxmlformats.org/officeDocument/2006/relationships/hyperlink" Target="http://rehabcouncil.nic.in/engweb/rciac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cialjustice.nic.in/pdf/ntruleregu.pdf" TargetMode="External"/><Relationship Id="rId14" Type="http://schemas.openxmlformats.org/officeDocument/2006/relationships/hyperlink" Target="http://www.ni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270</Words>
  <Characters>1891</Characters>
  <Application>Microsoft Office Word</Application>
  <DocSecurity>0</DocSecurity>
  <Lines>30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Cognizant Technology Solutions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Pooja Nahata</dc:creator>
  <cp:lastModifiedBy>Pooja Nahata</cp:lastModifiedBy>
  <cp:revision>1</cp:revision>
  <dcterms:created xsi:type="dcterms:W3CDTF">2012-01-11T05:47:00Z</dcterms:created>
  <dcterms:modified xsi:type="dcterms:W3CDTF">2012-01-11T10:18:00Z</dcterms:modified>
</cp:coreProperties>
</file>