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color w:val="333333"/>
        </w:rPr>
      </w:pPr>
      <w:r w:rsidDel="00000000" w:rsidR="00000000" w:rsidRPr="00000000">
        <w:rPr>
          <w:rtl w:val="0"/>
        </w:rPr>
      </w:r>
    </w:p>
    <w:p w:rsidR="00000000" w:rsidDel="00000000" w:rsidP="00000000" w:rsidRDefault="00000000" w:rsidRPr="00000000" w14:paraId="00000002">
      <w:pPr>
        <w:pStyle w:val="Heading1"/>
        <w:keepNext w:val="0"/>
        <w:keepLines w:val="0"/>
        <w:spacing w:before="480" w:lineRule="auto"/>
        <w:jc w:val="center"/>
        <w:rPr>
          <w:color w:val="333333"/>
          <w:sz w:val="48"/>
          <w:szCs w:val="48"/>
        </w:rPr>
      </w:pPr>
      <w:bookmarkStart w:colFirst="0" w:colLast="0" w:name="_rbszz1ntl1oy" w:id="0"/>
      <w:bookmarkEnd w:id="0"/>
      <w:r w:rsidDel="00000000" w:rsidR="00000000" w:rsidRPr="00000000">
        <w:rPr>
          <w:color w:val="333333"/>
          <w:sz w:val="48"/>
          <w:szCs w:val="48"/>
          <w:rtl w:val="0"/>
        </w:rPr>
        <w:t xml:space="preserve">Application Integration</w:t>
      </w:r>
    </w:p>
    <w:p w:rsidR="00000000" w:rsidDel="00000000" w:rsidP="00000000" w:rsidRDefault="00000000" w:rsidRPr="00000000" w14:paraId="00000003">
      <w:pPr>
        <w:rPr>
          <w:color w:val="333333"/>
          <w:sz w:val="24"/>
          <w:szCs w:val="24"/>
        </w:rPr>
      </w:pPr>
      <w:r w:rsidDel="00000000" w:rsidR="00000000" w:rsidRPr="00000000">
        <w:rPr>
          <w:rtl w:val="0"/>
        </w:rPr>
      </w:r>
    </w:p>
    <w:p w:rsidR="00000000" w:rsidDel="00000000" w:rsidP="00000000" w:rsidRDefault="00000000" w:rsidRPr="00000000" w14:paraId="00000004">
      <w:pPr>
        <w:rPr>
          <w:color w:val="333333"/>
          <w:sz w:val="24"/>
          <w:szCs w:val="24"/>
        </w:rPr>
      </w:pPr>
      <w:r w:rsidDel="00000000" w:rsidR="00000000" w:rsidRPr="00000000">
        <w:rPr>
          <w:color w:val="333333"/>
          <w:sz w:val="24"/>
          <w:szCs w:val="24"/>
          <w:rtl w:val="0"/>
        </w:rPr>
        <w:t xml:space="preserve">Enterprise Application Integration (EAI) / Business Intelligence (BI) stack leveraged by Semantic Web and GenAI / ML. Implemented in a Functional / Reactive stream-oriented fashion. Allow the integration of diverse applications by parsing application backends source data (tabular, XML, JSON, graph), inferring layered domain schemas, states, and data models, and exposing an activation-model API for cross-application interactions while synchronizing source backends. Infer existing applications behaviors or tasks and recreate them into an augmented interoperable model.</w:t>
      </w:r>
    </w:p>
    <w:p w:rsidR="00000000" w:rsidDel="00000000" w:rsidP="00000000" w:rsidRDefault="00000000" w:rsidRPr="00000000" w14:paraId="00000005">
      <w:pPr>
        <w:pStyle w:val="Heading3"/>
        <w:keepNext w:val="0"/>
        <w:keepLines w:val="0"/>
        <w:spacing w:before="280" w:lineRule="auto"/>
        <w:jc w:val="center"/>
        <w:rPr>
          <w:b w:val="1"/>
          <w:i w:val="1"/>
          <w:color w:val="333333"/>
        </w:rPr>
      </w:pPr>
      <w:bookmarkStart w:colFirst="0" w:colLast="0" w:name="_qftiapphzs3" w:id="1"/>
      <w:bookmarkEnd w:id="1"/>
      <w:r w:rsidDel="00000000" w:rsidR="00000000" w:rsidRPr="00000000">
        <w:rPr>
          <w:b w:val="1"/>
          <w:i w:val="1"/>
          <w:color w:val="333333"/>
          <w:rtl w:val="0"/>
        </w:rPr>
        <w:t xml:space="preserve">Strategic Plan Overview</w:t>
      </w:r>
    </w:p>
    <w:p w:rsidR="00000000" w:rsidDel="00000000" w:rsidP="00000000" w:rsidRDefault="00000000" w:rsidRPr="00000000" w14:paraId="00000006">
      <w:pPr>
        <w:spacing w:after="240" w:before="240" w:lineRule="auto"/>
        <w:jc w:val="center"/>
        <w:rPr>
          <w:i w:val="1"/>
          <w:color w:val="333333"/>
          <w:sz w:val="24"/>
          <w:szCs w:val="24"/>
        </w:rPr>
      </w:pPr>
      <w:r w:rsidDel="00000000" w:rsidR="00000000" w:rsidRPr="00000000">
        <w:rPr>
          <w:i w:val="1"/>
          <w:color w:val="333333"/>
          <w:sz w:val="24"/>
          <w:szCs w:val="24"/>
          <w:rtl w:val="0"/>
        </w:rPr>
        <w:t xml:space="preserve">This document contains strategic goals and objectives without quantitative performance data.</w:t>
      </w:r>
    </w:p>
    <w:p w:rsidR="00000000" w:rsidDel="00000000" w:rsidP="00000000" w:rsidRDefault="00000000" w:rsidRPr="00000000" w14:paraId="00000007">
      <w:pPr>
        <w:spacing w:after="240" w:before="240" w:lineRule="auto"/>
        <w:jc w:val="left"/>
        <w:rPr>
          <w:color w:val="333333"/>
          <w:sz w:val="36"/>
          <w:szCs w:val="36"/>
        </w:rPr>
      </w:pPr>
      <w:r w:rsidDel="00000000" w:rsidR="00000000" w:rsidRPr="00000000">
        <w:rPr>
          <w:color w:val="333333"/>
          <w:sz w:val="36"/>
          <w:szCs w:val="36"/>
          <w:rtl w:val="0"/>
        </w:rPr>
        <w:t xml:space="preserve">Vision</w:t>
      </w:r>
    </w:p>
    <w:p w:rsidR="00000000" w:rsidDel="00000000" w:rsidP="00000000" w:rsidRDefault="00000000" w:rsidRPr="00000000" w14:paraId="00000008">
      <w:pPr>
        <w:rPr>
          <w:color w:val="333333"/>
          <w:sz w:val="24"/>
          <w:szCs w:val="24"/>
        </w:rPr>
      </w:pPr>
      <w:r w:rsidDel="00000000" w:rsidR="00000000" w:rsidRPr="00000000">
        <w:rPr>
          <w:color w:val="333333"/>
          <w:sz w:val="24"/>
          <w:szCs w:val="24"/>
          <w:rtl w:val="0"/>
        </w:rPr>
        <w:t xml:space="preserve">The goal is to facilitate the integration of diverse existing / legacy applications or API services by</w:t>
      </w:r>
    </w:p>
    <w:p w:rsidR="00000000" w:rsidDel="00000000" w:rsidP="00000000" w:rsidRDefault="00000000" w:rsidRPr="00000000" w14:paraId="00000009">
      <w:pPr>
        <w:rPr>
          <w:color w:val="333333"/>
          <w:sz w:val="24"/>
          <w:szCs w:val="24"/>
        </w:rPr>
      </w:pPr>
      <w:r w:rsidDel="00000000" w:rsidR="00000000" w:rsidRPr="00000000">
        <w:rPr>
          <w:color w:val="333333"/>
          <w:sz w:val="24"/>
          <w:szCs w:val="24"/>
          <w:rtl w:val="0"/>
        </w:rPr>
        <w:t xml:space="preserve">parsing their backend’s source data in tabular, XML, JSON, graph, etc. forms and, by means of</w:t>
      </w:r>
    </w:p>
    <w:p w:rsidR="00000000" w:rsidDel="00000000" w:rsidP="00000000" w:rsidRDefault="00000000" w:rsidRPr="00000000" w14:paraId="0000000A">
      <w:pPr>
        <w:rPr>
          <w:color w:val="333333"/>
          <w:sz w:val="24"/>
          <w:szCs w:val="24"/>
        </w:rPr>
      </w:pPr>
      <w:r w:rsidDel="00000000" w:rsidR="00000000" w:rsidRPr="00000000">
        <w:rPr>
          <w:color w:val="333333"/>
          <w:sz w:val="24"/>
          <w:szCs w:val="24"/>
          <w:rtl w:val="0"/>
        </w:rPr>
        <w:t xml:space="preserve">aggregated inference using semantic models over sources data, obtain a layered representation of the applications domains inferred schema, states and data of source applications to be integrated until reaching enough knowledge as for being able to represent application’s behaviors into an inferred use-case oriented activation model API, rendering usable interactions in and between integrated applications inferred scenarios and keeping in sync integrated applications backends source data with the results of this interactions.</w:t>
      </w:r>
    </w:p>
    <w:p w:rsidR="00000000" w:rsidDel="00000000" w:rsidP="00000000" w:rsidRDefault="00000000" w:rsidRPr="00000000" w14:paraId="0000000B">
      <w:pPr>
        <w:pStyle w:val="Heading2"/>
        <w:keepNext w:val="0"/>
        <w:keepLines w:val="0"/>
        <w:pBdr>
          <w:bottom w:color="auto" w:space="3" w:sz="0" w:val="none"/>
        </w:pBdr>
        <w:spacing w:after="80" w:before="460" w:lineRule="auto"/>
        <w:rPr>
          <w:color w:val="333333"/>
          <w:sz w:val="36"/>
          <w:szCs w:val="36"/>
        </w:rPr>
      </w:pPr>
      <w:bookmarkStart w:colFirst="0" w:colLast="0" w:name="_jytugp3ol6lx" w:id="2"/>
      <w:bookmarkEnd w:id="2"/>
      <w:r w:rsidDel="00000000" w:rsidR="00000000" w:rsidRPr="00000000">
        <w:rPr>
          <w:color w:val="333333"/>
          <w:sz w:val="36"/>
          <w:szCs w:val="36"/>
          <w:rtl w:val="0"/>
        </w:rPr>
        <w:t xml:space="preserve">Mission</w:t>
      </w:r>
    </w:p>
    <w:p w:rsidR="00000000" w:rsidDel="00000000" w:rsidP="00000000" w:rsidRDefault="00000000" w:rsidRPr="00000000" w14:paraId="0000000C">
      <w:pPr>
        <w:rPr>
          <w:color w:val="333333"/>
          <w:sz w:val="24"/>
          <w:szCs w:val="24"/>
        </w:rPr>
      </w:pPr>
      <w:r w:rsidDel="00000000" w:rsidR="00000000" w:rsidRPr="00000000">
        <w:rPr>
          <w:color w:val="333333"/>
          <w:sz w:val="24"/>
          <w:szCs w:val="24"/>
          <w:rtl w:val="0"/>
        </w:rPr>
        <w:t xml:space="preserve">Exposing this Activation model inferred use-cases types (Contexts) and transactions use-cases instances (Interactions) through a Producer generic use-case browser client / API. Allow to browse and execute use-cases Contexts and Interactions in and between integrated applications, possibly enabling use cases involving more than one source integrated application. Example: Inventory integrated application and Orders integrated application interaction. When Inventory application level of one product falls below some threshold an Order needs to be fulfilled to replenish the Inventory with the products needed for operational levels.</w:t>
      </w:r>
    </w:p>
    <w:p w:rsidR="00000000" w:rsidDel="00000000" w:rsidP="00000000" w:rsidRDefault="00000000" w:rsidRPr="00000000" w14:paraId="0000000D">
      <w:pPr>
        <w:pStyle w:val="Heading2"/>
        <w:keepNext w:val="0"/>
        <w:keepLines w:val="0"/>
        <w:pBdr>
          <w:bottom w:color="auto" w:space="3" w:sz="0" w:val="none"/>
        </w:pBdr>
        <w:spacing w:after="80" w:before="460" w:lineRule="auto"/>
        <w:rPr>
          <w:color w:val="333333"/>
          <w:sz w:val="36"/>
          <w:szCs w:val="36"/>
        </w:rPr>
      </w:pPr>
      <w:bookmarkStart w:colFirst="0" w:colLast="0" w:name="_umemovuv38gr" w:id="3"/>
      <w:bookmarkEnd w:id="3"/>
      <w:r w:rsidDel="00000000" w:rsidR="00000000" w:rsidRPr="00000000">
        <w:rPr>
          <w:color w:val="333333"/>
          <w:sz w:val="36"/>
          <w:szCs w:val="36"/>
          <w:rtl w:val="0"/>
        </w:rPr>
        <w:t xml:space="preserve">Values</w:t>
      </w:r>
    </w:p>
    <w:p w:rsidR="00000000" w:rsidDel="00000000" w:rsidP="00000000" w:rsidRDefault="00000000" w:rsidRPr="00000000" w14:paraId="0000000E">
      <w:pPr>
        <w:rPr>
          <w:color w:val="333333"/>
          <w:sz w:val="24"/>
          <w:szCs w:val="24"/>
        </w:rPr>
      </w:pPr>
      <w:r w:rsidDel="00000000" w:rsidR="00000000" w:rsidRPr="00000000">
        <w:rPr>
          <w:b w:val="1"/>
          <w:color w:val="333333"/>
          <w:sz w:val="24"/>
          <w:szCs w:val="24"/>
          <w:rtl w:val="0"/>
        </w:rPr>
        <w:t xml:space="preserve">Determinism</w:t>
      </w:r>
      <w:r w:rsidDel="00000000" w:rsidR="00000000" w:rsidRPr="00000000">
        <w:rPr>
          <w:color w:val="333333"/>
          <w:sz w:val="24"/>
          <w:szCs w:val="24"/>
          <w:rtl w:val="0"/>
        </w:rPr>
        <w:t xml:space="preserve">: Favor explainable, reproducible behavior in inference and execution.</w:t>
      </w:r>
    </w:p>
    <w:p w:rsidR="00000000" w:rsidDel="00000000" w:rsidP="00000000" w:rsidRDefault="00000000" w:rsidRPr="00000000" w14:paraId="0000000F">
      <w:pPr>
        <w:rPr>
          <w:color w:val="333333"/>
          <w:sz w:val="24"/>
          <w:szCs w:val="24"/>
        </w:rPr>
      </w:pPr>
      <w:r w:rsidDel="00000000" w:rsidR="00000000" w:rsidRPr="00000000">
        <w:rPr>
          <w:b w:val="1"/>
          <w:color w:val="333333"/>
          <w:sz w:val="24"/>
          <w:szCs w:val="24"/>
          <w:rtl w:val="0"/>
        </w:rPr>
        <w:t xml:space="preserve">Explainability</w:t>
      </w:r>
      <w:r w:rsidDel="00000000" w:rsidR="00000000" w:rsidRPr="00000000">
        <w:rPr>
          <w:color w:val="333333"/>
          <w:sz w:val="24"/>
          <w:szCs w:val="24"/>
          <w:rtl w:val="0"/>
        </w:rPr>
        <w:t xml:space="preserve">: Provide transparent semantics for schemas, roles, and transformations.</w:t>
      </w:r>
    </w:p>
    <w:p w:rsidR="00000000" w:rsidDel="00000000" w:rsidP="00000000" w:rsidRDefault="00000000" w:rsidRPr="00000000" w14:paraId="00000010">
      <w:pPr>
        <w:rPr>
          <w:color w:val="333333"/>
          <w:sz w:val="24"/>
          <w:szCs w:val="24"/>
        </w:rPr>
      </w:pPr>
      <w:r w:rsidDel="00000000" w:rsidR="00000000" w:rsidRPr="00000000">
        <w:rPr>
          <w:b w:val="1"/>
          <w:color w:val="333333"/>
          <w:sz w:val="24"/>
          <w:szCs w:val="24"/>
          <w:rtl w:val="0"/>
        </w:rPr>
        <w:t xml:space="preserve">Interoperability</w:t>
      </w:r>
      <w:r w:rsidDel="00000000" w:rsidR="00000000" w:rsidRPr="00000000">
        <w:rPr>
          <w:color w:val="333333"/>
          <w:sz w:val="24"/>
          <w:szCs w:val="24"/>
          <w:rtl w:val="0"/>
        </w:rPr>
        <w:t xml:space="preserve">: Align models and APIs to enable cross-application scenarios. Upper Ontologies.</w:t>
      </w:r>
    </w:p>
    <w:p w:rsidR="00000000" w:rsidDel="00000000" w:rsidP="00000000" w:rsidRDefault="00000000" w:rsidRPr="00000000" w14:paraId="00000011">
      <w:pPr>
        <w:rPr>
          <w:color w:val="333333"/>
          <w:sz w:val="24"/>
          <w:szCs w:val="24"/>
        </w:rPr>
      </w:pPr>
      <w:r w:rsidDel="00000000" w:rsidR="00000000" w:rsidRPr="00000000">
        <w:rPr>
          <w:b w:val="1"/>
          <w:color w:val="333333"/>
          <w:sz w:val="24"/>
          <w:szCs w:val="24"/>
          <w:rtl w:val="0"/>
        </w:rPr>
        <w:t xml:space="preserve">Modularity</w:t>
      </w:r>
      <w:r w:rsidDel="00000000" w:rsidR="00000000" w:rsidRPr="00000000">
        <w:rPr>
          <w:color w:val="333333"/>
          <w:sz w:val="24"/>
          <w:szCs w:val="24"/>
          <w:rtl w:val="0"/>
        </w:rPr>
        <w:t xml:space="preserve">: Compose functionality via reusable monads, kinds, and nodes. Functional Reactive Streams.</w:t>
      </w:r>
    </w:p>
    <w:p w:rsidR="00000000" w:rsidDel="00000000" w:rsidP="00000000" w:rsidRDefault="00000000" w:rsidRPr="00000000" w14:paraId="00000012">
      <w:pPr>
        <w:rPr>
          <w:color w:val="333333"/>
          <w:sz w:val="24"/>
          <w:szCs w:val="24"/>
        </w:rPr>
      </w:pPr>
      <w:r w:rsidDel="00000000" w:rsidR="00000000" w:rsidRPr="00000000">
        <w:rPr>
          <w:b w:val="1"/>
          <w:color w:val="333333"/>
          <w:sz w:val="24"/>
          <w:szCs w:val="24"/>
          <w:rtl w:val="0"/>
        </w:rPr>
        <w:t xml:space="preserve">Scalability</w:t>
      </w:r>
      <w:r w:rsidDel="00000000" w:rsidR="00000000" w:rsidRPr="00000000">
        <w:rPr>
          <w:color w:val="333333"/>
          <w:sz w:val="24"/>
          <w:szCs w:val="24"/>
          <w:rtl w:val="0"/>
        </w:rPr>
        <w:t xml:space="preserve">: Support large event streams, FCA lattices for numerical inference, and graph traversals.</w:t>
      </w:r>
    </w:p>
    <w:p w:rsidR="00000000" w:rsidDel="00000000" w:rsidP="00000000" w:rsidRDefault="00000000" w:rsidRPr="00000000" w14:paraId="00000013">
      <w:pPr>
        <w:rPr>
          <w:color w:val="333333"/>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pStyle w:val="Heading2"/>
        <w:keepNext w:val="0"/>
        <w:keepLines w:val="0"/>
        <w:spacing w:after="80" w:before="160" w:lineRule="auto"/>
        <w:jc w:val="center"/>
        <w:rPr>
          <w:color w:val="1155cc"/>
          <w:sz w:val="36"/>
          <w:szCs w:val="36"/>
        </w:rPr>
      </w:pPr>
      <w:bookmarkStart w:colFirst="0" w:colLast="0" w:name="_a7t6x0boulqi" w:id="4"/>
      <w:bookmarkEnd w:id="4"/>
      <w:hyperlink r:id="rId6">
        <w:r w:rsidDel="00000000" w:rsidR="00000000" w:rsidRPr="00000000">
          <w:rPr>
            <w:color w:val="1155cc"/>
            <w:sz w:val="36"/>
            <w:szCs w:val="36"/>
            <w:rtl w:val="0"/>
          </w:rPr>
          <w:t xml:space="preserve">Goal 1:</w:t>
        </w:r>
      </w:hyperlink>
      <w:r w:rsidDel="00000000" w:rsidR="00000000" w:rsidRPr="00000000">
        <w:rPr>
          <w:rtl w:val="0"/>
        </w:rPr>
      </w:r>
    </w:p>
    <w:p w:rsidR="00000000" w:rsidDel="00000000" w:rsidP="00000000" w:rsidRDefault="00000000" w:rsidRPr="00000000" w14:paraId="00000015">
      <w:pPr>
        <w:pStyle w:val="Heading2"/>
        <w:keepNext w:val="0"/>
        <w:keepLines w:val="0"/>
        <w:spacing w:after="80" w:before="160" w:lineRule="auto"/>
        <w:jc w:val="center"/>
        <w:rPr>
          <w:color w:val="333333"/>
          <w:sz w:val="36"/>
          <w:szCs w:val="36"/>
        </w:rPr>
      </w:pPr>
      <w:bookmarkStart w:colFirst="0" w:colLast="0" w:name="_a7t6x0boulqi" w:id="4"/>
      <w:bookmarkEnd w:id="4"/>
      <w:r w:rsidDel="00000000" w:rsidR="00000000" w:rsidRPr="00000000">
        <w:rPr>
          <w:color w:val="333333"/>
          <w:sz w:val="36"/>
          <w:szCs w:val="36"/>
          <w:rtl w:val="0"/>
        </w:rPr>
        <w:t xml:space="preserve">Integration Architecture</w:t>
      </w:r>
    </w:p>
    <w:p w:rsidR="00000000" w:rsidDel="00000000" w:rsidP="00000000" w:rsidRDefault="00000000" w:rsidRPr="00000000" w14:paraId="00000016">
      <w:pPr>
        <w:ind w:left="1480" w:right="1480" w:firstLine="0"/>
        <w:jc w:val="center"/>
        <w:rPr/>
      </w:pPr>
      <w:r w:rsidDel="00000000" w:rsidR="00000000" w:rsidRPr="00000000">
        <w:rPr>
          <w:color w:val="333333"/>
          <w:sz w:val="24"/>
          <w:szCs w:val="24"/>
          <w:rtl w:val="0"/>
        </w:rPr>
        <w:t xml:space="preserve">Establish layered representations and activation to connect heterogeneous sources.</w:t>
      </w:r>
      <w:r w:rsidDel="00000000" w:rsidR="00000000" w:rsidRPr="00000000">
        <w:rPr>
          <w:rtl w:val="0"/>
        </w:rPr>
      </w:r>
    </w:p>
    <w:p w:rsidR="00000000" w:rsidDel="00000000" w:rsidP="00000000" w:rsidRDefault="00000000" w:rsidRPr="00000000" w14:paraId="00000017">
      <w:pPr>
        <w:pStyle w:val="Heading3"/>
        <w:keepNext w:val="0"/>
        <w:keepLines w:val="0"/>
        <w:spacing w:before="280" w:lineRule="auto"/>
        <w:rPr>
          <w:color w:val="1155cc"/>
        </w:rPr>
      </w:pPr>
      <w:bookmarkStart w:colFirst="0" w:colLast="0" w:name="_27ryghaoswex" w:id="5"/>
      <w:bookmarkEnd w:id="5"/>
      <w:hyperlink r:id="rId7">
        <w:r w:rsidDel="00000000" w:rsidR="00000000" w:rsidRPr="00000000">
          <w:rPr>
            <w:color w:val="1155cc"/>
            <w:rtl w:val="0"/>
          </w:rPr>
          <w:t xml:space="preserve">Objective 1.0:</w:t>
        </w:r>
      </w:hyperlink>
      <w:r w:rsidDel="00000000" w:rsidR="00000000" w:rsidRPr="00000000">
        <w:rPr>
          <w:rtl w:val="0"/>
        </w:rPr>
      </w:r>
    </w:p>
    <w:p w:rsidR="00000000" w:rsidDel="00000000" w:rsidP="00000000" w:rsidRDefault="00000000" w:rsidRPr="00000000" w14:paraId="00000018">
      <w:pPr>
        <w:pStyle w:val="Heading3"/>
        <w:keepNext w:val="0"/>
        <w:keepLines w:val="0"/>
        <w:spacing w:before="280" w:lineRule="auto"/>
        <w:rPr>
          <w:color w:val="333333"/>
        </w:rPr>
      </w:pPr>
      <w:bookmarkStart w:colFirst="0" w:colLast="0" w:name="_3g4rqoqbnkgo" w:id="6"/>
      <w:bookmarkEnd w:id="6"/>
      <w:r w:rsidDel="00000000" w:rsidR="00000000" w:rsidRPr="00000000">
        <w:rPr>
          <w:color w:val="333333"/>
          <w:rtl w:val="0"/>
        </w:rPr>
        <w:t xml:space="preserve">Service Oriented Layout</w:t>
      </w:r>
    </w:p>
    <w:p w:rsidR="00000000" w:rsidDel="00000000" w:rsidP="00000000" w:rsidRDefault="00000000" w:rsidRPr="00000000" w14:paraId="00000019">
      <w:pPr>
        <w:rPr>
          <w:color w:val="333333"/>
          <w:sz w:val="24"/>
          <w:szCs w:val="24"/>
        </w:rPr>
      </w:pPr>
      <w:r w:rsidDel="00000000" w:rsidR="00000000" w:rsidRPr="00000000">
        <w:rPr>
          <w:color w:val="333333"/>
          <w:sz w:val="24"/>
          <w:szCs w:val="24"/>
          <w:rtl w:val="0"/>
        </w:rPr>
        <w:t xml:space="preserve">Core Services:</w:t>
      </w:r>
    </w:p>
    <w:p w:rsidR="00000000" w:rsidDel="00000000" w:rsidP="00000000" w:rsidRDefault="00000000" w:rsidRPr="00000000" w14:paraId="0000001A">
      <w:pPr>
        <w:numPr>
          <w:ilvl w:val="0"/>
          <w:numId w:val="17"/>
        </w:numPr>
        <w:ind w:left="720" w:hanging="360"/>
        <w:rPr>
          <w:color w:val="333333"/>
          <w:sz w:val="24"/>
          <w:szCs w:val="24"/>
          <w:u w:val="none"/>
        </w:rPr>
      </w:pPr>
      <w:r w:rsidDel="00000000" w:rsidR="00000000" w:rsidRPr="00000000">
        <w:rPr>
          <w:color w:val="333333"/>
          <w:sz w:val="24"/>
          <w:szCs w:val="24"/>
          <w:rtl w:val="0"/>
        </w:rPr>
        <w:t xml:space="preserve">Datasources</w:t>
      </w:r>
    </w:p>
    <w:p w:rsidR="00000000" w:rsidDel="00000000" w:rsidP="00000000" w:rsidRDefault="00000000" w:rsidRPr="00000000" w14:paraId="0000001B">
      <w:pPr>
        <w:numPr>
          <w:ilvl w:val="0"/>
          <w:numId w:val="17"/>
        </w:numPr>
        <w:ind w:left="720" w:hanging="360"/>
        <w:rPr>
          <w:color w:val="333333"/>
          <w:sz w:val="24"/>
          <w:szCs w:val="24"/>
          <w:u w:val="none"/>
        </w:rPr>
      </w:pPr>
      <w:r w:rsidDel="00000000" w:rsidR="00000000" w:rsidRPr="00000000">
        <w:rPr>
          <w:color w:val="333333"/>
          <w:sz w:val="24"/>
          <w:szCs w:val="24"/>
          <w:rtl w:val="0"/>
        </w:rPr>
        <w:t xml:space="preserve">Aggregation</w:t>
      </w:r>
    </w:p>
    <w:p w:rsidR="00000000" w:rsidDel="00000000" w:rsidP="00000000" w:rsidRDefault="00000000" w:rsidRPr="00000000" w14:paraId="0000001C">
      <w:pPr>
        <w:numPr>
          <w:ilvl w:val="0"/>
          <w:numId w:val="17"/>
        </w:numPr>
        <w:ind w:left="720" w:hanging="360"/>
        <w:rPr>
          <w:color w:val="333333"/>
          <w:sz w:val="24"/>
          <w:szCs w:val="24"/>
          <w:u w:val="none"/>
        </w:rPr>
      </w:pPr>
      <w:r w:rsidDel="00000000" w:rsidR="00000000" w:rsidRPr="00000000">
        <w:rPr>
          <w:color w:val="333333"/>
          <w:sz w:val="24"/>
          <w:szCs w:val="24"/>
          <w:rtl w:val="0"/>
        </w:rPr>
        <w:t xml:space="preserve">Alignment</w:t>
      </w:r>
    </w:p>
    <w:p w:rsidR="00000000" w:rsidDel="00000000" w:rsidP="00000000" w:rsidRDefault="00000000" w:rsidRPr="00000000" w14:paraId="0000001D">
      <w:pPr>
        <w:numPr>
          <w:ilvl w:val="0"/>
          <w:numId w:val="17"/>
        </w:numPr>
        <w:ind w:left="720" w:hanging="360"/>
        <w:rPr>
          <w:color w:val="333333"/>
          <w:sz w:val="24"/>
          <w:szCs w:val="24"/>
          <w:u w:val="none"/>
        </w:rPr>
      </w:pPr>
      <w:r w:rsidDel="00000000" w:rsidR="00000000" w:rsidRPr="00000000">
        <w:rPr>
          <w:color w:val="333333"/>
          <w:sz w:val="24"/>
          <w:szCs w:val="24"/>
          <w:rtl w:val="0"/>
        </w:rPr>
        <w:t xml:space="preserve">Activation</w:t>
      </w:r>
    </w:p>
    <w:p w:rsidR="00000000" w:rsidDel="00000000" w:rsidP="00000000" w:rsidRDefault="00000000" w:rsidRPr="00000000" w14:paraId="0000001E">
      <w:pPr>
        <w:numPr>
          <w:ilvl w:val="0"/>
          <w:numId w:val="17"/>
        </w:numPr>
        <w:ind w:left="720" w:hanging="360"/>
        <w:rPr>
          <w:color w:val="333333"/>
          <w:sz w:val="24"/>
          <w:szCs w:val="24"/>
          <w:u w:val="none"/>
        </w:rPr>
      </w:pPr>
      <w:r w:rsidDel="00000000" w:rsidR="00000000" w:rsidRPr="00000000">
        <w:rPr>
          <w:color w:val="333333"/>
          <w:sz w:val="24"/>
          <w:szCs w:val="24"/>
          <w:rtl w:val="0"/>
        </w:rPr>
        <w:t xml:space="preserve">Producer</w:t>
      </w:r>
    </w:p>
    <w:p w:rsidR="00000000" w:rsidDel="00000000" w:rsidP="00000000" w:rsidRDefault="00000000" w:rsidRPr="00000000" w14:paraId="0000001F">
      <w:pPr>
        <w:ind w:left="0" w:firstLine="0"/>
        <w:rPr>
          <w:color w:val="333333"/>
          <w:sz w:val="24"/>
          <w:szCs w:val="24"/>
        </w:rPr>
      </w:pPr>
      <w:r w:rsidDel="00000000" w:rsidR="00000000" w:rsidRPr="00000000">
        <w:rPr>
          <w:rtl w:val="0"/>
        </w:rPr>
      </w:r>
    </w:p>
    <w:p w:rsidR="00000000" w:rsidDel="00000000" w:rsidP="00000000" w:rsidRDefault="00000000" w:rsidRPr="00000000" w14:paraId="00000020">
      <w:pPr>
        <w:ind w:left="0" w:firstLine="0"/>
        <w:rPr>
          <w:color w:val="333333"/>
          <w:sz w:val="24"/>
          <w:szCs w:val="24"/>
        </w:rPr>
      </w:pPr>
      <w:r w:rsidDel="00000000" w:rsidR="00000000" w:rsidRPr="00000000">
        <w:rPr>
          <w:color w:val="333333"/>
          <w:sz w:val="24"/>
          <w:szCs w:val="24"/>
          <w:rtl w:val="0"/>
        </w:rPr>
        <w:t xml:space="preserve">Helper Services:</w:t>
      </w:r>
    </w:p>
    <w:p w:rsidR="00000000" w:rsidDel="00000000" w:rsidP="00000000" w:rsidRDefault="00000000" w:rsidRPr="00000000" w14:paraId="00000021">
      <w:pPr>
        <w:numPr>
          <w:ilvl w:val="0"/>
          <w:numId w:val="13"/>
        </w:numPr>
        <w:ind w:left="720" w:hanging="360"/>
        <w:rPr>
          <w:color w:val="333333"/>
          <w:sz w:val="24"/>
          <w:szCs w:val="24"/>
          <w:u w:val="none"/>
        </w:rPr>
      </w:pPr>
      <w:r w:rsidDel="00000000" w:rsidR="00000000" w:rsidRPr="00000000">
        <w:rPr>
          <w:color w:val="333333"/>
          <w:sz w:val="24"/>
          <w:szCs w:val="24"/>
          <w:rtl w:val="0"/>
        </w:rPr>
        <w:t xml:space="preserve">Index Service</w:t>
      </w:r>
    </w:p>
    <w:p w:rsidR="00000000" w:rsidDel="00000000" w:rsidP="00000000" w:rsidRDefault="00000000" w:rsidRPr="00000000" w14:paraId="00000022">
      <w:pPr>
        <w:numPr>
          <w:ilvl w:val="0"/>
          <w:numId w:val="13"/>
        </w:numPr>
        <w:ind w:left="720" w:hanging="360"/>
        <w:rPr>
          <w:color w:val="333333"/>
          <w:sz w:val="24"/>
          <w:szCs w:val="24"/>
          <w:u w:val="none"/>
        </w:rPr>
      </w:pPr>
      <w:r w:rsidDel="00000000" w:rsidR="00000000" w:rsidRPr="00000000">
        <w:rPr>
          <w:color w:val="333333"/>
          <w:sz w:val="24"/>
          <w:szCs w:val="24"/>
          <w:rtl w:val="0"/>
        </w:rPr>
        <w:t xml:space="preserve">Naming Service</w:t>
      </w:r>
    </w:p>
    <w:p w:rsidR="00000000" w:rsidDel="00000000" w:rsidP="00000000" w:rsidRDefault="00000000" w:rsidRPr="00000000" w14:paraId="00000023">
      <w:pPr>
        <w:numPr>
          <w:ilvl w:val="0"/>
          <w:numId w:val="13"/>
        </w:numPr>
        <w:ind w:left="720" w:hanging="360"/>
        <w:rPr>
          <w:color w:val="333333"/>
          <w:sz w:val="24"/>
          <w:szCs w:val="24"/>
          <w:u w:val="none"/>
        </w:rPr>
      </w:pPr>
      <w:r w:rsidDel="00000000" w:rsidR="00000000" w:rsidRPr="00000000">
        <w:rPr>
          <w:color w:val="333333"/>
          <w:sz w:val="24"/>
          <w:szCs w:val="24"/>
          <w:rtl w:val="0"/>
        </w:rPr>
        <w:t xml:space="preserve">Registry Service</w:t>
      </w:r>
    </w:p>
    <w:p w:rsidR="00000000" w:rsidDel="00000000" w:rsidP="00000000" w:rsidRDefault="00000000" w:rsidRPr="00000000" w14:paraId="00000024">
      <w:pPr>
        <w:rPr>
          <w:color w:val="333333"/>
          <w:sz w:val="24"/>
          <w:szCs w:val="24"/>
        </w:rPr>
      </w:pPr>
      <w:r w:rsidDel="00000000" w:rsidR="00000000" w:rsidRPr="00000000">
        <w:rPr>
          <w:rtl w:val="0"/>
        </w:rPr>
      </w:r>
    </w:p>
    <w:p w:rsidR="00000000" w:rsidDel="00000000" w:rsidP="00000000" w:rsidRDefault="00000000" w:rsidRPr="00000000" w14:paraId="00000025">
      <w:pPr>
        <w:rPr>
          <w:color w:val="333333"/>
          <w:sz w:val="24"/>
          <w:szCs w:val="24"/>
        </w:rPr>
      </w:pPr>
      <w:r w:rsidDel="00000000" w:rsidR="00000000" w:rsidRPr="00000000">
        <w:rPr>
          <w:color w:val="333333"/>
          <w:sz w:val="24"/>
          <w:szCs w:val="24"/>
          <w:rtl w:val="0"/>
        </w:rPr>
        <w:t xml:space="preserve">Core Streaming Layout:</w:t>
      </w:r>
    </w:p>
    <w:p w:rsidR="00000000" w:rsidDel="00000000" w:rsidP="00000000" w:rsidRDefault="00000000" w:rsidRPr="00000000" w14:paraId="00000026">
      <w:pPr>
        <w:numPr>
          <w:ilvl w:val="0"/>
          <w:numId w:val="53"/>
        </w:numPr>
        <w:ind w:left="720" w:hanging="360"/>
        <w:rPr>
          <w:color w:val="333333"/>
          <w:sz w:val="24"/>
          <w:szCs w:val="24"/>
          <w:u w:val="none"/>
        </w:rPr>
      </w:pPr>
      <w:r w:rsidDel="00000000" w:rsidR="00000000" w:rsidRPr="00000000">
        <w:rPr>
          <w:color w:val="333333"/>
          <w:sz w:val="24"/>
          <w:szCs w:val="24"/>
          <w:rtl w:val="0"/>
        </w:rPr>
        <w:t xml:space="preserve">Single Topic Architecture</w:t>
      </w:r>
    </w:p>
    <w:p w:rsidR="00000000" w:rsidDel="00000000" w:rsidP="00000000" w:rsidRDefault="00000000" w:rsidRPr="00000000" w14:paraId="00000027">
      <w:pPr>
        <w:numPr>
          <w:ilvl w:val="0"/>
          <w:numId w:val="53"/>
        </w:numPr>
        <w:ind w:left="720" w:hanging="360"/>
        <w:rPr>
          <w:color w:val="333333"/>
          <w:sz w:val="24"/>
          <w:szCs w:val="24"/>
          <w:u w:val="none"/>
        </w:rPr>
      </w:pPr>
      <w:r w:rsidDel="00000000" w:rsidR="00000000" w:rsidRPr="00000000">
        <w:rPr>
          <w:color w:val="333333"/>
          <w:sz w:val="24"/>
          <w:szCs w:val="24"/>
          <w:rtl w:val="0"/>
        </w:rPr>
        <w:t xml:space="preserve">Blackboard design pattern</w:t>
      </w:r>
    </w:p>
    <w:p w:rsidR="00000000" w:rsidDel="00000000" w:rsidP="00000000" w:rsidRDefault="00000000" w:rsidRPr="00000000" w14:paraId="00000028">
      <w:pPr>
        <w:pStyle w:val="Heading3"/>
        <w:keepNext w:val="0"/>
        <w:keepLines w:val="0"/>
        <w:spacing w:before="280" w:lineRule="auto"/>
        <w:rPr>
          <w:color w:val="1155cc"/>
        </w:rPr>
      </w:pPr>
      <w:bookmarkStart w:colFirst="0" w:colLast="0" w:name="_ryl2m6fsaetl" w:id="7"/>
      <w:bookmarkEnd w:id="7"/>
      <w:hyperlink r:id="rId8">
        <w:r w:rsidDel="00000000" w:rsidR="00000000" w:rsidRPr="00000000">
          <w:rPr>
            <w:color w:val="1155cc"/>
            <w:rtl w:val="0"/>
          </w:rPr>
          <w:t xml:space="preserve">Objective 1.1:</w:t>
        </w:r>
      </w:hyperlink>
      <w:r w:rsidDel="00000000" w:rsidR="00000000" w:rsidRPr="00000000">
        <w:rPr>
          <w:rtl w:val="0"/>
        </w:rPr>
      </w:r>
    </w:p>
    <w:p w:rsidR="00000000" w:rsidDel="00000000" w:rsidP="00000000" w:rsidRDefault="00000000" w:rsidRPr="00000000" w14:paraId="00000029">
      <w:pPr>
        <w:pStyle w:val="Heading3"/>
        <w:keepNext w:val="0"/>
        <w:keepLines w:val="0"/>
        <w:spacing w:before="280" w:lineRule="auto"/>
        <w:rPr>
          <w:color w:val="333333"/>
        </w:rPr>
      </w:pPr>
      <w:bookmarkStart w:colFirst="0" w:colLast="0" w:name="_ryl2m6fsaetl" w:id="7"/>
      <w:bookmarkEnd w:id="7"/>
      <w:r w:rsidDel="00000000" w:rsidR="00000000" w:rsidRPr="00000000">
        <w:rPr>
          <w:color w:val="333333"/>
          <w:rtl w:val="0"/>
        </w:rPr>
        <w:t xml:space="preserve">Unified Datasources Service</w:t>
      </w:r>
    </w:p>
    <w:p w:rsidR="00000000" w:rsidDel="00000000" w:rsidP="00000000" w:rsidRDefault="00000000" w:rsidRPr="00000000" w14:paraId="0000002A">
      <w:pPr>
        <w:rPr>
          <w:color w:val="333333"/>
          <w:sz w:val="24"/>
          <w:szCs w:val="24"/>
        </w:rPr>
      </w:pPr>
      <w:r w:rsidDel="00000000" w:rsidR="00000000" w:rsidRPr="00000000">
        <w:rPr>
          <w:color w:val="333333"/>
          <w:sz w:val="24"/>
          <w:szCs w:val="24"/>
          <w:rtl w:val="0"/>
        </w:rPr>
        <w:t xml:space="preserve">Produce and consume raw integrated datasource triples. Keep source backends consistent with interaction outcomes across integrated applications.</w:t>
      </w:r>
    </w:p>
    <w:p w:rsidR="00000000" w:rsidDel="00000000" w:rsidP="00000000" w:rsidRDefault="00000000" w:rsidRPr="00000000" w14:paraId="0000002B">
      <w:pPr>
        <w:pStyle w:val="Heading3"/>
        <w:keepNext w:val="0"/>
        <w:keepLines w:val="0"/>
        <w:spacing w:before="280" w:lineRule="auto"/>
        <w:rPr>
          <w:color w:val="1155cc"/>
        </w:rPr>
      </w:pPr>
      <w:bookmarkStart w:colFirst="0" w:colLast="0" w:name="_il2y6fxafniu" w:id="8"/>
      <w:bookmarkEnd w:id="8"/>
      <w:hyperlink r:id="rId9">
        <w:r w:rsidDel="00000000" w:rsidR="00000000" w:rsidRPr="00000000">
          <w:rPr>
            <w:color w:val="1155cc"/>
            <w:rtl w:val="0"/>
          </w:rPr>
          <w:t xml:space="preserve">Objective 1.2:</w:t>
        </w:r>
      </w:hyperlink>
      <w:r w:rsidDel="00000000" w:rsidR="00000000" w:rsidRPr="00000000">
        <w:rPr>
          <w:rtl w:val="0"/>
        </w:rPr>
      </w:r>
    </w:p>
    <w:p w:rsidR="00000000" w:rsidDel="00000000" w:rsidP="00000000" w:rsidRDefault="00000000" w:rsidRPr="00000000" w14:paraId="0000002C">
      <w:pPr>
        <w:pStyle w:val="Heading3"/>
        <w:keepNext w:val="0"/>
        <w:keepLines w:val="0"/>
        <w:spacing w:before="280" w:lineRule="auto"/>
        <w:rPr>
          <w:color w:val="333333"/>
        </w:rPr>
      </w:pPr>
      <w:bookmarkStart w:colFirst="0" w:colLast="0" w:name="_il2y6fxafniu" w:id="8"/>
      <w:bookmarkEnd w:id="8"/>
      <w:r w:rsidDel="00000000" w:rsidR="00000000" w:rsidRPr="00000000">
        <w:rPr>
          <w:color w:val="333333"/>
          <w:rtl w:val="0"/>
        </w:rPr>
        <w:t xml:space="preserve">Aggregation Service</w:t>
      </w:r>
    </w:p>
    <w:p w:rsidR="00000000" w:rsidDel="00000000" w:rsidP="00000000" w:rsidRDefault="00000000" w:rsidRPr="00000000" w14:paraId="0000002D">
      <w:pPr>
        <w:rPr/>
      </w:pPr>
      <w:r w:rsidDel="00000000" w:rsidR="00000000" w:rsidRPr="00000000">
        <w:rPr>
          <w:color w:val="333333"/>
          <w:sz w:val="24"/>
          <w:szCs w:val="24"/>
          <w:rtl w:val="0"/>
        </w:rPr>
        <w:t xml:space="preserve">Infer domain schemas, states, and data from tabular, XML, JSON, and graph input triples from Datasources Service. Perform FCA / Kinds Augmentation.</w:t>
      </w:r>
      <w:r w:rsidDel="00000000" w:rsidR="00000000" w:rsidRPr="00000000">
        <w:rPr>
          <w:rtl w:val="0"/>
        </w:rPr>
      </w:r>
    </w:p>
    <w:p w:rsidR="00000000" w:rsidDel="00000000" w:rsidP="00000000" w:rsidRDefault="00000000" w:rsidRPr="00000000" w14:paraId="0000002E">
      <w:pPr>
        <w:pStyle w:val="Heading3"/>
        <w:keepNext w:val="0"/>
        <w:keepLines w:val="0"/>
        <w:spacing w:before="280" w:lineRule="auto"/>
        <w:rPr>
          <w:color w:val="1155cc"/>
        </w:rPr>
      </w:pPr>
      <w:bookmarkStart w:colFirst="0" w:colLast="0" w:name="_bfvdgrw8l4m0" w:id="9"/>
      <w:bookmarkEnd w:id="9"/>
      <w:hyperlink r:id="rId10">
        <w:r w:rsidDel="00000000" w:rsidR="00000000" w:rsidRPr="00000000">
          <w:rPr>
            <w:color w:val="1155cc"/>
            <w:rtl w:val="0"/>
          </w:rPr>
          <w:t xml:space="preserve">Objective 1.3:</w:t>
        </w:r>
      </w:hyperlink>
      <w:r w:rsidDel="00000000" w:rsidR="00000000" w:rsidRPr="00000000">
        <w:rPr>
          <w:rtl w:val="0"/>
        </w:rPr>
      </w:r>
    </w:p>
    <w:p w:rsidR="00000000" w:rsidDel="00000000" w:rsidP="00000000" w:rsidRDefault="00000000" w:rsidRPr="00000000" w14:paraId="0000002F">
      <w:pPr>
        <w:pStyle w:val="Heading3"/>
        <w:keepNext w:val="0"/>
        <w:keepLines w:val="0"/>
        <w:spacing w:before="280" w:lineRule="auto"/>
        <w:rPr>
          <w:color w:val="333333"/>
        </w:rPr>
      </w:pPr>
      <w:bookmarkStart w:colFirst="0" w:colLast="0" w:name="_bfvdgrw8l4m0" w:id="9"/>
      <w:bookmarkEnd w:id="9"/>
      <w:r w:rsidDel="00000000" w:rsidR="00000000" w:rsidRPr="00000000">
        <w:rPr>
          <w:color w:val="333333"/>
          <w:rtl w:val="0"/>
        </w:rPr>
        <w:t xml:space="preserve">Alignment Service </w:t>
      </w:r>
    </w:p>
    <w:p w:rsidR="00000000" w:rsidDel="00000000" w:rsidP="00000000" w:rsidRDefault="00000000" w:rsidRPr="00000000" w14:paraId="00000030">
      <w:pPr>
        <w:rPr/>
      </w:pPr>
      <w:r w:rsidDel="00000000" w:rsidR="00000000" w:rsidRPr="00000000">
        <w:rPr>
          <w:color w:val="333333"/>
          <w:sz w:val="24"/>
          <w:szCs w:val="24"/>
          <w:rtl w:val="0"/>
        </w:rPr>
        <w:t xml:space="preserve">Infer Relationships, Events and Transforms and align aggregated information into this (inferred upper) ontologies. Equivalent entities ontology matching. Missing links prediction.</w:t>
      </w:r>
      <w:r w:rsidDel="00000000" w:rsidR="00000000" w:rsidRPr="00000000">
        <w:rPr>
          <w:rtl w:val="0"/>
        </w:rPr>
      </w:r>
    </w:p>
    <w:p w:rsidR="00000000" w:rsidDel="00000000" w:rsidP="00000000" w:rsidRDefault="00000000" w:rsidRPr="00000000" w14:paraId="00000031">
      <w:pPr>
        <w:pStyle w:val="Heading3"/>
        <w:keepNext w:val="0"/>
        <w:keepLines w:val="0"/>
        <w:spacing w:before="280" w:lineRule="auto"/>
        <w:rPr>
          <w:color w:val="1155cc"/>
        </w:rPr>
      </w:pPr>
      <w:bookmarkStart w:colFirst="0" w:colLast="0" w:name="_bfvdgrw8l4m0" w:id="9"/>
      <w:bookmarkEnd w:id="9"/>
      <w:hyperlink r:id="rId11">
        <w:r w:rsidDel="00000000" w:rsidR="00000000" w:rsidRPr="00000000">
          <w:rPr>
            <w:color w:val="1155cc"/>
            <w:rtl w:val="0"/>
          </w:rPr>
          <w:t xml:space="preserve">Objective 1.4:</w:t>
        </w:r>
      </w:hyperlink>
      <w:r w:rsidDel="00000000" w:rsidR="00000000" w:rsidRPr="00000000">
        <w:rPr>
          <w:rtl w:val="0"/>
        </w:rPr>
      </w:r>
    </w:p>
    <w:p w:rsidR="00000000" w:rsidDel="00000000" w:rsidP="00000000" w:rsidRDefault="00000000" w:rsidRPr="00000000" w14:paraId="00000032">
      <w:pPr>
        <w:pStyle w:val="Heading3"/>
        <w:keepNext w:val="0"/>
        <w:keepLines w:val="0"/>
        <w:spacing w:before="280" w:lineRule="auto"/>
        <w:rPr>
          <w:color w:val="333333"/>
        </w:rPr>
      </w:pPr>
      <w:bookmarkStart w:colFirst="0" w:colLast="0" w:name="_knq820tuyskr" w:id="10"/>
      <w:bookmarkEnd w:id="10"/>
      <w:r w:rsidDel="00000000" w:rsidR="00000000" w:rsidRPr="00000000">
        <w:rPr>
          <w:color w:val="333333"/>
          <w:rtl w:val="0"/>
        </w:rPr>
        <w:t xml:space="preserve">Activation Service </w:t>
      </w:r>
    </w:p>
    <w:p w:rsidR="00000000" w:rsidDel="00000000" w:rsidP="00000000" w:rsidRDefault="00000000" w:rsidRPr="00000000" w14:paraId="00000033">
      <w:pPr>
        <w:rPr>
          <w:color w:val="333333"/>
          <w:sz w:val="24"/>
          <w:szCs w:val="24"/>
        </w:rPr>
      </w:pPr>
      <w:r w:rsidDel="00000000" w:rsidR="00000000" w:rsidRPr="00000000">
        <w:rPr>
          <w:color w:val="333333"/>
          <w:sz w:val="24"/>
          <w:szCs w:val="24"/>
          <w:rtl w:val="0"/>
        </w:rPr>
        <w:t xml:space="preserve">Expose use-case contexts and interactions via a producer client and API for cross-application execution. Infer Contexts (use cases), their player roles, their Interactions (executions), their role playing Actors and their Interaction outcomes (Actors Transformations).</w:t>
      </w:r>
    </w:p>
    <w:p w:rsidR="00000000" w:rsidDel="00000000" w:rsidP="00000000" w:rsidRDefault="00000000" w:rsidRPr="00000000" w14:paraId="00000034">
      <w:pPr>
        <w:pStyle w:val="Heading3"/>
        <w:keepNext w:val="0"/>
        <w:keepLines w:val="0"/>
        <w:spacing w:before="280" w:lineRule="auto"/>
        <w:rPr>
          <w:color w:val="1155cc"/>
        </w:rPr>
      </w:pPr>
      <w:bookmarkStart w:colFirst="0" w:colLast="0" w:name="_bfvdgrw8l4m0" w:id="9"/>
      <w:bookmarkEnd w:id="9"/>
      <w:hyperlink r:id="rId12">
        <w:r w:rsidDel="00000000" w:rsidR="00000000" w:rsidRPr="00000000">
          <w:rPr>
            <w:color w:val="1155cc"/>
            <w:rtl w:val="0"/>
          </w:rPr>
          <w:t xml:space="preserve">Objective 1.5:</w:t>
        </w:r>
      </w:hyperlink>
      <w:r w:rsidDel="00000000" w:rsidR="00000000" w:rsidRPr="00000000">
        <w:rPr>
          <w:rtl w:val="0"/>
        </w:rPr>
      </w:r>
    </w:p>
    <w:p w:rsidR="00000000" w:rsidDel="00000000" w:rsidP="00000000" w:rsidRDefault="00000000" w:rsidRPr="00000000" w14:paraId="00000035">
      <w:pPr>
        <w:pStyle w:val="Heading3"/>
        <w:keepNext w:val="0"/>
        <w:keepLines w:val="0"/>
        <w:spacing w:before="280" w:lineRule="auto"/>
        <w:rPr>
          <w:color w:val="333333"/>
        </w:rPr>
      </w:pPr>
      <w:bookmarkStart w:colFirst="0" w:colLast="0" w:name="_dq56q35uu5ry" w:id="11"/>
      <w:bookmarkEnd w:id="11"/>
      <w:r w:rsidDel="00000000" w:rsidR="00000000" w:rsidRPr="00000000">
        <w:rPr>
          <w:color w:val="333333"/>
          <w:rtl w:val="0"/>
        </w:rPr>
        <w:t xml:space="preserve">Producer Service </w:t>
      </w:r>
    </w:p>
    <w:p w:rsidR="00000000" w:rsidDel="00000000" w:rsidP="00000000" w:rsidRDefault="00000000" w:rsidRPr="00000000" w14:paraId="00000036">
      <w:pPr>
        <w:rPr>
          <w:color w:val="333333"/>
          <w:sz w:val="24"/>
          <w:szCs w:val="24"/>
        </w:rPr>
      </w:pPr>
      <w:r w:rsidDel="00000000" w:rsidR="00000000" w:rsidRPr="00000000">
        <w:rPr>
          <w:color w:val="333333"/>
          <w:sz w:val="24"/>
          <w:szCs w:val="24"/>
          <w:rtl w:val="0"/>
        </w:rPr>
        <w:t xml:space="preserve">Exposes a Context / Interaction aware API for browsing / initiating application transactions (use case executions) and handles dynamic transactions flows forms layouts (wizard like interface: REST / HAL Convertsational State Transfer: COST implemented).</w:t>
      </w:r>
    </w:p>
    <w:p w:rsidR="00000000" w:rsidDel="00000000" w:rsidP="00000000" w:rsidRDefault="00000000" w:rsidRPr="00000000" w14:paraId="00000037">
      <w:pPr>
        <w:pStyle w:val="Heading3"/>
        <w:keepNext w:val="0"/>
        <w:keepLines w:val="0"/>
        <w:spacing w:before="280" w:lineRule="auto"/>
        <w:rPr>
          <w:color w:val="1155cc"/>
        </w:rPr>
      </w:pPr>
      <w:bookmarkStart w:colFirst="0" w:colLast="0" w:name="_bfvdgrw8l4m0" w:id="9"/>
      <w:bookmarkEnd w:id="9"/>
      <w:hyperlink r:id="rId13">
        <w:r w:rsidDel="00000000" w:rsidR="00000000" w:rsidRPr="00000000">
          <w:rPr>
            <w:color w:val="1155cc"/>
            <w:rtl w:val="0"/>
          </w:rPr>
          <w:t xml:space="preserve">Objective 1.6:</w:t>
        </w:r>
      </w:hyperlink>
      <w:r w:rsidDel="00000000" w:rsidR="00000000" w:rsidRPr="00000000">
        <w:rPr>
          <w:rtl w:val="0"/>
        </w:rPr>
      </w:r>
    </w:p>
    <w:p w:rsidR="00000000" w:rsidDel="00000000" w:rsidP="00000000" w:rsidRDefault="00000000" w:rsidRPr="00000000" w14:paraId="00000038">
      <w:pPr>
        <w:pStyle w:val="Heading3"/>
        <w:keepNext w:val="0"/>
        <w:keepLines w:val="0"/>
        <w:spacing w:before="280" w:lineRule="auto"/>
        <w:rPr>
          <w:color w:val="333333"/>
        </w:rPr>
      </w:pPr>
      <w:bookmarkStart w:colFirst="0" w:colLast="0" w:name="_8yawf96d86wl" w:id="12"/>
      <w:bookmarkEnd w:id="12"/>
      <w:r w:rsidDel="00000000" w:rsidR="00000000" w:rsidRPr="00000000">
        <w:rPr>
          <w:color w:val="333333"/>
          <w:rtl w:val="0"/>
        </w:rPr>
        <w:t xml:space="preserve">Helper Services</w:t>
      </w:r>
    </w:p>
    <w:p w:rsidR="00000000" w:rsidDel="00000000" w:rsidP="00000000" w:rsidRDefault="00000000" w:rsidRPr="00000000" w14:paraId="00000039">
      <w:pPr>
        <w:rPr>
          <w:color w:val="333333"/>
          <w:sz w:val="24"/>
          <w:szCs w:val="24"/>
        </w:rPr>
      </w:pPr>
      <w:r w:rsidDel="00000000" w:rsidR="00000000" w:rsidRPr="00000000">
        <w:rPr>
          <w:color w:val="333333"/>
          <w:sz w:val="24"/>
          <w:szCs w:val="24"/>
          <w:rtl w:val="0"/>
        </w:rPr>
        <w:t xml:space="preserve">Services that are orthogonal to other stream based services.</w:t>
      </w:r>
    </w:p>
    <w:p w:rsidR="00000000" w:rsidDel="00000000" w:rsidP="00000000" w:rsidRDefault="00000000" w:rsidRPr="00000000" w14:paraId="0000003A">
      <w:pPr>
        <w:rPr>
          <w:color w:val="333333"/>
          <w:sz w:val="24"/>
          <w:szCs w:val="24"/>
        </w:rPr>
      </w:pPr>
      <w:r w:rsidDel="00000000" w:rsidR="00000000" w:rsidRPr="00000000">
        <w:rPr>
          <w:rtl w:val="0"/>
        </w:rPr>
      </w:r>
    </w:p>
    <w:p w:rsidR="00000000" w:rsidDel="00000000" w:rsidP="00000000" w:rsidRDefault="00000000" w:rsidRPr="00000000" w14:paraId="0000003B">
      <w:pPr>
        <w:rPr>
          <w:b w:val="1"/>
          <w:color w:val="333333"/>
          <w:sz w:val="24"/>
          <w:szCs w:val="24"/>
        </w:rPr>
      </w:pPr>
      <w:r w:rsidDel="00000000" w:rsidR="00000000" w:rsidRPr="00000000">
        <w:rPr>
          <w:b w:val="1"/>
          <w:color w:val="333333"/>
          <w:sz w:val="24"/>
          <w:szCs w:val="24"/>
          <w:rtl w:val="0"/>
        </w:rPr>
        <w:t xml:space="preserve">Index Service:</w:t>
      </w:r>
    </w:p>
    <w:p w:rsidR="00000000" w:rsidDel="00000000" w:rsidP="00000000" w:rsidRDefault="00000000" w:rsidRPr="00000000" w14:paraId="0000003C">
      <w:pPr>
        <w:rPr>
          <w:color w:val="333333"/>
          <w:sz w:val="24"/>
          <w:szCs w:val="24"/>
        </w:rPr>
      </w:pPr>
      <w:r w:rsidDel="00000000" w:rsidR="00000000" w:rsidRPr="00000000">
        <w:rPr>
          <w:color w:val="333333"/>
          <w:sz w:val="24"/>
          <w:szCs w:val="24"/>
          <w:rtl w:val="0"/>
        </w:rPr>
        <w:t xml:space="preserve">Functionality related to inference, query, retrieval and traversal of models, as for example the FCA model (see Goal 5).</w:t>
      </w:r>
      <w:r w:rsidDel="00000000" w:rsidR="00000000" w:rsidRPr="00000000">
        <w:rPr>
          <w:rtl w:val="0"/>
        </w:rPr>
      </w:r>
    </w:p>
    <w:p w:rsidR="00000000" w:rsidDel="00000000" w:rsidP="00000000" w:rsidRDefault="00000000" w:rsidRPr="00000000" w14:paraId="0000003D">
      <w:pPr>
        <w:rPr>
          <w:color w:val="333333"/>
          <w:sz w:val="24"/>
          <w:szCs w:val="24"/>
        </w:rPr>
      </w:pPr>
      <w:r w:rsidDel="00000000" w:rsidR="00000000" w:rsidRPr="00000000">
        <w:rPr>
          <w:rtl w:val="0"/>
        </w:rPr>
      </w:r>
    </w:p>
    <w:p w:rsidR="00000000" w:rsidDel="00000000" w:rsidP="00000000" w:rsidRDefault="00000000" w:rsidRPr="00000000" w14:paraId="0000003E">
      <w:pPr>
        <w:rPr>
          <w:b w:val="1"/>
          <w:color w:val="333333"/>
          <w:sz w:val="24"/>
          <w:szCs w:val="24"/>
        </w:rPr>
      </w:pPr>
      <w:r w:rsidDel="00000000" w:rsidR="00000000" w:rsidRPr="00000000">
        <w:rPr>
          <w:b w:val="1"/>
          <w:color w:val="333333"/>
          <w:sz w:val="24"/>
          <w:szCs w:val="24"/>
          <w:rtl w:val="0"/>
        </w:rPr>
        <w:t xml:space="preserve">Naming Service:</w:t>
      </w:r>
    </w:p>
    <w:p w:rsidR="00000000" w:rsidDel="00000000" w:rsidP="00000000" w:rsidRDefault="00000000" w:rsidRPr="00000000" w14:paraId="0000003F">
      <w:pPr>
        <w:rPr>
          <w:color w:val="333333"/>
          <w:sz w:val="24"/>
          <w:szCs w:val="24"/>
        </w:rPr>
      </w:pPr>
      <w:r w:rsidDel="00000000" w:rsidR="00000000" w:rsidRPr="00000000">
        <w:rPr>
          <w:color w:val="333333"/>
          <w:sz w:val="24"/>
          <w:szCs w:val="24"/>
          <w:rtl w:val="0"/>
        </w:rPr>
        <w:t xml:space="preserve">Functionality related to name resolution and inference, such as labeling Kinds and Relationships. LLM MCP bridge.</w:t>
      </w:r>
      <w:r w:rsidDel="00000000" w:rsidR="00000000" w:rsidRPr="00000000">
        <w:rPr>
          <w:rtl w:val="0"/>
        </w:rPr>
      </w:r>
    </w:p>
    <w:p w:rsidR="00000000" w:rsidDel="00000000" w:rsidP="00000000" w:rsidRDefault="00000000" w:rsidRPr="00000000" w14:paraId="00000040">
      <w:pPr>
        <w:rPr>
          <w:color w:val="333333"/>
          <w:sz w:val="24"/>
          <w:szCs w:val="24"/>
        </w:rPr>
      </w:pPr>
      <w:r w:rsidDel="00000000" w:rsidR="00000000" w:rsidRPr="00000000">
        <w:rPr>
          <w:rtl w:val="0"/>
        </w:rPr>
      </w:r>
    </w:p>
    <w:p w:rsidR="00000000" w:rsidDel="00000000" w:rsidP="00000000" w:rsidRDefault="00000000" w:rsidRPr="00000000" w14:paraId="00000041">
      <w:pPr>
        <w:rPr>
          <w:b w:val="1"/>
          <w:color w:val="333333"/>
          <w:sz w:val="24"/>
          <w:szCs w:val="24"/>
        </w:rPr>
      </w:pPr>
      <w:r w:rsidDel="00000000" w:rsidR="00000000" w:rsidRPr="00000000">
        <w:rPr>
          <w:b w:val="1"/>
          <w:color w:val="333333"/>
          <w:sz w:val="24"/>
          <w:szCs w:val="24"/>
          <w:rtl w:val="0"/>
        </w:rPr>
        <w:t xml:space="preserve">Registry Service:</w:t>
      </w:r>
    </w:p>
    <w:p w:rsidR="00000000" w:rsidDel="00000000" w:rsidP="00000000" w:rsidRDefault="00000000" w:rsidRPr="00000000" w14:paraId="00000042">
      <w:pPr>
        <w:rPr>
          <w:color w:val="333333"/>
          <w:sz w:val="24"/>
          <w:szCs w:val="24"/>
        </w:rPr>
      </w:pPr>
      <w:r w:rsidDel="00000000" w:rsidR="00000000" w:rsidRPr="00000000">
        <w:rPr>
          <w:color w:val="333333"/>
          <w:sz w:val="24"/>
          <w:szCs w:val="24"/>
          <w:rtl w:val="0"/>
        </w:rPr>
        <w:t xml:space="preserve">Main ResourceOccurrence(s) repository. IDs generation. Leveraged by Index and Naming Services.</w:t>
      </w:r>
      <w:r w:rsidDel="00000000" w:rsidR="00000000" w:rsidRPr="00000000">
        <w:rPr>
          <w:rtl w:val="0"/>
        </w:rPr>
      </w:r>
    </w:p>
    <w:p w:rsidR="00000000" w:rsidDel="00000000" w:rsidP="00000000" w:rsidRDefault="00000000" w:rsidRPr="00000000" w14:paraId="00000043">
      <w:pPr>
        <w:pStyle w:val="Heading3"/>
        <w:keepNext w:val="0"/>
        <w:keepLines w:val="0"/>
        <w:spacing w:before="280" w:lineRule="auto"/>
        <w:rPr>
          <w:color w:val="1155cc"/>
        </w:rPr>
      </w:pPr>
      <w:bookmarkStart w:colFirst="0" w:colLast="0" w:name="_bfvdgrw8l4m0" w:id="9"/>
      <w:bookmarkEnd w:id="9"/>
      <w:hyperlink r:id="rId14">
        <w:r w:rsidDel="00000000" w:rsidR="00000000" w:rsidRPr="00000000">
          <w:rPr>
            <w:color w:val="1155cc"/>
            <w:rtl w:val="0"/>
          </w:rPr>
          <w:t xml:space="preserve">Objective 1.7:</w:t>
        </w:r>
      </w:hyperlink>
      <w:r w:rsidDel="00000000" w:rsidR="00000000" w:rsidRPr="00000000">
        <w:rPr>
          <w:rtl w:val="0"/>
        </w:rPr>
      </w:r>
    </w:p>
    <w:p w:rsidR="00000000" w:rsidDel="00000000" w:rsidP="00000000" w:rsidRDefault="00000000" w:rsidRPr="00000000" w14:paraId="00000044">
      <w:pPr>
        <w:pStyle w:val="Heading3"/>
        <w:keepNext w:val="0"/>
        <w:keepLines w:val="0"/>
        <w:spacing w:before="280" w:lineRule="auto"/>
        <w:rPr>
          <w:color w:val="333333"/>
        </w:rPr>
      </w:pPr>
      <w:bookmarkStart w:colFirst="0" w:colLast="0" w:name="_gxy0pusnakk" w:id="13"/>
      <w:bookmarkEnd w:id="13"/>
      <w:r w:rsidDel="00000000" w:rsidR="00000000" w:rsidRPr="00000000">
        <w:rPr>
          <w:color w:val="333333"/>
          <w:rtl w:val="0"/>
        </w:rPr>
        <w:t xml:space="preserve">Core Streaming Layout</w:t>
      </w:r>
    </w:p>
    <w:p w:rsidR="00000000" w:rsidDel="00000000" w:rsidP="00000000" w:rsidRDefault="00000000" w:rsidRPr="00000000" w14:paraId="00000045">
      <w:pPr>
        <w:ind w:left="0" w:firstLine="0"/>
        <w:rPr>
          <w:color w:val="333333"/>
          <w:sz w:val="24"/>
          <w:szCs w:val="24"/>
        </w:rPr>
      </w:pPr>
      <w:r w:rsidDel="00000000" w:rsidR="00000000" w:rsidRPr="00000000">
        <w:rPr>
          <w:color w:val="333333"/>
          <w:sz w:val="24"/>
          <w:szCs w:val="24"/>
          <w:rtl w:val="0"/>
        </w:rPr>
        <w:t xml:space="preserve">Single Topic Architecture:</w:t>
      </w:r>
    </w:p>
    <w:p w:rsidR="00000000" w:rsidDel="00000000" w:rsidP="00000000" w:rsidRDefault="00000000" w:rsidRPr="00000000" w14:paraId="00000046">
      <w:pPr>
        <w:ind w:left="0" w:firstLine="0"/>
        <w:rPr>
          <w:color w:val="333333"/>
          <w:sz w:val="24"/>
          <w:szCs w:val="24"/>
        </w:rPr>
      </w:pPr>
      <w:r w:rsidDel="00000000" w:rsidR="00000000" w:rsidRPr="00000000">
        <w:rPr>
          <w:color w:val="333333"/>
          <w:sz w:val="24"/>
          <w:szCs w:val="24"/>
          <w:rtl w:val="0"/>
        </w:rPr>
        <w:t xml:space="preserve">All Services publish and consume messages from a single topic. This allows for further message augmentation.</w:t>
      </w:r>
    </w:p>
    <w:p w:rsidR="00000000" w:rsidDel="00000000" w:rsidP="00000000" w:rsidRDefault="00000000" w:rsidRPr="00000000" w14:paraId="00000047">
      <w:pPr>
        <w:ind w:left="0" w:firstLine="0"/>
        <w:rPr>
          <w:color w:val="333333"/>
          <w:sz w:val="24"/>
          <w:szCs w:val="24"/>
        </w:rPr>
      </w:pPr>
      <w:r w:rsidDel="00000000" w:rsidR="00000000" w:rsidRPr="00000000">
        <w:rPr>
          <w:rtl w:val="0"/>
        </w:rPr>
      </w:r>
    </w:p>
    <w:p w:rsidR="00000000" w:rsidDel="00000000" w:rsidP="00000000" w:rsidRDefault="00000000" w:rsidRPr="00000000" w14:paraId="00000048">
      <w:pPr>
        <w:ind w:left="0" w:firstLine="0"/>
        <w:rPr>
          <w:color w:val="333333"/>
          <w:sz w:val="24"/>
          <w:szCs w:val="24"/>
        </w:rPr>
      </w:pPr>
      <w:r w:rsidDel="00000000" w:rsidR="00000000" w:rsidRPr="00000000">
        <w:rPr>
          <w:color w:val="333333"/>
          <w:sz w:val="24"/>
          <w:szCs w:val="24"/>
          <w:rtl w:val="0"/>
        </w:rPr>
        <w:t xml:space="preserve">Blackboard design pattern:</w:t>
      </w:r>
    </w:p>
    <w:p w:rsidR="00000000" w:rsidDel="00000000" w:rsidP="00000000" w:rsidRDefault="00000000" w:rsidRPr="00000000" w14:paraId="00000049">
      <w:pPr>
        <w:ind w:left="0" w:firstLine="0"/>
        <w:rPr>
          <w:color w:val="333333"/>
          <w:sz w:val="24"/>
          <w:szCs w:val="24"/>
        </w:rPr>
      </w:pPr>
      <w:r w:rsidDel="00000000" w:rsidR="00000000" w:rsidRPr="00000000">
        <w:rPr>
          <w:color w:val="333333"/>
          <w:sz w:val="24"/>
          <w:szCs w:val="24"/>
          <w:rtl w:val="0"/>
        </w:rPr>
        <w:t xml:space="preserve">Services decide which and how to handle specific messages according its criteria (ContentType for example).</w:t>
      </w:r>
    </w:p>
    <w:p w:rsidR="00000000" w:rsidDel="00000000" w:rsidP="00000000" w:rsidRDefault="00000000" w:rsidRPr="00000000" w14:paraId="0000004A">
      <w:pPr>
        <w:ind w:left="0" w:firstLine="0"/>
        <w:rPr>
          <w:color w:val="333333"/>
          <w:sz w:val="24"/>
          <w:szCs w:val="24"/>
        </w:rPr>
      </w:pPr>
      <w:r w:rsidDel="00000000" w:rsidR="00000000" w:rsidRPr="00000000">
        <w:rPr>
          <w:rtl w:val="0"/>
        </w:rPr>
      </w:r>
    </w:p>
    <w:p w:rsidR="00000000" w:rsidDel="00000000" w:rsidP="00000000" w:rsidRDefault="00000000" w:rsidRPr="00000000" w14:paraId="0000004B">
      <w:pPr>
        <w:rPr>
          <w:color w:val="333333"/>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C">
      <w:pPr>
        <w:pStyle w:val="Heading2"/>
        <w:keepNext w:val="0"/>
        <w:keepLines w:val="0"/>
        <w:spacing w:after="80" w:before="160" w:lineRule="auto"/>
        <w:jc w:val="center"/>
        <w:rPr>
          <w:color w:val="1155cc"/>
          <w:sz w:val="36"/>
          <w:szCs w:val="36"/>
        </w:rPr>
      </w:pPr>
      <w:bookmarkStart w:colFirst="0" w:colLast="0" w:name="_qn4jyjto3e8a" w:id="14"/>
      <w:bookmarkEnd w:id="14"/>
      <w:hyperlink r:id="rId15">
        <w:r w:rsidDel="00000000" w:rsidR="00000000" w:rsidRPr="00000000">
          <w:rPr>
            <w:color w:val="1155cc"/>
            <w:sz w:val="36"/>
            <w:szCs w:val="36"/>
            <w:rtl w:val="0"/>
          </w:rPr>
          <w:t xml:space="preserve">Goal 2:</w:t>
        </w:r>
      </w:hyperlink>
      <w:r w:rsidDel="00000000" w:rsidR="00000000" w:rsidRPr="00000000">
        <w:rPr>
          <w:rtl w:val="0"/>
        </w:rPr>
      </w:r>
    </w:p>
    <w:p w:rsidR="00000000" w:rsidDel="00000000" w:rsidP="00000000" w:rsidRDefault="00000000" w:rsidRPr="00000000" w14:paraId="0000004D">
      <w:pPr>
        <w:pStyle w:val="Heading2"/>
        <w:keepNext w:val="0"/>
        <w:keepLines w:val="0"/>
        <w:spacing w:after="80" w:before="160" w:lineRule="auto"/>
        <w:jc w:val="center"/>
        <w:rPr>
          <w:color w:val="333333"/>
          <w:sz w:val="36"/>
          <w:szCs w:val="36"/>
        </w:rPr>
      </w:pPr>
      <w:bookmarkStart w:colFirst="0" w:colLast="0" w:name="_qn4jyjto3e8a" w:id="14"/>
      <w:bookmarkEnd w:id="14"/>
      <w:r w:rsidDel="00000000" w:rsidR="00000000" w:rsidRPr="00000000">
        <w:rPr>
          <w:color w:val="333333"/>
          <w:sz w:val="36"/>
          <w:szCs w:val="36"/>
          <w:rtl w:val="0"/>
        </w:rPr>
        <w:t xml:space="preserve">Functional Reactive Approach</w:t>
      </w:r>
    </w:p>
    <w:p w:rsidR="00000000" w:rsidDel="00000000" w:rsidP="00000000" w:rsidRDefault="00000000" w:rsidRPr="00000000" w14:paraId="0000004E">
      <w:pPr>
        <w:ind w:left="1480" w:right="1480" w:firstLine="0"/>
        <w:jc w:val="center"/>
        <w:rPr>
          <w:color w:val="333333"/>
          <w:sz w:val="24"/>
          <w:szCs w:val="24"/>
        </w:rPr>
      </w:pPr>
      <w:r w:rsidDel="00000000" w:rsidR="00000000" w:rsidRPr="00000000">
        <w:rPr>
          <w:color w:val="333333"/>
          <w:sz w:val="24"/>
          <w:szCs w:val="24"/>
          <w:rtl w:val="0"/>
        </w:rPr>
        <w:t xml:space="preserve">Wrap resource occurrences to unify events, getters, and contexts across content types.</w:t>
      </w:r>
    </w:p>
    <w:p w:rsidR="00000000" w:rsidDel="00000000" w:rsidP="00000000" w:rsidRDefault="00000000" w:rsidRPr="00000000" w14:paraId="0000004F">
      <w:pPr>
        <w:pStyle w:val="Heading3"/>
        <w:keepNext w:val="0"/>
        <w:keepLines w:val="0"/>
        <w:spacing w:before="280" w:lineRule="auto"/>
        <w:rPr>
          <w:color w:val="1155cc"/>
        </w:rPr>
      </w:pPr>
      <w:bookmarkStart w:colFirst="0" w:colLast="0" w:name="_h6534odqulcr" w:id="15"/>
      <w:bookmarkEnd w:id="15"/>
      <w:hyperlink r:id="rId16">
        <w:r w:rsidDel="00000000" w:rsidR="00000000" w:rsidRPr="00000000">
          <w:rPr>
            <w:color w:val="1155cc"/>
            <w:rtl w:val="0"/>
          </w:rPr>
          <w:t xml:space="preserve">Objective 2.1:</w:t>
        </w:r>
      </w:hyperlink>
      <w:r w:rsidDel="00000000" w:rsidR="00000000" w:rsidRPr="00000000">
        <w:rPr>
          <w:rtl w:val="0"/>
        </w:rPr>
      </w:r>
    </w:p>
    <w:p w:rsidR="00000000" w:rsidDel="00000000" w:rsidP="00000000" w:rsidRDefault="00000000" w:rsidRPr="00000000" w14:paraId="00000050">
      <w:pPr>
        <w:pStyle w:val="Heading3"/>
        <w:keepNext w:val="0"/>
        <w:keepLines w:val="0"/>
        <w:spacing w:before="280" w:lineRule="auto"/>
        <w:rPr>
          <w:color w:val="333333"/>
        </w:rPr>
      </w:pPr>
      <w:bookmarkStart w:colFirst="0" w:colLast="0" w:name="_h6534odqulcr" w:id="15"/>
      <w:bookmarkEnd w:id="15"/>
      <w:r w:rsidDel="00000000" w:rsidR="00000000" w:rsidRPr="00000000">
        <w:rPr>
          <w:color w:val="333333"/>
          <w:rtl w:val="0"/>
        </w:rPr>
        <w:t xml:space="preserve">Resource Monad API</w:t>
      </w:r>
    </w:p>
    <w:p w:rsidR="00000000" w:rsidDel="00000000" w:rsidP="00000000" w:rsidRDefault="00000000" w:rsidRPr="00000000" w14:paraId="00000051">
      <w:pPr>
        <w:rPr>
          <w:color w:val="333333"/>
          <w:sz w:val="24"/>
          <w:szCs w:val="24"/>
        </w:rPr>
      </w:pPr>
      <w:r w:rsidDel="00000000" w:rsidR="00000000" w:rsidRPr="00000000">
        <w:rPr>
          <w:color w:val="333333"/>
          <w:sz w:val="24"/>
          <w:szCs w:val="24"/>
          <w:rtl w:val="0"/>
        </w:rPr>
        <w:t xml:space="preserve">Provide functional wrappers (Resource&lt;ResourceOccurrence&gt;) for occurrence events and accessors. Wraps successive ResourceOccurrence class hierarchy occurrence events, getter and context</w:t>
      </w:r>
    </w:p>
    <w:p w:rsidR="00000000" w:rsidDel="00000000" w:rsidP="00000000" w:rsidRDefault="00000000" w:rsidRPr="00000000" w14:paraId="00000052">
      <w:pPr>
        <w:rPr>
          <w:color w:val="333333"/>
          <w:sz w:val="24"/>
          <w:szCs w:val="24"/>
        </w:rPr>
      </w:pPr>
      <w:r w:rsidDel="00000000" w:rsidR="00000000" w:rsidRPr="00000000">
        <w:rPr>
          <w:color w:val="333333"/>
          <w:sz w:val="24"/>
          <w:szCs w:val="24"/>
          <w:rtl w:val="0"/>
        </w:rPr>
        <w:t xml:space="preserve">methods.</w:t>
      </w:r>
    </w:p>
    <w:p w:rsidR="00000000" w:rsidDel="00000000" w:rsidP="00000000" w:rsidRDefault="00000000" w:rsidRPr="00000000" w14:paraId="00000053">
      <w:pPr>
        <w:pStyle w:val="Heading3"/>
        <w:keepNext w:val="0"/>
        <w:keepLines w:val="0"/>
        <w:spacing w:before="280" w:lineRule="auto"/>
        <w:rPr>
          <w:color w:val="1155cc"/>
        </w:rPr>
      </w:pPr>
      <w:bookmarkStart w:colFirst="0" w:colLast="0" w:name="_khxmotziao0" w:id="16"/>
      <w:bookmarkEnd w:id="16"/>
      <w:hyperlink r:id="rId17">
        <w:r w:rsidDel="00000000" w:rsidR="00000000" w:rsidRPr="00000000">
          <w:rPr>
            <w:color w:val="1155cc"/>
            <w:rtl w:val="0"/>
          </w:rPr>
          <w:t xml:space="preserve">Objective 2.2:</w:t>
        </w:r>
      </w:hyperlink>
      <w:r w:rsidDel="00000000" w:rsidR="00000000" w:rsidRPr="00000000">
        <w:rPr>
          <w:rtl w:val="0"/>
        </w:rPr>
      </w:r>
    </w:p>
    <w:p w:rsidR="00000000" w:rsidDel="00000000" w:rsidP="00000000" w:rsidRDefault="00000000" w:rsidRPr="00000000" w14:paraId="00000054">
      <w:pPr>
        <w:pStyle w:val="Heading3"/>
        <w:keepNext w:val="0"/>
        <w:keepLines w:val="0"/>
        <w:spacing w:before="280" w:lineRule="auto"/>
        <w:rPr>
          <w:color w:val="333333"/>
        </w:rPr>
      </w:pPr>
      <w:bookmarkStart w:colFirst="0" w:colLast="0" w:name="_6slh37bb4vrj" w:id="17"/>
      <w:bookmarkEnd w:id="17"/>
      <w:r w:rsidDel="00000000" w:rsidR="00000000" w:rsidRPr="00000000">
        <w:rPr>
          <w:color w:val="333333"/>
          <w:rtl w:val="0"/>
        </w:rPr>
        <w:t xml:space="preserve">ResourceOccurrence Hierarchy</w:t>
      </w:r>
    </w:p>
    <w:p w:rsidR="00000000" w:rsidDel="00000000" w:rsidP="00000000" w:rsidRDefault="00000000" w:rsidRPr="00000000" w14:paraId="00000055">
      <w:pPr>
        <w:rPr>
          <w:color w:val="333333"/>
          <w:sz w:val="24"/>
          <w:szCs w:val="24"/>
        </w:rPr>
      </w:pPr>
      <w:r w:rsidDel="00000000" w:rsidR="00000000" w:rsidRPr="00000000">
        <w:rPr>
          <w:color w:val="333333"/>
          <w:sz w:val="24"/>
          <w:szCs w:val="24"/>
          <w:rtl w:val="0"/>
        </w:rPr>
        <w:t xml:space="preserve">ResourceOccurrence</w:t>
      </w:r>
    </w:p>
    <w:p w:rsidR="00000000" w:rsidDel="00000000" w:rsidP="00000000" w:rsidRDefault="00000000" w:rsidRPr="00000000" w14:paraId="00000056">
      <w:pPr>
        <w:rPr>
          <w:color w:val="333333"/>
          <w:sz w:val="24"/>
          <w:szCs w:val="24"/>
        </w:rPr>
      </w:pPr>
      <w:r w:rsidDel="00000000" w:rsidR="00000000" w:rsidRPr="00000000">
        <w:rPr>
          <w:color w:val="333333"/>
          <w:sz w:val="24"/>
          <w:szCs w:val="24"/>
          <w:rtl w:val="0"/>
        </w:rPr>
        <w:t xml:space="preserve">- representation : Representation</w:t>
      </w:r>
    </w:p>
    <w:p w:rsidR="00000000" w:rsidDel="00000000" w:rsidP="00000000" w:rsidRDefault="00000000" w:rsidRPr="00000000" w14:paraId="00000057">
      <w:pPr>
        <w:rPr>
          <w:color w:val="333333"/>
          <w:sz w:val="24"/>
          <w:szCs w:val="24"/>
        </w:rPr>
      </w:pPr>
      <w:r w:rsidDel="00000000" w:rsidR="00000000" w:rsidRPr="00000000">
        <w:rPr>
          <w:color w:val="333333"/>
          <w:sz w:val="24"/>
          <w:szCs w:val="24"/>
          <w:rtl w:val="0"/>
        </w:rPr>
        <w:t xml:space="preserve">- onOccurrence(ResourceOccurrence occurrence)</w:t>
      </w:r>
    </w:p>
    <w:p w:rsidR="00000000" w:rsidDel="00000000" w:rsidP="00000000" w:rsidRDefault="00000000" w:rsidRPr="00000000" w14:paraId="00000058">
      <w:pPr>
        <w:rPr>
          <w:color w:val="333333"/>
          <w:sz w:val="24"/>
          <w:szCs w:val="24"/>
        </w:rPr>
      </w:pPr>
      <w:r w:rsidDel="00000000" w:rsidR="00000000" w:rsidRPr="00000000">
        <w:rPr>
          <w:color w:val="333333"/>
          <w:sz w:val="24"/>
          <w:szCs w:val="24"/>
          <w:rtl w:val="0"/>
        </w:rPr>
        <w:t xml:space="preserve">- getOccurrences(S, P, O)</w:t>
      </w:r>
    </w:p>
    <w:p w:rsidR="00000000" w:rsidDel="00000000" w:rsidP="00000000" w:rsidRDefault="00000000" w:rsidRPr="00000000" w14:paraId="00000059">
      <w:pPr>
        <w:rPr>
          <w:color w:val="333333"/>
          <w:sz w:val="24"/>
          <w:szCs w:val="24"/>
        </w:rPr>
      </w:pPr>
      <w:r w:rsidDel="00000000" w:rsidR="00000000" w:rsidRPr="00000000">
        <w:rPr>
          <w:color w:val="333333"/>
          <w:sz w:val="24"/>
          <w:szCs w:val="24"/>
          <w:rtl w:val="0"/>
        </w:rPr>
        <w:t xml:space="preserve">- getOccurringContexts(S, P, O)</w:t>
      </w:r>
    </w:p>
    <w:p w:rsidR="00000000" w:rsidDel="00000000" w:rsidP="00000000" w:rsidRDefault="00000000" w:rsidRPr="00000000" w14:paraId="0000005A">
      <w:pPr>
        <w:rPr>
          <w:color w:val="333333"/>
          <w:sz w:val="24"/>
          <w:szCs w:val="24"/>
        </w:rPr>
      </w:pPr>
      <w:r w:rsidDel="00000000" w:rsidR="00000000" w:rsidRPr="00000000">
        <w:rPr>
          <w:color w:val="333333"/>
          <w:sz w:val="24"/>
          <w:szCs w:val="24"/>
          <w:rtl w:val="0"/>
        </w:rPr>
        <w:t xml:space="preserve">- getAttributes() : String[]</w:t>
      </w:r>
    </w:p>
    <w:p w:rsidR="00000000" w:rsidDel="00000000" w:rsidP="00000000" w:rsidRDefault="00000000" w:rsidRPr="00000000" w14:paraId="0000005B">
      <w:pPr>
        <w:rPr>
          <w:color w:val="333333"/>
          <w:sz w:val="24"/>
          <w:szCs w:val="24"/>
        </w:rPr>
      </w:pPr>
      <w:r w:rsidDel="00000000" w:rsidR="00000000" w:rsidRPr="00000000">
        <w:rPr>
          <w:color w:val="333333"/>
          <w:sz w:val="24"/>
          <w:szCs w:val="24"/>
          <w:rtl w:val="0"/>
        </w:rPr>
        <w:t xml:space="preserve">- getAttribute(String) : String</w:t>
      </w:r>
    </w:p>
    <w:p w:rsidR="00000000" w:rsidDel="00000000" w:rsidP="00000000" w:rsidRDefault="00000000" w:rsidRPr="00000000" w14:paraId="0000005C">
      <w:pPr>
        <w:rPr>
          <w:color w:val="333333"/>
          <w:sz w:val="24"/>
          <w:szCs w:val="24"/>
        </w:rPr>
      </w:pPr>
      <w:r w:rsidDel="00000000" w:rsidR="00000000" w:rsidRPr="00000000">
        <w:rPr>
          <w:color w:val="333333"/>
          <w:sz w:val="24"/>
          <w:szCs w:val="24"/>
          <w:rtl w:val="0"/>
        </w:rPr>
        <w:t xml:space="preserve">- setAttribute(String, String)</w:t>
      </w:r>
    </w:p>
    <w:p w:rsidR="00000000" w:rsidDel="00000000" w:rsidP="00000000" w:rsidRDefault="00000000" w:rsidRPr="00000000" w14:paraId="0000005D">
      <w:pPr>
        <w:rPr>
          <w:color w:val="333333"/>
          <w:sz w:val="24"/>
          <w:szCs w:val="24"/>
        </w:rPr>
      </w:pPr>
      <w:r w:rsidDel="00000000" w:rsidR="00000000" w:rsidRPr="00000000">
        <w:rPr>
          <w:rtl w:val="0"/>
        </w:rPr>
      </w:r>
    </w:p>
    <w:p w:rsidR="00000000" w:rsidDel="00000000" w:rsidP="00000000" w:rsidRDefault="00000000" w:rsidRPr="00000000" w14:paraId="0000005E">
      <w:pPr>
        <w:rPr>
          <w:color w:val="333333"/>
          <w:sz w:val="24"/>
          <w:szCs w:val="24"/>
        </w:rPr>
      </w:pPr>
      <w:r w:rsidDel="00000000" w:rsidR="00000000" w:rsidRPr="00000000">
        <w:rPr>
          <w:color w:val="333333"/>
          <w:sz w:val="24"/>
          <w:szCs w:val="24"/>
          <w:rtl w:val="0"/>
        </w:rPr>
        <w:t xml:space="preserve">ID extends ResourceOccurrence</w:t>
      </w:r>
    </w:p>
    <w:p w:rsidR="00000000" w:rsidDel="00000000" w:rsidP="00000000" w:rsidRDefault="00000000" w:rsidRPr="00000000" w14:paraId="0000005F">
      <w:pPr>
        <w:rPr>
          <w:color w:val="333333"/>
          <w:sz w:val="24"/>
          <w:szCs w:val="24"/>
        </w:rPr>
      </w:pPr>
      <w:r w:rsidDel="00000000" w:rsidR="00000000" w:rsidRPr="00000000">
        <w:rPr>
          <w:color w:val="333333"/>
          <w:sz w:val="24"/>
          <w:szCs w:val="24"/>
          <w:rtl w:val="0"/>
        </w:rPr>
        <w:t xml:space="preserve">- primeID : long</w:t>
      </w:r>
    </w:p>
    <w:p w:rsidR="00000000" w:rsidDel="00000000" w:rsidP="00000000" w:rsidRDefault="00000000" w:rsidRPr="00000000" w14:paraId="00000060">
      <w:pPr>
        <w:rPr>
          <w:color w:val="333333"/>
          <w:sz w:val="24"/>
          <w:szCs w:val="24"/>
        </w:rPr>
      </w:pPr>
      <w:r w:rsidDel="00000000" w:rsidR="00000000" w:rsidRPr="00000000">
        <w:rPr>
          <w:color w:val="333333"/>
          <w:sz w:val="24"/>
          <w:szCs w:val="24"/>
          <w:rtl w:val="0"/>
        </w:rPr>
        <w:t xml:space="preserve">- urn : string</w:t>
      </w:r>
    </w:p>
    <w:p w:rsidR="00000000" w:rsidDel="00000000" w:rsidP="00000000" w:rsidRDefault="00000000" w:rsidRPr="00000000" w14:paraId="00000061">
      <w:pPr>
        <w:rPr>
          <w:color w:val="333333"/>
          <w:sz w:val="24"/>
          <w:szCs w:val="24"/>
        </w:rPr>
      </w:pPr>
      <w:r w:rsidDel="00000000" w:rsidR="00000000" w:rsidRPr="00000000">
        <w:rPr>
          <w:color w:val="333333"/>
          <w:sz w:val="24"/>
          <w:szCs w:val="24"/>
          <w:rtl w:val="0"/>
        </w:rPr>
        <w:t xml:space="preserve">- occurrences : Map&lt;Kind, IDOccurrence[]&gt;</w:t>
      </w:r>
    </w:p>
    <w:p w:rsidR="00000000" w:rsidDel="00000000" w:rsidP="00000000" w:rsidRDefault="00000000" w:rsidRPr="00000000" w14:paraId="00000062">
      <w:pPr>
        <w:rPr>
          <w:color w:val="333333"/>
          <w:sz w:val="24"/>
          <w:szCs w:val="24"/>
        </w:rPr>
      </w:pPr>
      <w:r w:rsidDel="00000000" w:rsidR="00000000" w:rsidRPr="00000000">
        <w:rPr>
          <w:color w:val="333333"/>
          <w:sz w:val="24"/>
          <w:szCs w:val="24"/>
          <w:rtl w:val="0"/>
        </w:rPr>
        <w:t xml:space="preserve">- CPPEembedding : long</w:t>
      </w:r>
    </w:p>
    <w:p w:rsidR="00000000" w:rsidDel="00000000" w:rsidP="00000000" w:rsidRDefault="00000000" w:rsidRPr="00000000" w14:paraId="00000063">
      <w:pPr>
        <w:rPr>
          <w:color w:val="333333"/>
          <w:sz w:val="24"/>
          <w:szCs w:val="24"/>
        </w:rPr>
      </w:pPr>
      <w:r w:rsidDel="00000000" w:rsidR="00000000" w:rsidRPr="00000000">
        <w:rPr>
          <w:rtl w:val="0"/>
        </w:rPr>
      </w:r>
    </w:p>
    <w:p w:rsidR="00000000" w:rsidDel="00000000" w:rsidP="00000000" w:rsidRDefault="00000000" w:rsidRPr="00000000" w14:paraId="00000064">
      <w:pPr>
        <w:rPr>
          <w:color w:val="333333"/>
          <w:sz w:val="24"/>
          <w:szCs w:val="24"/>
        </w:rPr>
      </w:pPr>
      <w:r w:rsidDel="00000000" w:rsidR="00000000" w:rsidRPr="00000000">
        <w:rPr>
          <w:color w:val="333333"/>
          <w:sz w:val="24"/>
          <w:szCs w:val="24"/>
          <w:rtl w:val="0"/>
        </w:rPr>
        <w:t xml:space="preserve">IDOccurrence extends ID</w:t>
      </w:r>
    </w:p>
    <w:p w:rsidR="00000000" w:rsidDel="00000000" w:rsidP="00000000" w:rsidRDefault="00000000" w:rsidRPr="00000000" w14:paraId="00000065">
      <w:pPr>
        <w:rPr>
          <w:color w:val="333333"/>
          <w:sz w:val="24"/>
          <w:szCs w:val="24"/>
        </w:rPr>
      </w:pPr>
      <w:r w:rsidDel="00000000" w:rsidR="00000000" w:rsidRPr="00000000">
        <w:rPr>
          <w:color w:val="333333"/>
          <w:sz w:val="24"/>
          <w:szCs w:val="24"/>
          <w:rtl w:val="0"/>
        </w:rPr>
        <w:t xml:space="preserve">- occurringId : ID</w:t>
      </w:r>
    </w:p>
    <w:p w:rsidR="00000000" w:rsidDel="00000000" w:rsidP="00000000" w:rsidRDefault="00000000" w:rsidRPr="00000000" w14:paraId="00000066">
      <w:pPr>
        <w:rPr>
          <w:color w:val="333333"/>
          <w:sz w:val="24"/>
          <w:szCs w:val="24"/>
        </w:rPr>
      </w:pPr>
      <w:r w:rsidDel="00000000" w:rsidR="00000000" w:rsidRPr="00000000">
        <w:rPr>
          <w:color w:val="333333"/>
          <w:sz w:val="24"/>
          <w:szCs w:val="24"/>
          <w:rtl w:val="0"/>
        </w:rPr>
        <w:t xml:space="preserve">- occurringContext : ID</w:t>
      </w:r>
    </w:p>
    <w:p w:rsidR="00000000" w:rsidDel="00000000" w:rsidP="00000000" w:rsidRDefault="00000000" w:rsidRPr="00000000" w14:paraId="00000067">
      <w:pPr>
        <w:rPr>
          <w:color w:val="333333"/>
          <w:sz w:val="24"/>
          <w:szCs w:val="24"/>
        </w:rPr>
      </w:pPr>
      <w:r w:rsidDel="00000000" w:rsidR="00000000" w:rsidRPr="00000000">
        <w:rPr>
          <w:color w:val="333333"/>
          <w:sz w:val="24"/>
          <w:szCs w:val="24"/>
          <w:rtl w:val="0"/>
        </w:rPr>
        <w:t xml:space="preserve">- occurringKind : Kind</w:t>
      </w:r>
    </w:p>
    <w:p w:rsidR="00000000" w:rsidDel="00000000" w:rsidP="00000000" w:rsidRDefault="00000000" w:rsidRPr="00000000" w14:paraId="00000068">
      <w:pPr>
        <w:rPr>
          <w:color w:val="333333"/>
          <w:sz w:val="24"/>
          <w:szCs w:val="24"/>
        </w:rPr>
      </w:pPr>
      <w:r w:rsidDel="00000000" w:rsidR="00000000" w:rsidRPr="00000000">
        <w:rPr>
          <w:rtl w:val="0"/>
        </w:rPr>
      </w:r>
    </w:p>
    <w:p w:rsidR="00000000" w:rsidDel="00000000" w:rsidP="00000000" w:rsidRDefault="00000000" w:rsidRPr="00000000" w14:paraId="00000069">
      <w:pPr>
        <w:rPr>
          <w:color w:val="333333"/>
          <w:sz w:val="24"/>
          <w:szCs w:val="24"/>
        </w:rPr>
      </w:pPr>
      <w:r w:rsidDel="00000000" w:rsidR="00000000" w:rsidRPr="00000000">
        <w:rPr>
          <w:color w:val="333333"/>
          <w:sz w:val="24"/>
          <w:szCs w:val="24"/>
          <w:rtl w:val="0"/>
        </w:rPr>
        <w:t xml:space="preserve">Subject extends IDOccurrence</w:t>
      </w:r>
    </w:p>
    <w:p w:rsidR="00000000" w:rsidDel="00000000" w:rsidP="00000000" w:rsidRDefault="00000000" w:rsidRPr="00000000" w14:paraId="0000006A">
      <w:pPr>
        <w:rPr>
          <w:color w:val="333333"/>
          <w:sz w:val="24"/>
          <w:szCs w:val="24"/>
        </w:rPr>
      </w:pPr>
      <w:r w:rsidDel="00000000" w:rsidR="00000000" w:rsidRPr="00000000">
        <w:rPr>
          <w:color w:val="333333"/>
          <w:sz w:val="24"/>
          <w:szCs w:val="24"/>
          <w:rtl w:val="0"/>
        </w:rPr>
        <w:t xml:space="preserve">- occurringId : ID</w:t>
      </w:r>
    </w:p>
    <w:p w:rsidR="00000000" w:rsidDel="00000000" w:rsidP="00000000" w:rsidRDefault="00000000" w:rsidRPr="00000000" w14:paraId="0000006B">
      <w:pPr>
        <w:rPr>
          <w:color w:val="333333"/>
          <w:sz w:val="24"/>
          <w:szCs w:val="24"/>
        </w:rPr>
      </w:pPr>
      <w:r w:rsidDel="00000000" w:rsidR="00000000" w:rsidRPr="00000000">
        <w:rPr>
          <w:color w:val="333333"/>
          <w:sz w:val="24"/>
          <w:szCs w:val="24"/>
          <w:rtl w:val="0"/>
        </w:rPr>
        <w:t xml:space="preserve">- occurrenceContext : Statement</w:t>
      </w:r>
    </w:p>
    <w:p w:rsidR="00000000" w:rsidDel="00000000" w:rsidP="00000000" w:rsidRDefault="00000000" w:rsidRPr="00000000" w14:paraId="0000006C">
      <w:pPr>
        <w:rPr>
          <w:color w:val="333333"/>
          <w:sz w:val="24"/>
          <w:szCs w:val="24"/>
        </w:rPr>
      </w:pPr>
      <w:r w:rsidDel="00000000" w:rsidR="00000000" w:rsidRPr="00000000">
        <w:rPr>
          <w:color w:val="333333"/>
          <w:sz w:val="24"/>
          <w:szCs w:val="24"/>
          <w:rtl w:val="0"/>
        </w:rPr>
        <w:t xml:space="preserve">- occurringKind : SubjectKind</w:t>
      </w:r>
    </w:p>
    <w:p w:rsidR="00000000" w:rsidDel="00000000" w:rsidP="00000000" w:rsidRDefault="00000000" w:rsidRPr="00000000" w14:paraId="0000006D">
      <w:pPr>
        <w:rPr>
          <w:color w:val="333333"/>
          <w:sz w:val="24"/>
          <w:szCs w:val="24"/>
        </w:rPr>
      </w:pPr>
      <w:r w:rsidDel="00000000" w:rsidR="00000000" w:rsidRPr="00000000">
        <w:rPr>
          <w:rtl w:val="0"/>
        </w:rPr>
      </w:r>
    </w:p>
    <w:p w:rsidR="00000000" w:rsidDel="00000000" w:rsidP="00000000" w:rsidRDefault="00000000" w:rsidRPr="00000000" w14:paraId="0000006E">
      <w:pPr>
        <w:rPr>
          <w:color w:val="333333"/>
          <w:sz w:val="24"/>
          <w:szCs w:val="24"/>
        </w:rPr>
      </w:pPr>
      <w:r w:rsidDel="00000000" w:rsidR="00000000" w:rsidRPr="00000000">
        <w:rPr>
          <w:color w:val="333333"/>
          <w:sz w:val="24"/>
          <w:szCs w:val="24"/>
          <w:rtl w:val="0"/>
        </w:rPr>
        <w:t xml:space="preserve">Predicate extends IDOccurrence</w:t>
      </w:r>
    </w:p>
    <w:p w:rsidR="00000000" w:rsidDel="00000000" w:rsidP="00000000" w:rsidRDefault="00000000" w:rsidRPr="00000000" w14:paraId="0000006F">
      <w:pPr>
        <w:rPr>
          <w:color w:val="333333"/>
          <w:sz w:val="24"/>
          <w:szCs w:val="24"/>
        </w:rPr>
      </w:pPr>
      <w:r w:rsidDel="00000000" w:rsidR="00000000" w:rsidRPr="00000000">
        <w:rPr>
          <w:color w:val="333333"/>
          <w:sz w:val="24"/>
          <w:szCs w:val="24"/>
          <w:rtl w:val="0"/>
        </w:rPr>
        <w:t xml:space="preserve">- occurringId : ID</w:t>
      </w:r>
    </w:p>
    <w:p w:rsidR="00000000" w:rsidDel="00000000" w:rsidP="00000000" w:rsidRDefault="00000000" w:rsidRPr="00000000" w14:paraId="00000070">
      <w:pPr>
        <w:rPr>
          <w:color w:val="333333"/>
          <w:sz w:val="24"/>
          <w:szCs w:val="24"/>
        </w:rPr>
      </w:pPr>
      <w:r w:rsidDel="00000000" w:rsidR="00000000" w:rsidRPr="00000000">
        <w:rPr>
          <w:color w:val="333333"/>
          <w:sz w:val="24"/>
          <w:szCs w:val="24"/>
          <w:rtl w:val="0"/>
        </w:rPr>
        <w:t xml:space="preserve">- occurrenceContext : Statement</w:t>
      </w:r>
    </w:p>
    <w:p w:rsidR="00000000" w:rsidDel="00000000" w:rsidP="00000000" w:rsidRDefault="00000000" w:rsidRPr="00000000" w14:paraId="00000071">
      <w:pPr>
        <w:rPr>
          <w:color w:val="333333"/>
          <w:sz w:val="24"/>
          <w:szCs w:val="24"/>
        </w:rPr>
      </w:pPr>
      <w:r w:rsidDel="00000000" w:rsidR="00000000" w:rsidRPr="00000000">
        <w:rPr>
          <w:color w:val="333333"/>
          <w:sz w:val="24"/>
          <w:szCs w:val="24"/>
          <w:rtl w:val="0"/>
        </w:rPr>
        <w:t xml:space="preserve">- occurringKind : PredicateKind</w:t>
      </w:r>
    </w:p>
    <w:p w:rsidR="00000000" w:rsidDel="00000000" w:rsidP="00000000" w:rsidRDefault="00000000" w:rsidRPr="00000000" w14:paraId="00000072">
      <w:pPr>
        <w:rPr>
          <w:color w:val="333333"/>
          <w:sz w:val="24"/>
          <w:szCs w:val="24"/>
        </w:rPr>
      </w:pPr>
      <w:r w:rsidDel="00000000" w:rsidR="00000000" w:rsidRPr="00000000">
        <w:rPr>
          <w:rtl w:val="0"/>
        </w:rPr>
      </w:r>
    </w:p>
    <w:p w:rsidR="00000000" w:rsidDel="00000000" w:rsidP="00000000" w:rsidRDefault="00000000" w:rsidRPr="00000000" w14:paraId="00000073">
      <w:pPr>
        <w:rPr>
          <w:color w:val="333333"/>
          <w:sz w:val="24"/>
          <w:szCs w:val="24"/>
        </w:rPr>
      </w:pPr>
      <w:r w:rsidDel="00000000" w:rsidR="00000000" w:rsidRPr="00000000">
        <w:rPr>
          <w:color w:val="333333"/>
          <w:sz w:val="24"/>
          <w:szCs w:val="24"/>
          <w:rtl w:val="0"/>
        </w:rPr>
        <w:t xml:space="preserve">Object extends IDOccurrence</w:t>
      </w:r>
    </w:p>
    <w:p w:rsidR="00000000" w:rsidDel="00000000" w:rsidP="00000000" w:rsidRDefault="00000000" w:rsidRPr="00000000" w14:paraId="00000074">
      <w:pPr>
        <w:rPr>
          <w:color w:val="333333"/>
          <w:sz w:val="24"/>
          <w:szCs w:val="24"/>
        </w:rPr>
      </w:pPr>
      <w:r w:rsidDel="00000000" w:rsidR="00000000" w:rsidRPr="00000000">
        <w:rPr>
          <w:color w:val="333333"/>
          <w:sz w:val="24"/>
          <w:szCs w:val="24"/>
          <w:rtl w:val="0"/>
        </w:rPr>
        <w:t xml:space="preserve">- occurringId : ID</w:t>
      </w:r>
    </w:p>
    <w:p w:rsidR="00000000" w:rsidDel="00000000" w:rsidP="00000000" w:rsidRDefault="00000000" w:rsidRPr="00000000" w14:paraId="00000075">
      <w:pPr>
        <w:rPr>
          <w:color w:val="333333"/>
          <w:sz w:val="24"/>
          <w:szCs w:val="24"/>
        </w:rPr>
      </w:pPr>
      <w:r w:rsidDel="00000000" w:rsidR="00000000" w:rsidRPr="00000000">
        <w:rPr>
          <w:color w:val="333333"/>
          <w:sz w:val="24"/>
          <w:szCs w:val="24"/>
          <w:rtl w:val="0"/>
        </w:rPr>
        <w:t xml:space="preserve">- occurrenceContext : Statement</w:t>
      </w:r>
    </w:p>
    <w:p w:rsidR="00000000" w:rsidDel="00000000" w:rsidP="00000000" w:rsidRDefault="00000000" w:rsidRPr="00000000" w14:paraId="00000076">
      <w:pPr>
        <w:rPr>
          <w:color w:val="333333"/>
          <w:sz w:val="24"/>
          <w:szCs w:val="24"/>
        </w:rPr>
      </w:pPr>
      <w:r w:rsidDel="00000000" w:rsidR="00000000" w:rsidRPr="00000000">
        <w:rPr>
          <w:color w:val="333333"/>
          <w:sz w:val="24"/>
          <w:szCs w:val="24"/>
          <w:rtl w:val="0"/>
        </w:rPr>
        <w:t xml:space="preserve">- occurringKind : ObjectKind</w:t>
      </w:r>
    </w:p>
    <w:p w:rsidR="00000000" w:rsidDel="00000000" w:rsidP="00000000" w:rsidRDefault="00000000" w:rsidRPr="00000000" w14:paraId="00000077">
      <w:pPr>
        <w:rPr>
          <w:color w:val="333333"/>
          <w:sz w:val="24"/>
          <w:szCs w:val="24"/>
        </w:rPr>
      </w:pPr>
      <w:r w:rsidDel="00000000" w:rsidR="00000000" w:rsidRPr="00000000">
        <w:rPr>
          <w:rtl w:val="0"/>
        </w:rPr>
      </w:r>
    </w:p>
    <w:p w:rsidR="00000000" w:rsidDel="00000000" w:rsidP="00000000" w:rsidRDefault="00000000" w:rsidRPr="00000000" w14:paraId="00000078">
      <w:pPr>
        <w:rPr>
          <w:color w:val="333333"/>
          <w:sz w:val="24"/>
          <w:szCs w:val="24"/>
        </w:rPr>
      </w:pPr>
      <w:r w:rsidDel="00000000" w:rsidR="00000000" w:rsidRPr="00000000">
        <w:rPr>
          <w:color w:val="333333"/>
          <w:sz w:val="24"/>
          <w:szCs w:val="24"/>
          <w:rtl w:val="0"/>
        </w:rPr>
        <w:t xml:space="preserve">Statement extends IDOccurrence</w:t>
      </w:r>
    </w:p>
    <w:p w:rsidR="00000000" w:rsidDel="00000000" w:rsidP="00000000" w:rsidRDefault="00000000" w:rsidRPr="00000000" w14:paraId="00000079">
      <w:pPr>
        <w:rPr>
          <w:color w:val="333333"/>
          <w:sz w:val="24"/>
          <w:szCs w:val="24"/>
        </w:rPr>
      </w:pPr>
      <w:r w:rsidDel="00000000" w:rsidR="00000000" w:rsidRPr="00000000">
        <w:rPr>
          <w:color w:val="333333"/>
          <w:sz w:val="24"/>
          <w:szCs w:val="24"/>
          <w:rtl w:val="0"/>
        </w:rPr>
        <w:t xml:space="preserve">- subject : Subject</w:t>
      </w:r>
    </w:p>
    <w:p w:rsidR="00000000" w:rsidDel="00000000" w:rsidP="00000000" w:rsidRDefault="00000000" w:rsidRPr="00000000" w14:paraId="0000007A">
      <w:pPr>
        <w:rPr>
          <w:color w:val="333333"/>
          <w:sz w:val="24"/>
          <w:szCs w:val="24"/>
        </w:rPr>
      </w:pPr>
      <w:r w:rsidDel="00000000" w:rsidR="00000000" w:rsidRPr="00000000">
        <w:rPr>
          <w:color w:val="333333"/>
          <w:sz w:val="24"/>
          <w:szCs w:val="24"/>
          <w:rtl w:val="0"/>
        </w:rPr>
        <w:t xml:space="preserve">- predicate : Predicate</w:t>
      </w:r>
    </w:p>
    <w:p w:rsidR="00000000" w:rsidDel="00000000" w:rsidP="00000000" w:rsidRDefault="00000000" w:rsidRPr="00000000" w14:paraId="0000007B">
      <w:pPr>
        <w:rPr>
          <w:color w:val="333333"/>
          <w:sz w:val="24"/>
          <w:szCs w:val="24"/>
        </w:rPr>
      </w:pPr>
      <w:r w:rsidDel="00000000" w:rsidR="00000000" w:rsidRPr="00000000">
        <w:rPr>
          <w:color w:val="333333"/>
          <w:sz w:val="24"/>
          <w:szCs w:val="24"/>
          <w:rtl w:val="0"/>
        </w:rPr>
        <w:t xml:space="preserve">- object : Object</w:t>
      </w:r>
    </w:p>
    <w:p w:rsidR="00000000" w:rsidDel="00000000" w:rsidP="00000000" w:rsidRDefault="00000000" w:rsidRPr="00000000" w14:paraId="0000007C">
      <w:pPr>
        <w:rPr>
          <w:color w:val="333333"/>
          <w:sz w:val="24"/>
          <w:szCs w:val="24"/>
        </w:rPr>
      </w:pPr>
      <w:r w:rsidDel="00000000" w:rsidR="00000000" w:rsidRPr="00000000">
        <w:rPr>
          <w:rtl w:val="0"/>
        </w:rPr>
      </w:r>
    </w:p>
    <w:p w:rsidR="00000000" w:rsidDel="00000000" w:rsidP="00000000" w:rsidRDefault="00000000" w:rsidRPr="00000000" w14:paraId="0000007D">
      <w:pPr>
        <w:rPr>
          <w:color w:val="333333"/>
          <w:sz w:val="24"/>
          <w:szCs w:val="24"/>
        </w:rPr>
      </w:pPr>
      <w:r w:rsidDel="00000000" w:rsidR="00000000" w:rsidRPr="00000000">
        <w:rPr>
          <w:color w:val="333333"/>
          <w:sz w:val="24"/>
          <w:szCs w:val="24"/>
          <w:rtl w:val="0"/>
        </w:rPr>
        <w:t xml:space="preserve">Parameterized interface Kind&lt;Player, Attribute, Value&gt;</w:t>
      </w:r>
    </w:p>
    <w:p w:rsidR="00000000" w:rsidDel="00000000" w:rsidP="00000000" w:rsidRDefault="00000000" w:rsidRPr="00000000" w14:paraId="0000007E">
      <w:pPr>
        <w:rPr>
          <w:color w:val="333333"/>
          <w:sz w:val="24"/>
          <w:szCs w:val="24"/>
        </w:rPr>
      </w:pPr>
      <w:r w:rsidDel="00000000" w:rsidR="00000000" w:rsidRPr="00000000">
        <w:rPr>
          <w:color w:val="333333"/>
          <w:sz w:val="24"/>
          <w:szCs w:val="24"/>
          <w:rtl w:val="0"/>
        </w:rPr>
        <w:t xml:space="preserve">- getSuperKind() : Kind</w:t>
      </w:r>
    </w:p>
    <w:p w:rsidR="00000000" w:rsidDel="00000000" w:rsidP="00000000" w:rsidRDefault="00000000" w:rsidRPr="00000000" w14:paraId="0000007F">
      <w:pPr>
        <w:rPr>
          <w:color w:val="333333"/>
          <w:sz w:val="24"/>
          <w:szCs w:val="24"/>
        </w:rPr>
      </w:pPr>
      <w:r w:rsidDel="00000000" w:rsidR="00000000" w:rsidRPr="00000000">
        <w:rPr>
          <w:color w:val="333333"/>
          <w:sz w:val="24"/>
          <w:szCs w:val="24"/>
          <w:rtl w:val="0"/>
        </w:rPr>
        <w:t xml:space="preserve">- getKindStatements() : KindStatement</w:t>
      </w:r>
    </w:p>
    <w:p w:rsidR="00000000" w:rsidDel="00000000" w:rsidP="00000000" w:rsidRDefault="00000000" w:rsidRPr="00000000" w14:paraId="00000080">
      <w:pPr>
        <w:rPr>
          <w:color w:val="333333"/>
          <w:sz w:val="24"/>
          <w:szCs w:val="24"/>
        </w:rPr>
      </w:pPr>
      <w:r w:rsidDel="00000000" w:rsidR="00000000" w:rsidRPr="00000000">
        <w:rPr>
          <w:color w:val="333333"/>
          <w:sz w:val="24"/>
          <w:szCs w:val="24"/>
          <w:rtl w:val="0"/>
        </w:rPr>
        <w:t xml:space="preserve">- getPlayers() : Player[]</w:t>
      </w:r>
    </w:p>
    <w:p w:rsidR="00000000" w:rsidDel="00000000" w:rsidP="00000000" w:rsidRDefault="00000000" w:rsidRPr="00000000" w14:paraId="00000081">
      <w:pPr>
        <w:rPr>
          <w:color w:val="333333"/>
          <w:sz w:val="24"/>
          <w:szCs w:val="24"/>
        </w:rPr>
      </w:pPr>
      <w:r w:rsidDel="00000000" w:rsidR="00000000" w:rsidRPr="00000000">
        <w:rPr>
          <w:color w:val="333333"/>
          <w:sz w:val="24"/>
          <w:szCs w:val="24"/>
          <w:rtl w:val="0"/>
        </w:rPr>
        <w:t xml:space="preserve">- getAttributes() : Attribute[]</w:t>
      </w:r>
    </w:p>
    <w:p w:rsidR="00000000" w:rsidDel="00000000" w:rsidP="00000000" w:rsidRDefault="00000000" w:rsidRPr="00000000" w14:paraId="00000082">
      <w:pPr>
        <w:rPr>
          <w:color w:val="333333"/>
          <w:sz w:val="24"/>
          <w:szCs w:val="24"/>
        </w:rPr>
      </w:pPr>
      <w:r w:rsidDel="00000000" w:rsidR="00000000" w:rsidRPr="00000000">
        <w:rPr>
          <w:color w:val="333333"/>
          <w:sz w:val="24"/>
          <w:szCs w:val="24"/>
          <w:rtl w:val="0"/>
        </w:rPr>
        <w:t xml:space="preserve">- getValues(Attribute) : Value[]</w:t>
      </w:r>
    </w:p>
    <w:p w:rsidR="00000000" w:rsidDel="00000000" w:rsidP="00000000" w:rsidRDefault="00000000" w:rsidRPr="00000000" w14:paraId="00000083">
      <w:pPr>
        <w:rPr>
          <w:color w:val="333333"/>
          <w:sz w:val="24"/>
          <w:szCs w:val="24"/>
        </w:rPr>
      </w:pPr>
      <w:r w:rsidDel="00000000" w:rsidR="00000000" w:rsidRPr="00000000">
        <w:rPr>
          <w:rtl w:val="0"/>
        </w:rPr>
      </w:r>
    </w:p>
    <w:p w:rsidR="00000000" w:rsidDel="00000000" w:rsidP="00000000" w:rsidRDefault="00000000" w:rsidRPr="00000000" w14:paraId="00000084">
      <w:pPr>
        <w:rPr>
          <w:color w:val="333333"/>
          <w:sz w:val="24"/>
          <w:szCs w:val="24"/>
        </w:rPr>
      </w:pPr>
      <w:r w:rsidDel="00000000" w:rsidR="00000000" w:rsidRPr="00000000">
        <w:rPr>
          <w:color w:val="333333"/>
          <w:sz w:val="24"/>
          <w:szCs w:val="24"/>
          <w:rtl w:val="0"/>
        </w:rPr>
        <w:t xml:space="preserve">Parameterized class KindStatement&lt;Player extends Kind, Attribute, Value&gt; extends Statement</w:t>
      </w:r>
    </w:p>
    <w:p w:rsidR="00000000" w:rsidDel="00000000" w:rsidP="00000000" w:rsidRDefault="00000000" w:rsidRPr="00000000" w14:paraId="00000085">
      <w:pPr>
        <w:rPr>
          <w:color w:val="333333"/>
          <w:sz w:val="24"/>
          <w:szCs w:val="24"/>
        </w:rPr>
      </w:pPr>
      <w:r w:rsidDel="00000000" w:rsidR="00000000" w:rsidRPr="00000000">
        <w:rPr>
          <w:rtl w:val="0"/>
        </w:rPr>
      </w:r>
    </w:p>
    <w:p w:rsidR="00000000" w:rsidDel="00000000" w:rsidP="00000000" w:rsidRDefault="00000000" w:rsidRPr="00000000" w14:paraId="00000086">
      <w:pPr>
        <w:rPr>
          <w:color w:val="333333"/>
          <w:sz w:val="24"/>
          <w:szCs w:val="24"/>
        </w:rPr>
      </w:pPr>
      <w:r w:rsidDel="00000000" w:rsidR="00000000" w:rsidRPr="00000000">
        <w:rPr>
          <w:color w:val="333333"/>
          <w:sz w:val="24"/>
          <w:szCs w:val="24"/>
          <w:rtl w:val="0"/>
        </w:rPr>
        <w:t xml:space="preserve">SubjectKind extends Subject implements Kind&lt;Subject, Predicate, Object&gt;</w:t>
      </w:r>
    </w:p>
    <w:p w:rsidR="00000000" w:rsidDel="00000000" w:rsidP="00000000" w:rsidRDefault="00000000" w:rsidRPr="00000000" w14:paraId="00000087">
      <w:pPr>
        <w:rPr>
          <w:color w:val="333333"/>
          <w:sz w:val="24"/>
          <w:szCs w:val="24"/>
        </w:rPr>
      </w:pPr>
      <w:r w:rsidDel="00000000" w:rsidR="00000000" w:rsidRPr="00000000">
        <w:rPr>
          <w:color w:val="333333"/>
          <w:sz w:val="24"/>
          <w:szCs w:val="24"/>
          <w:rtl w:val="0"/>
        </w:rPr>
        <w:t xml:space="preserve">- statements : SubjectKindStatement[]</w:t>
      </w:r>
    </w:p>
    <w:p w:rsidR="00000000" w:rsidDel="00000000" w:rsidP="00000000" w:rsidRDefault="00000000" w:rsidRPr="00000000" w14:paraId="00000088">
      <w:pPr>
        <w:rPr>
          <w:color w:val="333333"/>
          <w:sz w:val="24"/>
          <w:szCs w:val="24"/>
        </w:rPr>
      </w:pPr>
      <w:r w:rsidDel="00000000" w:rsidR="00000000" w:rsidRPr="00000000">
        <w:rPr>
          <w:rtl w:val="0"/>
        </w:rPr>
      </w:r>
    </w:p>
    <w:p w:rsidR="00000000" w:rsidDel="00000000" w:rsidP="00000000" w:rsidRDefault="00000000" w:rsidRPr="00000000" w14:paraId="00000089">
      <w:pPr>
        <w:rPr>
          <w:color w:val="333333"/>
          <w:sz w:val="24"/>
          <w:szCs w:val="24"/>
        </w:rPr>
      </w:pPr>
      <w:r w:rsidDel="00000000" w:rsidR="00000000" w:rsidRPr="00000000">
        <w:rPr>
          <w:color w:val="333333"/>
          <w:sz w:val="24"/>
          <w:szCs w:val="24"/>
          <w:rtl w:val="0"/>
        </w:rPr>
        <w:t xml:space="preserve">SubjectKindStatement extends KindStatement&lt;SubjectKind, Predicate, Object&gt;.</w:t>
      </w:r>
    </w:p>
    <w:p w:rsidR="00000000" w:rsidDel="00000000" w:rsidP="00000000" w:rsidRDefault="00000000" w:rsidRPr="00000000" w14:paraId="0000008A">
      <w:pPr>
        <w:rPr>
          <w:color w:val="333333"/>
          <w:sz w:val="24"/>
          <w:szCs w:val="24"/>
        </w:rPr>
      </w:pPr>
      <w:r w:rsidDel="00000000" w:rsidR="00000000" w:rsidRPr="00000000">
        <w:rPr>
          <w:rtl w:val="0"/>
        </w:rPr>
      </w:r>
    </w:p>
    <w:p w:rsidR="00000000" w:rsidDel="00000000" w:rsidP="00000000" w:rsidRDefault="00000000" w:rsidRPr="00000000" w14:paraId="0000008B">
      <w:pPr>
        <w:rPr>
          <w:color w:val="333333"/>
          <w:sz w:val="24"/>
          <w:szCs w:val="24"/>
        </w:rPr>
      </w:pPr>
      <w:r w:rsidDel="00000000" w:rsidR="00000000" w:rsidRPr="00000000">
        <w:rPr>
          <w:color w:val="333333"/>
          <w:sz w:val="24"/>
          <w:szCs w:val="24"/>
          <w:rtl w:val="0"/>
        </w:rPr>
        <w:t xml:space="preserve">PredicateKind extends Predicate implements Kind&lt;Predicate, Subject, Object&gt;</w:t>
      </w:r>
    </w:p>
    <w:p w:rsidR="00000000" w:rsidDel="00000000" w:rsidP="00000000" w:rsidRDefault="00000000" w:rsidRPr="00000000" w14:paraId="0000008C">
      <w:pPr>
        <w:rPr>
          <w:color w:val="333333"/>
          <w:sz w:val="24"/>
          <w:szCs w:val="24"/>
        </w:rPr>
      </w:pPr>
      <w:r w:rsidDel="00000000" w:rsidR="00000000" w:rsidRPr="00000000">
        <w:rPr>
          <w:color w:val="333333"/>
          <w:sz w:val="24"/>
          <w:szCs w:val="24"/>
          <w:rtl w:val="0"/>
        </w:rPr>
        <w:t xml:space="preserve">- statements : PredicateKindStatement[]</w:t>
      </w:r>
    </w:p>
    <w:p w:rsidR="00000000" w:rsidDel="00000000" w:rsidP="00000000" w:rsidRDefault="00000000" w:rsidRPr="00000000" w14:paraId="0000008D">
      <w:pPr>
        <w:rPr>
          <w:color w:val="333333"/>
          <w:sz w:val="24"/>
          <w:szCs w:val="24"/>
        </w:rPr>
      </w:pPr>
      <w:r w:rsidDel="00000000" w:rsidR="00000000" w:rsidRPr="00000000">
        <w:rPr>
          <w:rtl w:val="0"/>
        </w:rPr>
      </w:r>
    </w:p>
    <w:p w:rsidR="00000000" w:rsidDel="00000000" w:rsidP="00000000" w:rsidRDefault="00000000" w:rsidRPr="00000000" w14:paraId="0000008E">
      <w:pPr>
        <w:rPr>
          <w:color w:val="333333"/>
          <w:sz w:val="24"/>
          <w:szCs w:val="24"/>
        </w:rPr>
      </w:pPr>
      <w:r w:rsidDel="00000000" w:rsidR="00000000" w:rsidRPr="00000000">
        <w:rPr>
          <w:color w:val="333333"/>
          <w:sz w:val="24"/>
          <w:szCs w:val="24"/>
          <w:rtl w:val="0"/>
        </w:rPr>
        <w:t xml:space="preserve">PredicateKindStatement extends KindStatement&lt;PredicateKind, Subject, Object&gt;.</w:t>
      </w:r>
    </w:p>
    <w:p w:rsidR="00000000" w:rsidDel="00000000" w:rsidP="00000000" w:rsidRDefault="00000000" w:rsidRPr="00000000" w14:paraId="0000008F">
      <w:pPr>
        <w:rPr>
          <w:color w:val="333333"/>
          <w:sz w:val="24"/>
          <w:szCs w:val="24"/>
        </w:rPr>
      </w:pPr>
      <w:r w:rsidDel="00000000" w:rsidR="00000000" w:rsidRPr="00000000">
        <w:rPr>
          <w:rtl w:val="0"/>
        </w:rPr>
      </w:r>
    </w:p>
    <w:p w:rsidR="00000000" w:rsidDel="00000000" w:rsidP="00000000" w:rsidRDefault="00000000" w:rsidRPr="00000000" w14:paraId="00000090">
      <w:pPr>
        <w:rPr>
          <w:color w:val="333333"/>
          <w:sz w:val="24"/>
          <w:szCs w:val="24"/>
        </w:rPr>
      </w:pPr>
      <w:r w:rsidDel="00000000" w:rsidR="00000000" w:rsidRPr="00000000">
        <w:rPr>
          <w:color w:val="333333"/>
          <w:sz w:val="24"/>
          <w:szCs w:val="24"/>
          <w:rtl w:val="0"/>
        </w:rPr>
        <w:t xml:space="preserve">ObjectKind extends Object implements Kind&lt;Object, Predicate, Subject&gt;</w:t>
      </w:r>
    </w:p>
    <w:p w:rsidR="00000000" w:rsidDel="00000000" w:rsidP="00000000" w:rsidRDefault="00000000" w:rsidRPr="00000000" w14:paraId="00000091">
      <w:pPr>
        <w:rPr>
          <w:color w:val="333333"/>
          <w:sz w:val="24"/>
          <w:szCs w:val="24"/>
        </w:rPr>
      </w:pPr>
      <w:r w:rsidDel="00000000" w:rsidR="00000000" w:rsidRPr="00000000">
        <w:rPr>
          <w:color w:val="333333"/>
          <w:sz w:val="24"/>
          <w:szCs w:val="24"/>
          <w:rtl w:val="0"/>
        </w:rPr>
        <w:t xml:space="preserve">- statements : ObjectKindStatement[]</w:t>
      </w:r>
    </w:p>
    <w:p w:rsidR="00000000" w:rsidDel="00000000" w:rsidP="00000000" w:rsidRDefault="00000000" w:rsidRPr="00000000" w14:paraId="00000092">
      <w:pPr>
        <w:rPr>
          <w:color w:val="333333"/>
          <w:sz w:val="24"/>
          <w:szCs w:val="24"/>
        </w:rPr>
      </w:pPr>
      <w:r w:rsidDel="00000000" w:rsidR="00000000" w:rsidRPr="00000000">
        <w:rPr>
          <w:rtl w:val="0"/>
        </w:rPr>
      </w:r>
    </w:p>
    <w:p w:rsidR="00000000" w:rsidDel="00000000" w:rsidP="00000000" w:rsidRDefault="00000000" w:rsidRPr="00000000" w14:paraId="00000093">
      <w:pPr>
        <w:rPr>
          <w:color w:val="333333"/>
          <w:sz w:val="24"/>
          <w:szCs w:val="24"/>
        </w:rPr>
      </w:pPr>
      <w:r w:rsidDel="00000000" w:rsidR="00000000" w:rsidRPr="00000000">
        <w:rPr>
          <w:color w:val="333333"/>
          <w:sz w:val="24"/>
          <w:szCs w:val="24"/>
          <w:rtl w:val="0"/>
        </w:rPr>
        <w:t xml:space="preserve">ObjectKindStatement extends KindStatement&lt;ObjectKind, Predicate, Subject&gt;</w:t>
      </w:r>
    </w:p>
    <w:p w:rsidR="00000000" w:rsidDel="00000000" w:rsidP="00000000" w:rsidRDefault="00000000" w:rsidRPr="00000000" w14:paraId="00000094">
      <w:pPr>
        <w:rPr>
          <w:color w:val="333333"/>
          <w:sz w:val="24"/>
          <w:szCs w:val="24"/>
        </w:rPr>
      </w:pPr>
      <w:r w:rsidDel="00000000" w:rsidR="00000000" w:rsidRPr="00000000">
        <w:rPr>
          <w:rtl w:val="0"/>
        </w:rPr>
      </w:r>
    </w:p>
    <w:p w:rsidR="00000000" w:rsidDel="00000000" w:rsidP="00000000" w:rsidRDefault="00000000" w:rsidRPr="00000000" w14:paraId="00000095">
      <w:pPr>
        <w:rPr>
          <w:color w:val="333333"/>
          <w:sz w:val="24"/>
          <w:szCs w:val="24"/>
        </w:rPr>
      </w:pPr>
      <w:r w:rsidDel="00000000" w:rsidR="00000000" w:rsidRPr="00000000">
        <w:rPr>
          <w:color w:val="333333"/>
          <w:sz w:val="24"/>
          <w:szCs w:val="24"/>
          <w:rtl w:val="0"/>
        </w:rPr>
        <w:t xml:space="preserve">Kinds Aggregation:</w:t>
      </w:r>
    </w:p>
    <w:p w:rsidR="00000000" w:rsidDel="00000000" w:rsidP="00000000" w:rsidRDefault="00000000" w:rsidRPr="00000000" w14:paraId="00000096">
      <w:pPr>
        <w:rPr>
          <w:color w:val="333333"/>
          <w:sz w:val="24"/>
          <w:szCs w:val="24"/>
        </w:rPr>
      </w:pPr>
      <w:r w:rsidDel="00000000" w:rsidR="00000000" w:rsidRPr="00000000">
        <w:rPr>
          <w:color w:val="333333"/>
          <w:sz w:val="24"/>
          <w:szCs w:val="24"/>
          <w:rtl w:val="0"/>
        </w:rPr>
        <w:t xml:space="preserve">Kinds: Statements Predicate FCA Contexts (concepts hierarchies)</w:t>
      </w:r>
    </w:p>
    <w:p w:rsidR="00000000" w:rsidDel="00000000" w:rsidP="00000000" w:rsidRDefault="00000000" w:rsidRPr="00000000" w14:paraId="00000097">
      <w:pPr>
        <w:rPr>
          <w:color w:val="333333"/>
          <w:sz w:val="24"/>
          <w:szCs w:val="24"/>
        </w:rPr>
      </w:pPr>
      <w:r w:rsidDel="00000000" w:rsidR="00000000" w:rsidRPr="00000000">
        <w:rPr>
          <w:color w:val="333333"/>
          <w:sz w:val="24"/>
          <w:szCs w:val="24"/>
          <w:rtl w:val="0"/>
        </w:rPr>
        <w:t xml:space="preserve">States: Statements Subject FCA Contexts (concept hierarchies)</w:t>
      </w:r>
    </w:p>
    <w:p w:rsidR="00000000" w:rsidDel="00000000" w:rsidP="00000000" w:rsidRDefault="00000000" w:rsidRPr="00000000" w14:paraId="00000098">
      <w:pPr>
        <w:rPr>
          <w:color w:val="333333"/>
          <w:sz w:val="24"/>
          <w:szCs w:val="24"/>
        </w:rPr>
      </w:pPr>
      <w:r w:rsidDel="00000000" w:rsidR="00000000" w:rsidRPr="00000000">
        <w:rPr>
          <w:color w:val="333333"/>
          <w:sz w:val="24"/>
          <w:szCs w:val="24"/>
          <w:rtl w:val="0"/>
        </w:rPr>
        <w:t xml:space="preserve">Roles: Statements Object FCA Contexts (concept hierarchies)</w:t>
      </w:r>
    </w:p>
    <w:p w:rsidR="00000000" w:rsidDel="00000000" w:rsidP="00000000" w:rsidRDefault="00000000" w:rsidRPr="00000000" w14:paraId="00000099">
      <w:pPr>
        <w:rPr>
          <w:color w:val="333333"/>
          <w:sz w:val="24"/>
          <w:szCs w:val="24"/>
        </w:rPr>
      </w:pPr>
      <w:r w:rsidDel="00000000" w:rsidR="00000000" w:rsidRPr="00000000">
        <w:rPr>
          <w:rtl w:val="0"/>
        </w:rPr>
      </w:r>
    </w:p>
    <w:p w:rsidR="00000000" w:rsidDel="00000000" w:rsidP="00000000" w:rsidRDefault="00000000" w:rsidRPr="00000000" w14:paraId="0000009A">
      <w:pPr>
        <w:rPr>
          <w:color w:val="333333"/>
          <w:sz w:val="24"/>
          <w:szCs w:val="24"/>
        </w:rPr>
      </w:pPr>
      <w:r w:rsidDel="00000000" w:rsidR="00000000" w:rsidRPr="00000000">
        <w:rPr>
          <w:color w:val="333333"/>
          <w:sz w:val="24"/>
          <w:szCs w:val="24"/>
          <w:rtl w:val="0"/>
        </w:rPr>
        <w:t xml:space="preserve">Kinds Schema Aggregation:</w:t>
      </w:r>
    </w:p>
    <w:p w:rsidR="00000000" w:rsidDel="00000000" w:rsidP="00000000" w:rsidRDefault="00000000" w:rsidRPr="00000000" w14:paraId="0000009B">
      <w:pPr>
        <w:rPr>
          <w:color w:val="333333"/>
          <w:sz w:val="24"/>
          <w:szCs w:val="24"/>
        </w:rPr>
      </w:pPr>
      <w:r w:rsidDel="00000000" w:rsidR="00000000" w:rsidRPr="00000000">
        <w:rPr>
          <w:color w:val="333333"/>
          <w:sz w:val="24"/>
          <w:szCs w:val="24"/>
          <w:rtl w:val="0"/>
        </w:rPr>
        <w:t xml:space="preserve">Aggregation over KindStatement(s) SPOs.</w:t>
      </w:r>
    </w:p>
    <w:p w:rsidR="00000000" w:rsidDel="00000000" w:rsidP="00000000" w:rsidRDefault="00000000" w:rsidRPr="00000000" w14:paraId="0000009C">
      <w:pPr>
        <w:rPr>
          <w:color w:val="333333"/>
          <w:sz w:val="24"/>
          <w:szCs w:val="24"/>
        </w:rPr>
      </w:pPr>
      <w:r w:rsidDel="00000000" w:rsidR="00000000" w:rsidRPr="00000000">
        <w:rPr>
          <w:rtl w:val="0"/>
        </w:rPr>
      </w:r>
    </w:p>
    <w:p w:rsidR="00000000" w:rsidDel="00000000" w:rsidP="00000000" w:rsidRDefault="00000000" w:rsidRPr="00000000" w14:paraId="0000009D">
      <w:pPr>
        <w:rPr>
          <w:color w:val="333333"/>
          <w:sz w:val="24"/>
          <w:szCs w:val="24"/>
        </w:rPr>
      </w:pPr>
      <w:r w:rsidDel="00000000" w:rsidR="00000000" w:rsidRPr="00000000">
        <w:rPr>
          <w:color w:val="333333"/>
          <w:sz w:val="24"/>
          <w:szCs w:val="24"/>
          <w:rtl w:val="0"/>
        </w:rPr>
        <w:t xml:space="preserve">Graph (Statements Occurrences given their SPOs / Kinds contexts) implements Kind&lt;Subject, Predicate, Object&gt;</w:t>
      </w:r>
    </w:p>
    <w:p w:rsidR="00000000" w:rsidDel="00000000" w:rsidP="00000000" w:rsidRDefault="00000000" w:rsidRPr="00000000" w14:paraId="0000009E">
      <w:pPr>
        <w:rPr>
          <w:color w:val="333333"/>
          <w:sz w:val="24"/>
          <w:szCs w:val="24"/>
        </w:rPr>
      </w:pPr>
      <w:r w:rsidDel="00000000" w:rsidR="00000000" w:rsidRPr="00000000">
        <w:rPr>
          <w:color w:val="333333"/>
          <w:sz w:val="24"/>
          <w:szCs w:val="24"/>
          <w:rtl w:val="0"/>
        </w:rPr>
        <w:t xml:space="preserve">- context : Kind</w:t>
      </w:r>
    </w:p>
    <w:p w:rsidR="00000000" w:rsidDel="00000000" w:rsidP="00000000" w:rsidRDefault="00000000" w:rsidRPr="00000000" w14:paraId="0000009F">
      <w:pPr>
        <w:rPr>
          <w:color w:val="333333"/>
          <w:sz w:val="24"/>
          <w:szCs w:val="24"/>
        </w:rPr>
      </w:pPr>
      <w:r w:rsidDel="00000000" w:rsidR="00000000" w:rsidRPr="00000000">
        <w:rPr>
          <w:color w:val="333333"/>
          <w:sz w:val="24"/>
          <w:szCs w:val="24"/>
          <w:rtl w:val="0"/>
        </w:rPr>
        <w:t xml:space="preserve">- statements : Statement[]</w:t>
      </w:r>
    </w:p>
    <w:p w:rsidR="00000000" w:rsidDel="00000000" w:rsidP="00000000" w:rsidRDefault="00000000" w:rsidRPr="00000000" w14:paraId="000000A0">
      <w:pPr>
        <w:rPr>
          <w:color w:val="333333"/>
          <w:sz w:val="24"/>
          <w:szCs w:val="24"/>
        </w:rPr>
      </w:pPr>
      <w:r w:rsidDel="00000000" w:rsidR="00000000" w:rsidRPr="00000000">
        <w:rPr>
          <w:rtl w:val="0"/>
        </w:rPr>
      </w:r>
    </w:p>
    <w:p w:rsidR="00000000" w:rsidDel="00000000" w:rsidP="00000000" w:rsidRDefault="00000000" w:rsidRPr="00000000" w14:paraId="000000A1">
      <w:pPr>
        <w:rPr>
          <w:color w:val="333333"/>
          <w:sz w:val="24"/>
          <w:szCs w:val="24"/>
        </w:rPr>
      </w:pPr>
      <w:r w:rsidDel="00000000" w:rsidR="00000000" w:rsidRPr="00000000">
        <w:rPr>
          <w:color w:val="333333"/>
          <w:sz w:val="24"/>
          <w:szCs w:val="24"/>
          <w:rtl w:val="0"/>
        </w:rPr>
        <w:t xml:space="preserve">Model (Graph Occurrences) extends Graph</w:t>
      </w:r>
    </w:p>
    <w:p w:rsidR="00000000" w:rsidDel="00000000" w:rsidP="00000000" w:rsidRDefault="00000000" w:rsidRPr="00000000" w14:paraId="000000A2">
      <w:pPr>
        <w:rPr>
          <w:color w:val="333333"/>
          <w:sz w:val="24"/>
          <w:szCs w:val="24"/>
        </w:rPr>
      </w:pPr>
      <w:r w:rsidDel="00000000" w:rsidR="00000000" w:rsidRPr="00000000">
        <w:rPr>
          <w:color w:val="333333"/>
          <w:sz w:val="24"/>
          <w:szCs w:val="24"/>
          <w:rtl w:val="0"/>
        </w:rPr>
        <w:t xml:space="preserve">- graphs : Graph[]</w:t>
      </w:r>
    </w:p>
    <w:p w:rsidR="00000000" w:rsidDel="00000000" w:rsidP="00000000" w:rsidRDefault="00000000" w:rsidRPr="00000000" w14:paraId="000000A3">
      <w:pPr>
        <w:rPr>
          <w:color w:val="333333"/>
          <w:sz w:val="24"/>
          <w:szCs w:val="24"/>
        </w:rPr>
      </w:pPr>
      <w:r w:rsidDel="00000000" w:rsidR="00000000" w:rsidRPr="00000000">
        <w:rPr>
          <w:color w:val="333333"/>
          <w:sz w:val="24"/>
          <w:szCs w:val="24"/>
          <w:rtl w:val="0"/>
        </w:rPr>
        <w:t xml:space="preserve">- merge(m : Model) : Model</w:t>
      </w:r>
    </w:p>
    <w:p w:rsidR="00000000" w:rsidDel="00000000" w:rsidP="00000000" w:rsidRDefault="00000000" w:rsidRPr="00000000" w14:paraId="000000A4">
      <w:pPr>
        <w:rPr>
          <w:color w:val="333333"/>
          <w:sz w:val="24"/>
          <w:szCs w:val="24"/>
        </w:rPr>
      </w:pPr>
      <w:r w:rsidDel="00000000" w:rsidR="00000000" w:rsidRPr="00000000">
        <w:rPr>
          <w:rtl w:val="0"/>
        </w:rPr>
      </w:r>
    </w:p>
    <w:p w:rsidR="00000000" w:rsidDel="00000000" w:rsidP="00000000" w:rsidRDefault="00000000" w:rsidRPr="00000000" w14:paraId="000000A5">
      <w:pPr>
        <w:rPr>
          <w:color w:val="333333"/>
          <w:sz w:val="24"/>
          <w:szCs w:val="24"/>
        </w:rPr>
      </w:pPr>
      <w:r w:rsidDel="00000000" w:rsidR="00000000" w:rsidRPr="00000000">
        <w:rPr>
          <w:color w:val="333333"/>
          <w:sz w:val="24"/>
          <w:szCs w:val="24"/>
          <w:rtl w:val="0"/>
        </w:rPr>
        <w:t xml:space="preserve">ContentType</w:t>
      </w:r>
    </w:p>
    <w:p w:rsidR="00000000" w:rsidDel="00000000" w:rsidP="00000000" w:rsidRDefault="00000000" w:rsidRPr="00000000" w14:paraId="000000A6">
      <w:pPr>
        <w:rPr>
          <w:color w:val="333333"/>
          <w:sz w:val="24"/>
          <w:szCs w:val="24"/>
        </w:rPr>
      </w:pPr>
      <w:r w:rsidDel="00000000" w:rsidR="00000000" w:rsidRPr="00000000">
        <w:rPr>
          <w:color w:val="333333"/>
          <w:sz w:val="24"/>
          <w:szCs w:val="24"/>
          <w:rtl w:val="0"/>
        </w:rPr>
        <w:t xml:space="preserve">extends Model</w:t>
      </w:r>
    </w:p>
    <w:p w:rsidR="00000000" w:rsidDel="00000000" w:rsidP="00000000" w:rsidRDefault="00000000" w:rsidRPr="00000000" w14:paraId="000000A7">
      <w:pPr>
        <w:rPr>
          <w:color w:val="333333"/>
          <w:sz w:val="24"/>
          <w:szCs w:val="24"/>
        </w:rPr>
      </w:pPr>
      <w:r w:rsidDel="00000000" w:rsidR="00000000" w:rsidRPr="00000000">
        <w:rPr>
          <w:color w:val="333333"/>
          <w:sz w:val="24"/>
          <w:szCs w:val="24"/>
          <w:rtl w:val="0"/>
        </w:rPr>
        <w:t xml:space="preserve">- kind : Kind</w:t>
      </w:r>
    </w:p>
    <w:p w:rsidR="00000000" w:rsidDel="00000000" w:rsidP="00000000" w:rsidRDefault="00000000" w:rsidRPr="00000000" w14:paraId="000000A8">
      <w:pPr>
        <w:rPr>
          <w:color w:val="333333"/>
          <w:sz w:val="24"/>
          <w:szCs w:val="24"/>
        </w:rPr>
      </w:pPr>
      <w:r w:rsidDel="00000000" w:rsidR="00000000" w:rsidRPr="00000000">
        <w:rPr>
          <w:color w:val="333333"/>
          <w:sz w:val="24"/>
          <w:szCs w:val="24"/>
          <w:rtl w:val="0"/>
        </w:rPr>
        <w:t xml:space="preserve">- typeSignature : String</w:t>
      </w:r>
    </w:p>
    <w:p w:rsidR="00000000" w:rsidDel="00000000" w:rsidP="00000000" w:rsidRDefault="00000000" w:rsidRPr="00000000" w14:paraId="000000A9">
      <w:pPr>
        <w:rPr>
          <w:color w:val="333333"/>
          <w:sz w:val="24"/>
          <w:szCs w:val="24"/>
        </w:rPr>
      </w:pPr>
      <w:r w:rsidDel="00000000" w:rsidR="00000000" w:rsidRPr="00000000">
        <w:rPr>
          <w:rtl w:val="0"/>
        </w:rPr>
      </w:r>
    </w:p>
    <w:p w:rsidR="00000000" w:rsidDel="00000000" w:rsidP="00000000" w:rsidRDefault="00000000" w:rsidRPr="00000000" w14:paraId="000000AA">
      <w:pPr>
        <w:rPr>
          <w:color w:val="333333"/>
          <w:sz w:val="24"/>
          <w:szCs w:val="24"/>
        </w:rPr>
      </w:pPr>
      <w:r w:rsidDel="00000000" w:rsidR="00000000" w:rsidRPr="00000000">
        <w:rPr>
          <w:color w:val="333333"/>
          <w:sz w:val="24"/>
          <w:szCs w:val="24"/>
          <w:rtl w:val="0"/>
        </w:rPr>
        <w:t xml:space="preserve">Representation extends ContentType</w:t>
      </w:r>
    </w:p>
    <w:p w:rsidR="00000000" w:rsidDel="00000000" w:rsidP="00000000" w:rsidRDefault="00000000" w:rsidRPr="00000000" w14:paraId="000000AB">
      <w:pPr>
        <w:rPr>
          <w:color w:val="333333"/>
          <w:sz w:val="24"/>
          <w:szCs w:val="24"/>
        </w:rPr>
      </w:pPr>
      <w:r w:rsidDel="00000000" w:rsidR="00000000" w:rsidRPr="00000000">
        <w:rPr>
          <w:color w:val="333333"/>
          <w:sz w:val="24"/>
          <w:szCs w:val="24"/>
          <w:rtl w:val="0"/>
        </w:rPr>
        <w:t xml:space="preserve">- contentType : ContentType</w:t>
      </w:r>
    </w:p>
    <w:p w:rsidR="00000000" w:rsidDel="00000000" w:rsidP="00000000" w:rsidRDefault="00000000" w:rsidRPr="00000000" w14:paraId="000000AC">
      <w:pPr>
        <w:rPr>
          <w:color w:val="333333"/>
          <w:sz w:val="24"/>
          <w:szCs w:val="24"/>
        </w:rPr>
      </w:pPr>
      <w:r w:rsidDel="00000000" w:rsidR="00000000" w:rsidRPr="00000000">
        <w:rPr>
          <w:color w:val="333333"/>
          <w:sz w:val="24"/>
          <w:szCs w:val="24"/>
          <w:rtl w:val="0"/>
        </w:rPr>
        <w:t xml:space="preserve">- encodedState : String (Encoding Types)</w:t>
      </w:r>
    </w:p>
    <w:p w:rsidR="00000000" w:rsidDel="00000000" w:rsidP="00000000" w:rsidRDefault="00000000" w:rsidRPr="00000000" w14:paraId="000000AD">
      <w:pPr>
        <w:pStyle w:val="Heading3"/>
        <w:keepNext w:val="0"/>
        <w:keepLines w:val="0"/>
        <w:spacing w:before="280" w:lineRule="auto"/>
        <w:rPr>
          <w:color w:val="1155cc"/>
        </w:rPr>
      </w:pPr>
      <w:bookmarkStart w:colFirst="0" w:colLast="0" w:name="_khxmotziao0" w:id="16"/>
      <w:bookmarkEnd w:id="16"/>
      <w:hyperlink r:id="rId18">
        <w:r w:rsidDel="00000000" w:rsidR="00000000" w:rsidRPr="00000000">
          <w:rPr>
            <w:color w:val="1155cc"/>
            <w:rtl w:val="0"/>
          </w:rPr>
          <w:t xml:space="preserve">Objective 2.3:</w:t>
        </w:r>
      </w:hyperlink>
      <w:r w:rsidDel="00000000" w:rsidR="00000000" w:rsidRPr="00000000">
        <w:rPr>
          <w:rtl w:val="0"/>
        </w:rPr>
      </w:r>
    </w:p>
    <w:p w:rsidR="00000000" w:rsidDel="00000000" w:rsidP="00000000" w:rsidRDefault="00000000" w:rsidRPr="00000000" w14:paraId="000000AE">
      <w:pPr>
        <w:pStyle w:val="Heading3"/>
        <w:keepNext w:val="0"/>
        <w:keepLines w:val="0"/>
        <w:spacing w:before="280" w:lineRule="auto"/>
        <w:rPr>
          <w:color w:val="333333"/>
        </w:rPr>
      </w:pPr>
      <w:bookmarkStart w:colFirst="0" w:colLast="0" w:name="_khxmotziao0" w:id="16"/>
      <w:bookmarkEnd w:id="16"/>
      <w:r w:rsidDel="00000000" w:rsidR="00000000" w:rsidRPr="00000000">
        <w:rPr>
          <w:color w:val="333333"/>
          <w:rtl w:val="0"/>
        </w:rPr>
        <w:t xml:space="preserve">Functional Dataflow Operations</w:t>
      </w:r>
    </w:p>
    <w:p w:rsidR="00000000" w:rsidDel="00000000" w:rsidP="00000000" w:rsidRDefault="00000000" w:rsidRPr="00000000" w14:paraId="000000AF">
      <w:pPr>
        <w:rPr>
          <w:color w:val="333333"/>
          <w:sz w:val="24"/>
          <w:szCs w:val="24"/>
        </w:rPr>
      </w:pPr>
      <w:r w:rsidDel="00000000" w:rsidR="00000000" w:rsidRPr="00000000">
        <w:rPr>
          <w:color w:val="333333"/>
          <w:sz w:val="24"/>
          <w:szCs w:val="24"/>
          <w:rtl w:val="0"/>
        </w:rPr>
        <w:t xml:space="preserve">Route onOccurrence handling to representation content types for SPO and kinds.</w:t>
      </w:r>
    </w:p>
    <w:p w:rsidR="00000000" w:rsidDel="00000000" w:rsidP="00000000" w:rsidRDefault="00000000" w:rsidRPr="00000000" w14:paraId="000000B0">
      <w:pPr>
        <w:rPr>
          <w:color w:val="333333"/>
          <w:sz w:val="24"/>
          <w:szCs w:val="24"/>
        </w:rPr>
      </w:pPr>
      <w:r w:rsidDel="00000000" w:rsidR="00000000" w:rsidRPr="00000000">
        <w:rPr>
          <w:rtl w:val="0"/>
        </w:rPr>
      </w:r>
    </w:p>
    <w:p w:rsidR="00000000" w:rsidDel="00000000" w:rsidP="00000000" w:rsidRDefault="00000000" w:rsidRPr="00000000" w14:paraId="000000B1">
      <w:pPr>
        <w:rPr>
          <w:color w:val="333333"/>
          <w:sz w:val="24"/>
          <w:szCs w:val="24"/>
        </w:rPr>
      </w:pPr>
      <w:r w:rsidDel="00000000" w:rsidR="00000000" w:rsidRPr="00000000">
        <w:rPr>
          <w:color w:val="333333"/>
          <w:sz w:val="24"/>
          <w:szCs w:val="24"/>
          <w:rtl w:val="0"/>
        </w:rPr>
        <w:t xml:space="preserve">ID::onOccurrence(IDOccurrence) : URN</w:t>
      </w:r>
    </w:p>
    <w:p w:rsidR="00000000" w:rsidDel="00000000" w:rsidP="00000000" w:rsidRDefault="00000000" w:rsidRPr="00000000" w14:paraId="000000B2">
      <w:pPr>
        <w:rPr>
          <w:color w:val="333333"/>
          <w:sz w:val="24"/>
          <w:szCs w:val="24"/>
        </w:rPr>
      </w:pPr>
      <w:r w:rsidDel="00000000" w:rsidR="00000000" w:rsidRPr="00000000">
        <w:rPr>
          <w:color w:val="333333"/>
          <w:sz w:val="24"/>
          <w:szCs w:val="24"/>
          <w:rtl w:val="0"/>
        </w:rPr>
        <w:t xml:space="preserve">IDOccurrence::onOccurrence(SPO / Kinds) : ID</w:t>
      </w:r>
    </w:p>
    <w:p w:rsidR="00000000" w:rsidDel="00000000" w:rsidP="00000000" w:rsidRDefault="00000000" w:rsidRPr="00000000" w14:paraId="000000B3">
      <w:pPr>
        <w:rPr>
          <w:color w:val="333333"/>
          <w:sz w:val="24"/>
          <w:szCs w:val="24"/>
        </w:rPr>
      </w:pPr>
      <w:r w:rsidDel="00000000" w:rsidR="00000000" w:rsidRPr="00000000">
        <w:rPr>
          <w:color w:val="333333"/>
          <w:sz w:val="24"/>
          <w:szCs w:val="24"/>
          <w:rtl w:val="0"/>
        </w:rPr>
        <w:t xml:space="preserve">SPO / Kinds::onOccurrence(Statement) : IDOccurrence</w:t>
      </w:r>
    </w:p>
    <w:p w:rsidR="00000000" w:rsidDel="00000000" w:rsidP="00000000" w:rsidRDefault="00000000" w:rsidRPr="00000000" w14:paraId="000000B4">
      <w:pPr>
        <w:rPr>
          <w:color w:val="333333"/>
          <w:sz w:val="24"/>
          <w:szCs w:val="24"/>
        </w:rPr>
      </w:pPr>
      <w:r w:rsidDel="00000000" w:rsidR="00000000" w:rsidRPr="00000000">
        <w:rPr>
          <w:color w:val="333333"/>
          <w:sz w:val="24"/>
          <w:szCs w:val="24"/>
          <w:rtl w:val="0"/>
        </w:rPr>
        <w:t xml:space="preserve">Statement::onOccurrence(Graph) : SPO / Kinds</w:t>
      </w:r>
    </w:p>
    <w:p w:rsidR="00000000" w:rsidDel="00000000" w:rsidP="00000000" w:rsidRDefault="00000000" w:rsidRPr="00000000" w14:paraId="000000B5">
      <w:pPr>
        <w:rPr>
          <w:color w:val="333333"/>
          <w:sz w:val="24"/>
          <w:szCs w:val="24"/>
        </w:rPr>
      </w:pPr>
      <w:r w:rsidDel="00000000" w:rsidR="00000000" w:rsidRPr="00000000">
        <w:rPr>
          <w:color w:val="333333"/>
          <w:sz w:val="24"/>
          <w:szCs w:val="24"/>
          <w:rtl w:val="0"/>
        </w:rPr>
        <w:t xml:space="preserve">Graph::onOccurrence(Model) : Statement</w:t>
      </w:r>
    </w:p>
    <w:p w:rsidR="00000000" w:rsidDel="00000000" w:rsidP="00000000" w:rsidRDefault="00000000" w:rsidRPr="00000000" w14:paraId="000000B6">
      <w:pPr>
        <w:rPr>
          <w:color w:val="333333"/>
          <w:sz w:val="24"/>
          <w:szCs w:val="24"/>
        </w:rPr>
      </w:pPr>
      <w:r w:rsidDel="00000000" w:rsidR="00000000" w:rsidRPr="00000000">
        <w:rPr>
          <w:color w:val="333333"/>
          <w:sz w:val="24"/>
          <w:szCs w:val="24"/>
          <w:rtl w:val="0"/>
        </w:rPr>
        <w:t xml:space="preserve">Model::onOccurrence(ContentType) : Graph (merge)</w:t>
      </w:r>
    </w:p>
    <w:p w:rsidR="00000000" w:rsidDel="00000000" w:rsidP="00000000" w:rsidRDefault="00000000" w:rsidRPr="00000000" w14:paraId="000000B7">
      <w:pPr>
        <w:rPr>
          <w:color w:val="333333"/>
          <w:sz w:val="24"/>
          <w:szCs w:val="24"/>
        </w:rPr>
      </w:pPr>
      <w:r w:rsidDel="00000000" w:rsidR="00000000" w:rsidRPr="00000000">
        <w:rPr>
          <w:color w:val="333333"/>
          <w:sz w:val="24"/>
          <w:szCs w:val="24"/>
          <w:rtl w:val="0"/>
        </w:rPr>
        <w:t xml:space="preserve">ContentType::onOccurrence(Representation) : Model</w:t>
      </w:r>
    </w:p>
    <w:p w:rsidR="00000000" w:rsidDel="00000000" w:rsidP="00000000" w:rsidRDefault="00000000" w:rsidRPr="00000000" w14:paraId="000000B8">
      <w:pPr>
        <w:rPr>
          <w:color w:val="333333"/>
          <w:sz w:val="24"/>
          <w:szCs w:val="24"/>
        </w:rPr>
      </w:pPr>
      <w:r w:rsidDel="00000000" w:rsidR="00000000" w:rsidRPr="00000000">
        <w:rPr>
          <w:color w:val="333333"/>
          <w:sz w:val="24"/>
          <w:szCs w:val="24"/>
          <w:rtl w:val="0"/>
        </w:rPr>
        <w:t xml:space="preserve">Representation::onOccurrence(ResourceOccurrence) : ContentType</w:t>
      </w:r>
    </w:p>
    <w:p w:rsidR="00000000" w:rsidDel="00000000" w:rsidP="00000000" w:rsidRDefault="00000000" w:rsidRPr="00000000" w14:paraId="000000B9">
      <w:pPr>
        <w:pStyle w:val="Heading3"/>
        <w:keepNext w:val="0"/>
        <w:keepLines w:val="0"/>
        <w:spacing w:before="280" w:lineRule="auto"/>
        <w:rPr>
          <w:color w:val="1155cc"/>
        </w:rPr>
      </w:pPr>
      <w:bookmarkStart w:colFirst="0" w:colLast="0" w:name="_fpp921ecmn" w:id="18"/>
      <w:bookmarkEnd w:id="18"/>
      <w:hyperlink r:id="rId19">
        <w:r w:rsidDel="00000000" w:rsidR="00000000" w:rsidRPr="00000000">
          <w:rPr>
            <w:color w:val="1155cc"/>
            <w:rtl w:val="0"/>
          </w:rPr>
          <w:t xml:space="preserve">Objective 2.3:</w:t>
        </w:r>
      </w:hyperlink>
      <w:r w:rsidDel="00000000" w:rsidR="00000000" w:rsidRPr="00000000">
        <w:rPr>
          <w:rtl w:val="0"/>
        </w:rPr>
      </w:r>
    </w:p>
    <w:p w:rsidR="00000000" w:rsidDel="00000000" w:rsidP="00000000" w:rsidRDefault="00000000" w:rsidRPr="00000000" w14:paraId="000000BA">
      <w:pPr>
        <w:pStyle w:val="Heading3"/>
        <w:keepNext w:val="0"/>
        <w:keepLines w:val="0"/>
        <w:spacing w:before="280" w:lineRule="auto"/>
        <w:rPr>
          <w:color w:val="333333"/>
        </w:rPr>
      </w:pPr>
      <w:bookmarkStart w:colFirst="0" w:colLast="0" w:name="_fpp921ecmn" w:id="18"/>
      <w:bookmarkEnd w:id="18"/>
      <w:r w:rsidDel="00000000" w:rsidR="00000000" w:rsidRPr="00000000">
        <w:rPr>
          <w:color w:val="333333"/>
          <w:rtl w:val="0"/>
        </w:rPr>
        <w:t xml:space="preserve">Functional Retrieval / Traversal Operations</w:t>
      </w:r>
    </w:p>
    <w:p w:rsidR="00000000" w:rsidDel="00000000" w:rsidP="00000000" w:rsidRDefault="00000000" w:rsidRPr="00000000" w14:paraId="000000BB">
      <w:pPr>
        <w:rPr>
          <w:color w:val="333333"/>
          <w:sz w:val="24"/>
          <w:szCs w:val="24"/>
        </w:rPr>
      </w:pPr>
      <w:r w:rsidDel="00000000" w:rsidR="00000000" w:rsidRPr="00000000">
        <w:rPr>
          <w:color w:val="333333"/>
          <w:sz w:val="24"/>
          <w:szCs w:val="24"/>
          <w:rtl w:val="0"/>
        </w:rPr>
        <w:t xml:space="preserve">Support getOccurrences and getOccurringContexts across IDs, statements, graphs, models, and representations.</w:t>
      </w:r>
    </w:p>
    <w:p w:rsidR="00000000" w:rsidDel="00000000" w:rsidP="00000000" w:rsidRDefault="00000000" w:rsidRPr="00000000" w14:paraId="000000BC">
      <w:pPr>
        <w:rPr>
          <w:color w:val="333333"/>
          <w:sz w:val="24"/>
          <w:szCs w:val="24"/>
        </w:rPr>
      </w:pPr>
      <w:r w:rsidDel="00000000" w:rsidR="00000000" w:rsidRPr="00000000">
        <w:rPr>
          <w:rtl w:val="0"/>
        </w:rPr>
      </w:r>
    </w:p>
    <w:p w:rsidR="00000000" w:rsidDel="00000000" w:rsidP="00000000" w:rsidRDefault="00000000" w:rsidRPr="00000000" w14:paraId="000000BD">
      <w:pPr>
        <w:rPr>
          <w:color w:val="333333"/>
          <w:sz w:val="24"/>
          <w:szCs w:val="24"/>
        </w:rPr>
      </w:pPr>
      <w:r w:rsidDel="00000000" w:rsidR="00000000" w:rsidRPr="00000000">
        <w:rPr>
          <w:color w:val="333333"/>
          <w:sz w:val="24"/>
          <w:szCs w:val="24"/>
          <w:rtl w:val="0"/>
        </w:rPr>
        <w:t xml:space="preserve">Representation::getOccurrences(S, P, O) : ResourceOccurrence</w:t>
      </w:r>
    </w:p>
    <w:p w:rsidR="00000000" w:rsidDel="00000000" w:rsidP="00000000" w:rsidRDefault="00000000" w:rsidRPr="00000000" w14:paraId="000000BE">
      <w:pPr>
        <w:rPr>
          <w:color w:val="333333"/>
          <w:sz w:val="24"/>
          <w:szCs w:val="24"/>
        </w:rPr>
      </w:pPr>
      <w:r w:rsidDel="00000000" w:rsidR="00000000" w:rsidRPr="00000000">
        <w:rPr>
          <w:color w:val="333333"/>
          <w:sz w:val="24"/>
          <w:szCs w:val="24"/>
          <w:rtl w:val="0"/>
        </w:rPr>
        <w:t xml:space="preserve">ContentType::getOccurrences(S, P, O) : Representation</w:t>
      </w:r>
    </w:p>
    <w:p w:rsidR="00000000" w:rsidDel="00000000" w:rsidP="00000000" w:rsidRDefault="00000000" w:rsidRPr="00000000" w14:paraId="000000BF">
      <w:pPr>
        <w:rPr>
          <w:color w:val="333333"/>
          <w:sz w:val="24"/>
          <w:szCs w:val="24"/>
        </w:rPr>
      </w:pPr>
      <w:r w:rsidDel="00000000" w:rsidR="00000000" w:rsidRPr="00000000">
        <w:rPr>
          <w:color w:val="333333"/>
          <w:sz w:val="24"/>
          <w:szCs w:val="24"/>
          <w:rtl w:val="0"/>
        </w:rPr>
        <w:t xml:space="preserve">Model::getOccurrences(S, P, O) : ContentType</w:t>
      </w:r>
    </w:p>
    <w:p w:rsidR="00000000" w:rsidDel="00000000" w:rsidP="00000000" w:rsidRDefault="00000000" w:rsidRPr="00000000" w14:paraId="000000C0">
      <w:pPr>
        <w:rPr>
          <w:color w:val="333333"/>
          <w:sz w:val="24"/>
          <w:szCs w:val="24"/>
        </w:rPr>
      </w:pPr>
      <w:r w:rsidDel="00000000" w:rsidR="00000000" w:rsidRPr="00000000">
        <w:rPr>
          <w:color w:val="333333"/>
          <w:sz w:val="24"/>
          <w:szCs w:val="24"/>
          <w:rtl w:val="0"/>
        </w:rPr>
        <w:t xml:space="preserve">Graph::getOccurrences(S, P, O) : Models</w:t>
      </w:r>
    </w:p>
    <w:p w:rsidR="00000000" w:rsidDel="00000000" w:rsidP="00000000" w:rsidRDefault="00000000" w:rsidRPr="00000000" w14:paraId="000000C1">
      <w:pPr>
        <w:rPr>
          <w:color w:val="333333"/>
          <w:sz w:val="24"/>
          <w:szCs w:val="24"/>
        </w:rPr>
      </w:pPr>
      <w:r w:rsidDel="00000000" w:rsidR="00000000" w:rsidRPr="00000000">
        <w:rPr>
          <w:color w:val="333333"/>
          <w:sz w:val="24"/>
          <w:szCs w:val="24"/>
          <w:rtl w:val="0"/>
        </w:rPr>
        <w:t xml:space="preserve">Statement::getOccurrences(S, P, O) : Graphs</w:t>
      </w:r>
    </w:p>
    <w:p w:rsidR="00000000" w:rsidDel="00000000" w:rsidP="00000000" w:rsidRDefault="00000000" w:rsidRPr="00000000" w14:paraId="000000C2">
      <w:pPr>
        <w:rPr>
          <w:color w:val="333333"/>
          <w:sz w:val="24"/>
          <w:szCs w:val="24"/>
        </w:rPr>
      </w:pPr>
      <w:r w:rsidDel="00000000" w:rsidR="00000000" w:rsidRPr="00000000">
        <w:rPr>
          <w:color w:val="333333"/>
          <w:sz w:val="24"/>
          <w:szCs w:val="24"/>
          <w:rtl w:val="0"/>
        </w:rPr>
        <w:t xml:space="preserve">SPO / Kinds::getOccurrences(S, P, O) : Statements</w:t>
      </w:r>
    </w:p>
    <w:p w:rsidR="00000000" w:rsidDel="00000000" w:rsidP="00000000" w:rsidRDefault="00000000" w:rsidRPr="00000000" w14:paraId="000000C3">
      <w:pPr>
        <w:rPr>
          <w:color w:val="333333"/>
          <w:sz w:val="24"/>
          <w:szCs w:val="24"/>
        </w:rPr>
      </w:pPr>
      <w:r w:rsidDel="00000000" w:rsidR="00000000" w:rsidRPr="00000000">
        <w:rPr>
          <w:color w:val="333333"/>
          <w:sz w:val="24"/>
          <w:szCs w:val="24"/>
          <w:rtl w:val="0"/>
        </w:rPr>
        <w:t xml:space="preserve">IDOccurrence::getOccurrences(S, P, O) : SPO / Kinds</w:t>
      </w:r>
    </w:p>
    <w:p w:rsidR="00000000" w:rsidDel="00000000" w:rsidP="00000000" w:rsidRDefault="00000000" w:rsidRPr="00000000" w14:paraId="000000C4">
      <w:pPr>
        <w:rPr>
          <w:color w:val="333333"/>
          <w:sz w:val="24"/>
          <w:szCs w:val="24"/>
        </w:rPr>
      </w:pPr>
      <w:r w:rsidDel="00000000" w:rsidR="00000000" w:rsidRPr="00000000">
        <w:rPr>
          <w:color w:val="333333"/>
          <w:sz w:val="24"/>
          <w:szCs w:val="24"/>
          <w:rtl w:val="0"/>
        </w:rPr>
        <w:t xml:space="preserve">ID::getOccurrences(S, P, O) : IDOccurrence</w:t>
      </w:r>
    </w:p>
    <w:p w:rsidR="00000000" w:rsidDel="00000000" w:rsidP="00000000" w:rsidRDefault="00000000" w:rsidRPr="00000000" w14:paraId="000000C5">
      <w:pPr>
        <w:rPr>
          <w:color w:val="333333"/>
          <w:sz w:val="24"/>
          <w:szCs w:val="24"/>
        </w:rPr>
      </w:pPr>
      <w:r w:rsidDel="00000000" w:rsidR="00000000" w:rsidRPr="00000000">
        <w:rPr>
          <w:rtl w:val="0"/>
        </w:rPr>
      </w:r>
    </w:p>
    <w:p w:rsidR="00000000" w:rsidDel="00000000" w:rsidP="00000000" w:rsidRDefault="00000000" w:rsidRPr="00000000" w14:paraId="000000C6">
      <w:pPr>
        <w:rPr>
          <w:color w:val="333333"/>
          <w:sz w:val="24"/>
          <w:szCs w:val="24"/>
        </w:rPr>
      </w:pPr>
      <w:r w:rsidDel="00000000" w:rsidR="00000000" w:rsidRPr="00000000">
        <w:rPr>
          <w:color w:val="333333"/>
          <w:sz w:val="24"/>
          <w:szCs w:val="24"/>
          <w:rtl w:val="0"/>
        </w:rPr>
        <w:t xml:space="preserve">ResourceOccurrence::getOccurringContexts(S, P, O) : Representation</w:t>
      </w:r>
    </w:p>
    <w:p w:rsidR="00000000" w:rsidDel="00000000" w:rsidP="00000000" w:rsidRDefault="00000000" w:rsidRPr="00000000" w14:paraId="000000C7">
      <w:pPr>
        <w:rPr>
          <w:color w:val="333333"/>
          <w:sz w:val="24"/>
          <w:szCs w:val="24"/>
        </w:rPr>
      </w:pPr>
      <w:r w:rsidDel="00000000" w:rsidR="00000000" w:rsidRPr="00000000">
        <w:rPr>
          <w:color w:val="333333"/>
          <w:sz w:val="24"/>
          <w:szCs w:val="24"/>
          <w:rtl w:val="0"/>
        </w:rPr>
        <w:t xml:space="preserve">Representation::getOccurringContexts(S, P, O) : ContentType</w:t>
      </w:r>
    </w:p>
    <w:p w:rsidR="00000000" w:rsidDel="00000000" w:rsidP="00000000" w:rsidRDefault="00000000" w:rsidRPr="00000000" w14:paraId="000000C8">
      <w:pPr>
        <w:rPr>
          <w:color w:val="333333"/>
          <w:sz w:val="24"/>
          <w:szCs w:val="24"/>
        </w:rPr>
      </w:pPr>
      <w:r w:rsidDel="00000000" w:rsidR="00000000" w:rsidRPr="00000000">
        <w:rPr>
          <w:color w:val="333333"/>
          <w:sz w:val="24"/>
          <w:szCs w:val="24"/>
          <w:rtl w:val="0"/>
        </w:rPr>
        <w:t xml:space="preserve">ContentType::getOccurringContexts(S, P, O) : Model</w:t>
      </w:r>
    </w:p>
    <w:p w:rsidR="00000000" w:rsidDel="00000000" w:rsidP="00000000" w:rsidRDefault="00000000" w:rsidRPr="00000000" w14:paraId="000000C9">
      <w:pPr>
        <w:rPr>
          <w:color w:val="333333"/>
          <w:sz w:val="24"/>
          <w:szCs w:val="24"/>
        </w:rPr>
      </w:pPr>
      <w:r w:rsidDel="00000000" w:rsidR="00000000" w:rsidRPr="00000000">
        <w:rPr>
          <w:color w:val="333333"/>
          <w:sz w:val="24"/>
          <w:szCs w:val="24"/>
          <w:rtl w:val="0"/>
        </w:rPr>
        <w:t xml:space="preserve">Model::getOccurringContexts(S, P, O) : Graphs</w:t>
      </w:r>
    </w:p>
    <w:p w:rsidR="00000000" w:rsidDel="00000000" w:rsidP="00000000" w:rsidRDefault="00000000" w:rsidRPr="00000000" w14:paraId="000000CA">
      <w:pPr>
        <w:rPr>
          <w:color w:val="333333"/>
          <w:sz w:val="24"/>
          <w:szCs w:val="24"/>
        </w:rPr>
      </w:pPr>
      <w:r w:rsidDel="00000000" w:rsidR="00000000" w:rsidRPr="00000000">
        <w:rPr>
          <w:color w:val="333333"/>
          <w:sz w:val="24"/>
          <w:szCs w:val="24"/>
          <w:rtl w:val="0"/>
        </w:rPr>
        <w:t xml:space="preserve">Graph::getOccurringContexts(S, P, O) : Statements</w:t>
      </w:r>
    </w:p>
    <w:p w:rsidR="00000000" w:rsidDel="00000000" w:rsidP="00000000" w:rsidRDefault="00000000" w:rsidRPr="00000000" w14:paraId="000000CB">
      <w:pPr>
        <w:rPr>
          <w:color w:val="333333"/>
          <w:sz w:val="24"/>
          <w:szCs w:val="24"/>
        </w:rPr>
      </w:pPr>
      <w:r w:rsidDel="00000000" w:rsidR="00000000" w:rsidRPr="00000000">
        <w:rPr>
          <w:color w:val="333333"/>
          <w:sz w:val="24"/>
          <w:szCs w:val="24"/>
          <w:rtl w:val="0"/>
        </w:rPr>
        <w:t xml:space="preserve">Statement::getOccurringContexts(S, P, O) : SPO / Kinds</w:t>
      </w:r>
    </w:p>
    <w:p w:rsidR="00000000" w:rsidDel="00000000" w:rsidP="00000000" w:rsidRDefault="00000000" w:rsidRPr="00000000" w14:paraId="000000CC">
      <w:pPr>
        <w:rPr>
          <w:color w:val="333333"/>
          <w:sz w:val="24"/>
          <w:szCs w:val="24"/>
        </w:rPr>
      </w:pPr>
      <w:r w:rsidDel="00000000" w:rsidR="00000000" w:rsidRPr="00000000">
        <w:rPr>
          <w:color w:val="333333"/>
          <w:sz w:val="24"/>
          <w:szCs w:val="24"/>
          <w:rtl w:val="0"/>
        </w:rPr>
        <w:t xml:space="preserve">SPO / Kinds::getOccurringContexts(S, P, O) : IDOccurrence</w:t>
      </w:r>
    </w:p>
    <w:p w:rsidR="00000000" w:rsidDel="00000000" w:rsidP="00000000" w:rsidRDefault="00000000" w:rsidRPr="00000000" w14:paraId="000000CD">
      <w:pPr>
        <w:rPr>
          <w:color w:val="333333"/>
          <w:sz w:val="24"/>
          <w:szCs w:val="24"/>
        </w:rPr>
      </w:pPr>
      <w:r w:rsidDel="00000000" w:rsidR="00000000" w:rsidRPr="00000000">
        <w:rPr>
          <w:color w:val="333333"/>
          <w:sz w:val="24"/>
          <w:szCs w:val="24"/>
          <w:rtl w:val="0"/>
        </w:rPr>
        <w:t xml:space="preserve">IDOccurrence::getOccurringContexts(S, P, O) : ID</w:t>
      </w:r>
    </w:p>
    <w:p w:rsidR="00000000" w:rsidDel="00000000" w:rsidP="00000000" w:rsidRDefault="00000000" w:rsidRPr="00000000" w14:paraId="000000CE">
      <w:pPr>
        <w:rPr>
          <w:color w:val="333333"/>
          <w:sz w:val="24"/>
          <w:szCs w:val="24"/>
        </w:rPr>
      </w:pPr>
      <w:r w:rsidDel="00000000" w:rsidR="00000000" w:rsidRPr="00000000">
        <w:rPr>
          <w:color w:val="333333"/>
          <w:sz w:val="24"/>
          <w:szCs w:val="24"/>
          <w:rtl w:val="0"/>
        </w:rPr>
        <w:t xml:space="preserve">ID::getOccurringContexts(S, P, O) : URN</w:t>
      </w:r>
    </w:p>
    <w:p w:rsidR="00000000" w:rsidDel="00000000" w:rsidP="00000000" w:rsidRDefault="00000000" w:rsidRPr="00000000" w14:paraId="000000CF">
      <w:pPr>
        <w:rPr>
          <w:color w:val="333333"/>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0">
      <w:pPr>
        <w:pStyle w:val="Heading2"/>
        <w:keepNext w:val="0"/>
        <w:keepLines w:val="0"/>
        <w:spacing w:after="80" w:before="160" w:lineRule="auto"/>
        <w:jc w:val="center"/>
        <w:rPr>
          <w:color w:val="1155cc"/>
          <w:sz w:val="36"/>
          <w:szCs w:val="36"/>
        </w:rPr>
      </w:pPr>
      <w:bookmarkStart w:colFirst="0" w:colLast="0" w:name="_h31ji1rsg6yb" w:id="19"/>
      <w:bookmarkEnd w:id="19"/>
      <w:hyperlink r:id="rId20">
        <w:r w:rsidDel="00000000" w:rsidR="00000000" w:rsidRPr="00000000">
          <w:rPr>
            <w:color w:val="1155cc"/>
            <w:sz w:val="36"/>
            <w:szCs w:val="36"/>
            <w:rtl w:val="0"/>
          </w:rPr>
          <w:t xml:space="preserve">Goal 3:</w:t>
        </w:r>
      </w:hyperlink>
      <w:r w:rsidDel="00000000" w:rsidR="00000000" w:rsidRPr="00000000">
        <w:rPr>
          <w:rtl w:val="0"/>
        </w:rPr>
      </w:r>
    </w:p>
    <w:p w:rsidR="00000000" w:rsidDel="00000000" w:rsidP="00000000" w:rsidRDefault="00000000" w:rsidRPr="00000000" w14:paraId="000000D1">
      <w:pPr>
        <w:pStyle w:val="Heading2"/>
        <w:keepNext w:val="0"/>
        <w:keepLines w:val="0"/>
        <w:spacing w:after="80" w:before="160" w:lineRule="auto"/>
        <w:jc w:val="center"/>
        <w:rPr>
          <w:color w:val="333333"/>
          <w:sz w:val="36"/>
          <w:szCs w:val="36"/>
        </w:rPr>
      </w:pPr>
      <w:bookmarkStart w:colFirst="0" w:colLast="0" w:name="_h31ji1rsg6yb" w:id="19"/>
      <w:bookmarkEnd w:id="19"/>
      <w:r w:rsidDel="00000000" w:rsidR="00000000" w:rsidRPr="00000000">
        <w:rPr>
          <w:color w:val="333333"/>
          <w:sz w:val="36"/>
          <w:szCs w:val="36"/>
          <w:rtl w:val="0"/>
        </w:rPr>
        <w:t xml:space="preserve">SPO Kinds</w:t>
      </w:r>
    </w:p>
    <w:p w:rsidR="00000000" w:rsidDel="00000000" w:rsidP="00000000" w:rsidRDefault="00000000" w:rsidRPr="00000000" w14:paraId="000000D2">
      <w:pPr>
        <w:ind w:left="1480" w:right="1480" w:firstLine="0"/>
        <w:jc w:val="center"/>
        <w:rPr>
          <w:color w:val="333333"/>
          <w:sz w:val="24"/>
          <w:szCs w:val="24"/>
        </w:rPr>
      </w:pPr>
      <w:r w:rsidDel="00000000" w:rsidR="00000000" w:rsidRPr="00000000">
        <w:rPr>
          <w:color w:val="333333"/>
          <w:sz w:val="24"/>
          <w:szCs w:val="24"/>
          <w:rtl w:val="0"/>
        </w:rPr>
        <w:t xml:space="preserve">Elevate statements into higher-order kinds for schema and instance traversal.</w:t>
      </w:r>
    </w:p>
    <w:p w:rsidR="00000000" w:rsidDel="00000000" w:rsidP="00000000" w:rsidRDefault="00000000" w:rsidRPr="00000000" w14:paraId="000000D3">
      <w:pPr>
        <w:pStyle w:val="Heading3"/>
        <w:keepNext w:val="0"/>
        <w:keepLines w:val="0"/>
        <w:spacing w:before="280" w:lineRule="auto"/>
        <w:rPr>
          <w:color w:val="1155cc"/>
        </w:rPr>
      </w:pPr>
      <w:bookmarkStart w:colFirst="0" w:colLast="0" w:name="_bmx3utyksuh7" w:id="20"/>
      <w:bookmarkEnd w:id="20"/>
      <w:hyperlink r:id="rId21">
        <w:r w:rsidDel="00000000" w:rsidR="00000000" w:rsidRPr="00000000">
          <w:rPr>
            <w:color w:val="1155cc"/>
            <w:rtl w:val="0"/>
          </w:rPr>
          <w:t xml:space="preserve">Objective 3.1:</w:t>
        </w:r>
      </w:hyperlink>
      <w:r w:rsidDel="00000000" w:rsidR="00000000" w:rsidRPr="00000000">
        <w:rPr>
          <w:rtl w:val="0"/>
        </w:rPr>
      </w:r>
    </w:p>
    <w:p w:rsidR="00000000" w:rsidDel="00000000" w:rsidP="00000000" w:rsidRDefault="00000000" w:rsidRPr="00000000" w14:paraId="000000D4">
      <w:pPr>
        <w:pStyle w:val="Heading3"/>
        <w:keepNext w:val="0"/>
        <w:keepLines w:val="0"/>
        <w:spacing w:before="280" w:lineRule="auto"/>
        <w:rPr>
          <w:color w:val="333333"/>
        </w:rPr>
      </w:pPr>
      <w:bookmarkStart w:colFirst="0" w:colLast="0" w:name="_bmx3utyksuh7" w:id="20"/>
      <w:bookmarkEnd w:id="20"/>
      <w:r w:rsidDel="00000000" w:rsidR="00000000" w:rsidRPr="00000000">
        <w:rPr>
          <w:color w:val="333333"/>
          <w:rtl w:val="0"/>
        </w:rPr>
        <w:t xml:space="preserve">Identifiers</w:t>
      </w:r>
    </w:p>
    <w:p w:rsidR="00000000" w:rsidDel="00000000" w:rsidP="00000000" w:rsidRDefault="00000000" w:rsidRPr="00000000" w14:paraId="000000D5">
      <w:pPr>
        <w:rPr>
          <w:color w:val="333333"/>
          <w:sz w:val="24"/>
          <w:szCs w:val="24"/>
        </w:rPr>
      </w:pPr>
      <w:r w:rsidDel="00000000" w:rsidR="00000000" w:rsidRPr="00000000">
        <w:rPr>
          <w:color w:val="333333"/>
          <w:sz w:val="24"/>
          <w:szCs w:val="24"/>
          <w:rtl w:val="0"/>
        </w:rPr>
        <w:t xml:space="preserve">Represent IDs and IDOccurrences with URNs, prime IDs, and kind-specific occurrences.</w:t>
      </w:r>
    </w:p>
    <w:p w:rsidR="00000000" w:rsidDel="00000000" w:rsidP="00000000" w:rsidRDefault="00000000" w:rsidRPr="00000000" w14:paraId="000000D6">
      <w:pPr>
        <w:pStyle w:val="Heading3"/>
        <w:keepNext w:val="0"/>
        <w:keepLines w:val="0"/>
        <w:spacing w:before="280" w:lineRule="auto"/>
        <w:rPr>
          <w:color w:val="1155cc"/>
        </w:rPr>
      </w:pPr>
      <w:bookmarkStart w:colFirst="0" w:colLast="0" w:name="_q212sm58t61h" w:id="21"/>
      <w:bookmarkEnd w:id="21"/>
      <w:hyperlink r:id="rId22">
        <w:r w:rsidDel="00000000" w:rsidR="00000000" w:rsidRPr="00000000">
          <w:rPr>
            <w:color w:val="1155cc"/>
            <w:rtl w:val="0"/>
          </w:rPr>
          <w:t xml:space="preserve">Objective 3.2:</w:t>
        </w:r>
      </w:hyperlink>
      <w:r w:rsidDel="00000000" w:rsidR="00000000" w:rsidRPr="00000000">
        <w:rPr>
          <w:rtl w:val="0"/>
        </w:rPr>
      </w:r>
    </w:p>
    <w:p w:rsidR="00000000" w:rsidDel="00000000" w:rsidP="00000000" w:rsidRDefault="00000000" w:rsidRPr="00000000" w14:paraId="000000D7">
      <w:pPr>
        <w:pStyle w:val="Heading3"/>
        <w:keepNext w:val="0"/>
        <w:keepLines w:val="0"/>
        <w:spacing w:before="280" w:lineRule="auto"/>
        <w:rPr>
          <w:color w:val="333333"/>
        </w:rPr>
      </w:pPr>
      <w:bookmarkStart w:colFirst="0" w:colLast="0" w:name="_q212sm58t61h" w:id="21"/>
      <w:bookmarkEnd w:id="21"/>
      <w:r w:rsidDel="00000000" w:rsidR="00000000" w:rsidRPr="00000000">
        <w:rPr>
          <w:color w:val="333333"/>
          <w:rtl w:val="0"/>
        </w:rPr>
        <w:t xml:space="preserve">Statements</w:t>
      </w:r>
    </w:p>
    <w:p w:rsidR="00000000" w:rsidDel="00000000" w:rsidP="00000000" w:rsidRDefault="00000000" w:rsidRPr="00000000" w14:paraId="000000D8">
      <w:pPr>
        <w:rPr>
          <w:color w:val="333333"/>
          <w:sz w:val="24"/>
          <w:szCs w:val="24"/>
        </w:rPr>
      </w:pPr>
      <w:r w:rsidDel="00000000" w:rsidR="00000000" w:rsidRPr="00000000">
        <w:rPr>
          <w:color w:val="333333"/>
          <w:sz w:val="24"/>
          <w:szCs w:val="24"/>
          <w:rtl w:val="0"/>
        </w:rPr>
        <w:t xml:space="preserve">Model Subjects, Predicates, and Objects IDs with typed statement IDoccurrence(s).</w:t>
      </w:r>
    </w:p>
    <w:p w:rsidR="00000000" w:rsidDel="00000000" w:rsidP="00000000" w:rsidRDefault="00000000" w:rsidRPr="00000000" w14:paraId="000000D9">
      <w:pPr>
        <w:pStyle w:val="Heading3"/>
        <w:keepNext w:val="0"/>
        <w:keepLines w:val="0"/>
        <w:spacing w:before="280" w:lineRule="auto"/>
        <w:rPr>
          <w:color w:val="1155cc"/>
        </w:rPr>
      </w:pPr>
      <w:bookmarkStart w:colFirst="0" w:colLast="0" w:name="_ydh990if8mwa" w:id="22"/>
      <w:bookmarkEnd w:id="22"/>
      <w:hyperlink r:id="rId23">
        <w:r w:rsidDel="00000000" w:rsidR="00000000" w:rsidRPr="00000000">
          <w:rPr>
            <w:color w:val="1155cc"/>
            <w:rtl w:val="0"/>
          </w:rPr>
          <w:t xml:space="preserve">Objective 3.3:</w:t>
        </w:r>
      </w:hyperlink>
      <w:r w:rsidDel="00000000" w:rsidR="00000000" w:rsidRPr="00000000">
        <w:rPr>
          <w:rtl w:val="0"/>
        </w:rPr>
      </w:r>
    </w:p>
    <w:p w:rsidR="00000000" w:rsidDel="00000000" w:rsidP="00000000" w:rsidRDefault="00000000" w:rsidRPr="00000000" w14:paraId="000000DA">
      <w:pPr>
        <w:pStyle w:val="Heading3"/>
        <w:keepNext w:val="0"/>
        <w:keepLines w:val="0"/>
        <w:spacing w:before="280" w:lineRule="auto"/>
        <w:rPr>
          <w:color w:val="333333"/>
        </w:rPr>
      </w:pPr>
      <w:bookmarkStart w:colFirst="0" w:colLast="0" w:name="_ydh990if8mwa" w:id="22"/>
      <w:bookmarkEnd w:id="22"/>
      <w:r w:rsidDel="00000000" w:rsidR="00000000" w:rsidRPr="00000000">
        <w:rPr>
          <w:color w:val="333333"/>
          <w:rtl w:val="0"/>
        </w:rPr>
        <w:t xml:space="preserve">Kinds</w:t>
      </w:r>
    </w:p>
    <w:p w:rsidR="00000000" w:rsidDel="00000000" w:rsidP="00000000" w:rsidRDefault="00000000" w:rsidRPr="00000000" w14:paraId="000000DB">
      <w:pPr>
        <w:rPr/>
      </w:pPr>
      <w:r w:rsidDel="00000000" w:rsidR="00000000" w:rsidRPr="00000000">
        <w:rPr>
          <w:rtl w:val="0"/>
        </w:rPr>
        <w:t xml:space="preserve">Entities &amp; Implementation:</w:t>
      </w:r>
    </w:p>
    <w:p w:rsidR="00000000" w:rsidDel="00000000" w:rsidP="00000000" w:rsidRDefault="00000000" w:rsidRPr="00000000" w14:paraId="000000DC">
      <w:pPr>
        <w:spacing w:line="276" w:lineRule="auto"/>
        <w:rPr>
          <w:color w:val="333333"/>
          <w:sz w:val="24"/>
          <w:szCs w:val="24"/>
        </w:rPr>
      </w:pPr>
      <w:r w:rsidDel="00000000" w:rsidR="00000000" w:rsidRPr="00000000">
        <w:rPr>
          <w:rtl w:val="0"/>
        </w:rPr>
        <w:t xml:space="preserve">Kind: A set of IDOccurrences that share common structural properties. A SubjectKind like :Customer is formed by grouping all Subjects that interact with a similar set of (Predicate, Object) pairs.</w:t>
      </w:r>
      <w:r w:rsidDel="00000000" w:rsidR="00000000" w:rsidRPr="00000000">
        <w:rPr>
          <w:rtl w:val="0"/>
        </w:rPr>
      </w:r>
    </w:p>
    <w:p w:rsidR="00000000" w:rsidDel="00000000" w:rsidP="00000000" w:rsidRDefault="00000000" w:rsidRPr="00000000" w14:paraId="000000DD">
      <w:pPr>
        <w:rPr>
          <w:color w:val="333333"/>
          <w:sz w:val="24"/>
          <w:szCs w:val="24"/>
        </w:rPr>
      </w:pPr>
      <w:r w:rsidDel="00000000" w:rsidR="00000000" w:rsidRPr="00000000">
        <w:rPr>
          <w:rtl w:val="0"/>
        </w:rPr>
      </w:r>
    </w:p>
    <w:p w:rsidR="00000000" w:rsidDel="00000000" w:rsidP="00000000" w:rsidRDefault="00000000" w:rsidRPr="00000000" w14:paraId="000000DE">
      <w:pPr>
        <w:rPr>
          <w:color w:val="333333"/>
          <w:sz w:val="24"/>
          <w:szCs w:val="24"/>
        </w:rPr>
      </w:pPr>
      <w:r w:rsidDel="00000000" w:rsidR="00000000" w:rsidRPr="00000000">
        <w:rPr>
          <w:color w:val="333333"/>
          <w:sz w:val="24"/>
          <w:szCs w:val="24"/>
          <w:rtl w:val="0"/>
        </w:rPr>
        <w:t xml:space="preserve">Aggregate kinds for Statement’s Subjects, Predicates and Objects into concept hierarchies. Kinds aggregate IDs IDOccurrence(s) (SPOs) Attributes and Values, thus performing a very simple Resource Type (attributes) and State (values) inference.</w:t>
      </w:r>
    </w:p>
    <w:p w:rsidR="00000000" w:rsidDel="00000000" w:rsidP="00000000" w:rsidRDefault="00000000" w:rsidRPr="00000000" w14:paraId="000000DF">
      <w:pPr>
        <w:rPr>
          <w:color w:val="333333"/>
          <w:sz w:val="24"/>
          <w:szCs w:val="24"/>
        </w:rPr>
      </w:pPr>
      <w:r w:rsidDel="00000000" w:rsidR="00000000" w:rsidRPr="00000000">
        <w:rPr>
          <w:rtl w:val="0"/>
        </w:rPr>
      </w:r>
    </w:p>
    <w:p w:rsidR="00000000" w:rsidDel="00000000" w:rsidP="00000000" w:rsidRDefault="00000000" w:rsidRPr="00000000" w14:paraId="000000E0">
      <w:pPr>
        <w:rPr>
          <w:color w:val="333333"/>
          <w:sz w:val="24"/>
          <w:szCs w:val="24"/>
        </w:rPr>
      </w:pPr>
      <w:r w:rsidDel="00000000" w:rsidR="00000000" w:rsidRPr="00000000">
        <w:rPr>
          <w:color w:val="333333"/>
          <w:sz w:val="24"/>
          <w:szCs w:val="24"/>
          <w:rtl w:val="0"/>
        </w:rPr>
        <w:t xml:space="preserve">In the case of a SubjectKind, its attributes are its occurrences Predicates and its values are its occurrences Objects.</w:t>
      </w:r>
    </w:p>
    <w:p w:rsidR="00000000" w:rsidDel="00000000" w:rsidP="00000000" w:rsidRDefault="00000000" w:rsidRPr="00000000" w14:paraId="000000E1">
      <w:pPr>
        <w:rPr>
          <w:color w:val="333333"/>
          <w:sz w:val="24"/>
          <w:szCs w:val="24"/>
        </w:rPr>
      </w:pPr>
      <w:r w:rsidDel="00000000" w:rsidR="00000000" w:rsidRPr="00000000">
        <w:rPr>
          <w:rtl w:val="0"/>
        </w:rPr>
      </w:r>
    </w:p>
    <w:p w:rsidR="00000000" w:rsidDel="00000000" w:rsidP="00000000" w:rsidRDefault="00000000" w:rsidRPr="00000000" w14:paraId="000000E2">
      <w:pPr>
        <w:rPr>
          <w:color w:val="333333"/>
          <w:sz w:val="24"/>
          <w:szCs w:val="24"/>
        </w:rPr>
      </w:pPr>
      <w:r w:rsidDel="00000000" w:rsidR="00000000" w:rsidRPr="00000000">
        <w:rPr>
          <w:color w:val="333333"/>
          <w:sz w:val="24"/>
          <w:szCs w:val="24"/>
          <w:rtl w:val="0"/>
        </w:rPr>
        <w:t xml:space="preserve">In the case of a PredicateKind, its attributes are its occurrences Subjects and its values are its occurrences Objects.</w:t>
      </w:r>
    </w:p>
    <w:p w:rsidR="00000000" w:rsidDel="00000000" w:rsidP="00000000" w:rsidRDefault="00000000" w:rsidRPr="00000000" w14:paraId="000000E3">
      <w:pPr>
        <w:rPr>
          <w:color w:val="333333"/>
          <w:sz w:val="24"/>
          <w:szCs w:val="24"/>
        </w:rPr>
      </w:pPr>
      <w:r w:rsidDel="00000000" w:rsidR="00000000" w:rsidRPr="00000000">
        <w:rPr>
          <w:rtl w:val="0"/>
        </w:rPr>
      </w:r>
    </w:p>
    <w:p w:rsidR="00000000" w:rsidDel="00000000" w:rsidP="00000000" w:rsidRDefault="00000000" w:rsidRPr="00000000" w14:paraId="000000E4">
      <w:pPr>
        <w:rPr>
          <w:color w:val="333333"/>
          <w:sz w:val="24"/>
          <w:szCs w:val="24"/>
        </w:rPr>
      </w:pPr>
      <w:r w:rsidDel="00000000" w:rsidR="00000000" w:rsidRPr="00000000">
        <w:rPr>
          <w:color w:val="333333"/>
          <w:sz w:val="24"/>
          <w:szCs w:val="24"/>
          <w:rtl w:val="0"/>
        </w:rPr>
        <w:t xml:space="preserve">In the case of an ObjectKind, its attributes are its occurrences Predicates and its values are its occurrences Subjects.</w:t>
      </w:r>
    </w:p>
    <w:p w:rsidR="00000000" w:rsidDel="00000000" w:rsidP="00000000" w:rsidRDefault="00000000" w:rsidRPr="00000000" w14:paraId="000000E5">
      <w:pPr>
        <w:rPr>
          <w:color w:val="333333"/>
          <w:sz w:val="24"/>
          <w:szCs w:val="24"/>
        </w:rPr>
      </w:pPr>
      <w:r w:rsidDel="00000000" w:rsidR="00000000" w:rsidRPr="00000000">
        <w:rPr>
          <w:rtl w:val="0"/>
        </w:rPr>
      </w:r>
    </w:p>
    <w:p w:rsidR="00000000" w:rsidDel="00000000" w:rsidP="00000000" w:rsidRDefault="00000000" w:rsidRPr="00000000" w14:paraId="000000E6">
      <w:pPr>
        <w:rPr>
          <w:color w:val="333333"/>
          <w:sz w:val="24"/>
          <w:szCs w:val="24"/>
        </w:rPr>
      </w:pPr>
      <w:r w:rsidDel="00000000" w:rsidR="00000000" w:rsidRPr="00000000">
        <w:rPr>
          <w:color w:val="333333"/>
          <w:sz w:val="24"/>
          <w:szCs w:val="24"/>
          <w:rtl w:val="0"/>
        </w:rPr>
        <w:t xml:space="preserve">Kind hierarchies occur in the case that a Kind attributes / values are in a superset / subset relationship.</w:t>
      </w:r>
    </w:p>
    <w:p w:rsidR="00000000" w:rsidDel="00000000" w:rsidP="00000000" w:rsidRDefault="00000000" w:rsidRPr="00000000" w14:paraId="000000E7">
      <w:pPr>
        <w:pStyle w:val="Heading3"/>
        <w:keepNext w:val="0"/>
        <w:keepLines w:val="0"/>
        <w:spacing w:before="280" w:lineRule="auto"/>
        <w:rPr>
          <w:color w:val="1155cc"/>
        </w:rPr>
      </w:pPr>
      <w:bookmarkStart w:colFirst="0" w:colLast="0" w:name="_h4qnom7wep0s" w:id="23"/>
      <w:bookmarkEnd w:id="23"/>
      <w:hyperlink r:id="rId24">
        <w:r w:rsidDel="00000000" w:rsidR="00000000" w:rsidRPr="00000000">
          <w:rPr>
            <w:color w:val="1155cc"/>
            <w:rtl w:val="0"/>
          </w:rPr>
          <w:t xml:space="preserve">Objective 3.4:</w:t>
        </w:r>
      </w:hyperlink>
      <w:r w:rsidDel="00000000" w:rsidR="00000000" w:rsidRPr="00000000">
        <w:rPr>
          <w:rtl w:val="0"/>
        </w:rPr>
      </w:r>
    </w:p>
    <w:p w:rsidR="00000000" w:rsidDel="00000000" w:rsidP="00000000" w:rsidRDefault="00000000" w:rsidRPr="00000000" w14:paraId="000000E8">
      <w:pPr>
        <w:pStyle w:val="Heading3"/>
        <w:keepNext w:val="0"/>
        <w:keepLines w:val="0"/>
        <w:spacing w:before="280" w:lineRule="auto"/>
        <w:rPr>
          <w:color w:val="333333"/>
        </w:rPr>
      </w:pPr>
      <w:bookmarkStart w:colFirst="0" w:colLast="0" w:name="_h4qnom7wep0s" w:id="23"/>
      <w:bookmarkEnd w:id="23"/>
      <w:r w:rsidDel="00000000" w:rsidR="00000000" w:rsidRPr="00000000">
        <w:rPr>
          <w:color w:val="333333"/>
          <w:rtl w:val="0"/>
        </w:rPr>
        <w:t xml:space="preserve">Schema Alignment</w:t>
      </w:r>
    </w:p>
    <w:p w:rsidR="00000000" w:rsidDel="00000000" w:rsidP="00000000" w:rsidRDefault="00000000" w:rsidRPr="00000000" w14:paraId="000000E9">
      <w:pPr>
        <w:rPr>
          <w:color w:val="333333"/>
          <w:sz w:val="24"/>
          <w:szCs w:val="24"/>
        </w:rPr>
      </w:pPr>
      <w:r w:rsidDel="00000000" w:rsidR="00000000" w:rsidRPr="00000000">
        <w:rPr>
          <w:color w:val="333333"/>
          <w:sz w:val="24"/>
          <w:szCs w:val="24"/>
          <w:rtl w:val="0"/>
        </w:rPr>
        <w:t xml:space="preserve">Organize relationship, role, and player kinds and align upper ontologies. Statements composed by Kinds (SPOs).</w:t>
      </w:r>
    </w:p>
    <w:p w:rsidR="00000000" w:rsidDel="00000000" w:rsidP="00000000" w:rsidRDefault="00000000" w:rsidRPr="00000000" w14:paraId="000000EA">
      <w:pPr>
        <w:rPr>
          <w:color w:val="333333"/>
          <w:sz w:val="24"/>
          <w:szCs w:val="24"/>
        </w:rPr>
      </w:pPr>
      <w:r w:rsidDel="00000000" w:rsidR="00000000" w:rsidRPr="00000000">
        <w:rPr>
          <w:rtl w:val="0"/>
        </w:rPr>
      </w:r>
    </w:p>
    <w:p w:rsidR="00000000" w:rsidDel="00000000" w:rsidP="00000000" w:rsidRDefault="00000000" w:rsidRPr="00000000" w14:paraId="000000EB">
      <w:pPr>
        <w:rPr>
          <w:color w:val="333333"/>
          <w:sz w:val="24"/>
          <w:szCs w:val="24"/>
        </w:rPr>
      </w:pPr>
      <w:r w:rsidDel="00000000" w:rsidR="00000000" w:rsidRPr="00000000">
        <w:rPr>
          <w:color w:val="333333"/>
          <w:sz w:val="24"/>
          <w:szCs w:val="24"/>
          <w:rtl w:val="0"/>
        </w:rPr>
        <w:t xml:space="preserve">Inference &amp; Traversal (Functional Interfaces):</w:t>
      </w:r>
    </w:p>
    <w:p w:rsidR="00000000" w:rsidDel="00000000" w:rsidP="00000000" w:rsidRDefault="00000000" w:rsidRPr="00000000" w14:paraId="000000EC">
      <w:pPr>
        <w:rPr>
          <w:color w:val="333333"/>
          <w:sz w:val="24"/>
          <w:szCs w:val="24"/>
        </w:rPr>
      </w:pPr>
      <w:r w:rsidDel="00000000" w:rsidR="00000000" w:rsidRPr="00000000">
        <w:rPr>
          <w:color w:val="333333"/>
          <w:sz w:val="24"/>
          <w:szCs w:val="24"/>
          <w:rtl w:val="0"/>
        </w:rPr>
        <w:t xml:space="preserve">Capability: "Given the :Customer type, what types of actions can they perform?”</w:t>
      </w:r>
    </w:p>
    <w:p w:rsidR="00000000" w:rsidDel="00000000" w:rsidP="00000000" w:rsidRDefault="00000000" w:rsidRPr="00000000" w14:paraId="000000ED">
      <w:pPr>
        <w:rPr>
          <w:color w:val="333333"/>
          <w:sz w:val="24"/>
          <w:szCs w:val="24"/>
        </w:rPr>
      </w:pPr>
      <w:r w:rsidDel="00000000" w:rsidR="00000000" w:rsidRPr="00000000">
        <w:rPr>
          <w:rtl w:val="0"/>
        </w:rPr>
      </w:r>
    </w:p>
    <w:p w:rsidR="00000000" w:rsidDel="00000000" w:rsidP="00000000" w:rsidRDefault="00000000" w:rsidRPr="00000000" w14:paraId="000000EE">
      <w:pPr>
        <w:rPr>
          <w:color w:val="333333"/>
          <w:sz w:val="24"/>
          <w:szCs w:val="24"/>
        </w:rPr>
      </w:pPr>
      <w:r w:rsidDel="00000000" w:rsidR="00000000" w:rsidRPr="00000000">
        <w:rPr>
          <w:color w:val="333333"/>
          <w:sz w:val="24"/>
          <w:szCs w:val="24"/>
          <w:rtl w:val="0"/>
        </w:rPr>
        <w:t xml:space="preserve">Schema (Model): Upper Alignment. (SubjectKind, PredicateKind, ObjectKind) Statements Graphs. </w:t>
      </w:r>
    </w:p>
    <w:p w:rsidR="00000000" w:rsidDel="00000000" w:rsidP="00000000" w:rsidRDefault="00000000" w:rsidRPr="00000000" w14:paraId="000000EF">
      <w:pPr>
        <w:rPr>
          <w:color w:val="333333"/>
          <w:sz w:val="24"/>
          <w:szCs w:val="24"/>
        </w:rPr>
      </w:pPr>
      <w:r w:rsidDel="00000000" w:rsidR="00000000" w:rsidRPr="00000000">
        <w:rPr>
          <w:rtl w:val="0"/>
        </w:rPr>
      </w:r>
    </w:p>
    <w:p w:rsidR="00000000" w:rsidDel="00000000" w:rsidP="00000000" w:rsidRDefault="00000000" w:rsidRPr="00000000" w14:paraId="000000F0">
      <w:pPr>
        <w:rPr>
          <w:color w:val="333333"/>
          <w:sz w:val="24"/>
          <w:szCs w:val="24"/>
        </w:rPr>
      </w:pPr>
      <w:r w:rsidDel="00000000" w:rsidR="00000000" w:rsidRPr="00000000">
        <w:rPr>
          <w:color w:val="333333"/>
          <w:sz w:val="24"/>
          <w:szCs w:val="24"/>
          <w:rtl w:val="0"/>
        </w:rPr>
        <w:t xml:space="preserve">Instances (Model): Kind aggregated (Subject, Predicate, Object) Statements Graphs.</w:t>
      </w:r>
    </w:p>
    <w:p w:rsidR="00000000" w:rsidDel="00000000" w:rsidP="00000000" w:rsidRDefault="00000000" w:rsidRPr="00000000" w14:paraId="000000F1">
      <w:pPr>
        <w:pStyle w:val="Heading3"/>
        <w:keepNext w:val="0"/>
        <w:keepLines w:val="0"/>
        <w:spacing w:before="280" w:lineRule="auto"/>
        <w:rPr>
          <w:color w:val="1155cc"/>
        </w:rPr>
      </w:pPr>
      <w:bookmarkStart w:colFirst="0" w:colLast="0" w:name="_dii54cq0tewr" w:id="24"/>
      <w:bookmarkEnd w:id="24"/>
      <w:hyperlink r:id="rId25">
        <w:r w:rsidDel="00000000" w:rsidR="00000000" w:rsidRPr="00000000">
          <w:rPr>
            <w:color w:val="1155cc"/>
            <w:rtl w:val="0"/>
          </w:rPr>
          <w:t xml:space="preserve">Objective 3.5:</w:t>
        </w:r>
      </w:hyperlink>
      <w:r w:rsidDel="00000000" w:rsidR="00000000" w:rsidRPr="00000000">
        <w:rPr>
          <w:rtl w:val="0"/>
        </w:rPr>
      </w:r>
    </w:p>
    <w:p w:rsidR="00000000" w:rsidDel="00000000" w:rsidP="00000000" w:rsidRDefault="00000000" w:rsidRPr="00000000" w14:paraId="000000F2">
      <w:pPr>
        <w:pStyle w:val="Heading3"/>
        <w:keepNext w:val="0"/>
        <w:keepLines w:val="0"/>
        <w:spacing w:before="280" w:lineRule="auto"/>
        <w:rPr>
          <w:color w:val="333333"/>
        </w:rPr>
      </w:pPr>
      <w:bookmarkStart w:colFirst="0" w:colLast="0" w:name="_dii54cq0tewr" w:id="24"/>
      <w:bookmarkEnd w:id="24"/>
      <w:r w:rsidDel="00000000" w:rsidR="00000000" w:rsidRPr="00000000">
        <w:rPr>
          <w:color w:val="333333"/>
          <w:rtl w:val="0"/>
        </w:rPr>
        <w:t xml:space="preserve">Instance Aggregation</w:t>
      </w:r>
    </w:p>
    <w:p w:rsidR="00000000" w:rsidDel="00000000" w:rsidP="00000000" w:rsidRDefault="00000000" w:rsidRPr="00000000" w14:paraId="000000F3">
      <w:pPr>
        <w:rPr>
          <w:color w:val="333333"/>
          <w:sz w:val="24"/>
          <w:szCs w:val="24"/>
        </w:rPr>
      </w:pPr>
      <w:r w:rsidDel="00000000" w:rsidR="00000000" w:rsidRPr="00000000">
        <w:rPr>
          <w:color w:val="333333"/>
          <w:sz w:val="24"/>
          <w:szCs w:val="24"/>
          <w:rtl w:val="0"/>
        </w:rPr>
        <w:t xml:space="preserve">Aggregate kind occurrences into graphs and models for traversal and matching.</w:t>
      </w:r>
    </w:p>
    <w:p w:rsidR="00000000" w:rsidDel="00000000" w:rsidP="00000000" w:rsidRDefault="00000000" w:rsidRPr="00000000" w14:paraId="000000F4">
      <w:pPr>
        <w:pStyle w:val="Heading3"/>
        <w:keepNext w:val="0"/>
        <w:keepLines w:val="0"/>
        <w:spacing w:before="280" w:lineRule="auto"/>
        <w:rPr>
          <w:color w:val="1155cc"/>
        </w:rPr>
      </w:pPr>
      <w:bookmarkStart w:colFirst="0" w:colLast="0" w:name="_6h4bnxr4q8xp" w:id="25"/>
      <w:bookmarkEnd w:id="25"/>
      <w:hyperlink r:id="rId26">
        <w:r w:rsidDel="00000000" w:rsidR="00000000" w:rsidRPr="00000000">
          <w:rPr>
            <w:color w:val="1155cc"/>
            <w:rtl w:val="0"/>
          </w:rPr>
          <w:t xml:space="preserve">Objective 3.6:</w:t>
        </w:r>
      </w:hyperlink>
      <w:r w:rsidDel="00000000" w:rsidR="00000000" w:rsidRPr="00000000">
        <w:rPr>
          <w:rtl w:val="0"/>
        </w:rPr>
      </w:r>
    </w:p>
    <w:p w:rsidR="00000000" w:rsidDel="00000000" w:rsidP="00000000" w:rsidRDefault="00000000" w:rsidRPr="00000000" w14:paraId="000000F5">
      <w:pPr>
        <w:pStyle w:val="Heading3"/>
        <w:keepNext w:val="0"/>
        <w:keepLines w:val="0"/>
        <w:spacing w:before="280" w:lineRule="auto"/>
        <w:rPr>
          <w:color w:val="333333"/>
        </w:rPr>
      </w:pPr>
      <w:bookmarkStart w:colFirst="0" w:colLast="0" w:name="_6h4bnxr4q8xp" w:id="25"/>
      <w:bookmarkEnd w:id="25"/>
      <w:r w:rsidDel="00000000" w:rsidR="00000000" w:rsidRPr="00000000">
        <w:rPr>
          <w:color w:val="333333"/>
          <w:rtl w:val="0"/>
        </w:rPr>
        <w:t xml:space="preserve">Dimensional Alignment</w:t>
      </w:r>
    </w:p>
    <w:p w:rsidR="00000000" w:rsidDel="00000000" w:rsidP="00000000" w:rsidRDefault="00000000" w:rsidRPr="00000000" w14:paraId="000000F6">
      <w:pPr>
        <w:rPr>
          <w:color w:val="333333"/>
          <w:sz w:val="24"/>
          <w:szCs w:val="24"/>
        </w:rPr>
      </w:pPr>
      <w:r w:rsidDel="00000000" w:rsidR="00000000" w:rsidRPr="00000000">
        <w:rPr>
          <w:color w:val="333333"/>
          <w:sz w:val="24"/>
          <w:szCs w:val="24"/>
          <w:rtl w:val="0"/>
        </w:rPr>
        <w:t xml:space="preserve">Align data, information, and knowledge layers to support comparisons and events.</w:t>
      </w:r>
    </w:p>
    <w:p w:rsidR="00000000" w:rsidDel="00000000" w:rsidP="00000000" w:rsidRDefault="00000000" w:rsidRPr="00000000" w14:paraId="000000F7">
      <w:pPr>
        <w:rPr>
          <w:color w:val="333333"/>
          <w:sz w:val="24"/>
          <w:szCs w:val="24"/>
        </w:rPr>
      </w:pPr>
      <w:r w:rsidDel="00000000" w:rsidR="00000000" w:rsidRPr="00000000">
        <w:rPr>
          <w:rtl w:val="0"/>
        </w:rPr>
      </w:r>
    </w:p>
    <w:p w:rsidR="00000000" w:rsidDel="00000000" w:rsidP="00000000" w:rsidRDefault="00000000" w:rsidRPr="00000000" w14:paraId="000000F8">
      <w:pPr>
        <w:rPr>
          <w:color w:val="333333"/>
          <w:sz w:val="24"/>
          <w:szCs w:val="24"/>
        </w:rPr>
      </w:pPr>
      <w:r w:rsidDel="00000000" w:rsidR="00000000" w:rsidRPr="00000000">
        <w:rPr>
          <w:color w:val="333333"/>
          <w:sz w:val="24"/>
          <w:szCs w:val="24"/>
          <w:rtl w:val="0"/>
        </w:rPr>
        <w:t xml:space="preserve">Dimensional Upper Model Kinds. Relationships / Events inference.</w:t>
      </w:r>
    </w:p>
    <w:p w:rsidR="00000000" w:rsidDel="00000000" w:rsidP="00000000" w:rsidRDefault="00000000" w:rsidRPr="00000000" w14:paraId="000000F9">
      <w:pPr>
        <w:rPr>
          <w:color w:val="333333"/>
          <w:sz w:val="24"/>
          <w:szCs w:val="24"/>
        </w:rPr>
      </w:pPr>
      <w:r w:rsidDel="00000000" w:rsidR="00000000" w:rsidRPr="00000000">
        <w:rPr>
          <w:rtl w:val="0"/>
        </w:rPr>
      </w:r>
    </w:p>
    <w:p w:rsidR="00000000" w:rsidDel="00000000" w:rsidP="00000000" w:rsidRDefault="00000000" w:rsidRPr="00000000" w14:paraId="000000FA">
      <w:pPr>
        <w:rPr>
          <w:color w:val="333333"/>
          <w:sz w:val="24"/>
          <w:szCs w:val="24"/>
        </w:rPr>
      </w:pPr>
      <w:r w:rsidDel="00000000" w:rsidR="00000000" w:rsidRPr="00000000">
        <w:rPr>
          <w:color w:val="333333"/>
          <w:sz w:val="24"/>
          <w:szCs w:val="24"/>
          <w:rtl w:val="0"/>
        </w:rPr>
        <w:t xml:space="preserve">Data:</w:t>
      </w:r>
    </w:p>
    <w:p w:rsidR="00000000" w:rsidDel="00000000" w:rsidP="00000000" w:rsidRDefault="00000000" w:rsidRPr="00000000" w14:paraId="000000FB">
      <w:pPr>
        <w:rPr>
          <w:color w:val="333333"/>
          <w:sz w:val="24"/>
          <w:szCs w:val="24"/>
        </w:rPr>
      </w:pPr>
      <w:r w:rsidDel="00000000" w:rsidR="00000000" w:rsidRPr="00000000">
        <w:rPr>
          <w:color w:val="333333"/>
          <w:sz w:val="24"/>
          <w:szCs w:val="24"/>
          <w:rtl w:val="0"/>
        </w:rPr>
        <w:t xml:space="preserve">Measures. Players.</w:t>
      </w:r>
    </w:p>
    <w:p w:rsidR="00000000" w:rsidDel="00000000" w:rsidP="00000000" w:rsidRDefault="00000000" w:rsidRPr="00000000" w14:paraId="000000FC">
      <w:pPr>
        <w:rPr>
          <w:color w:val="333333"/>
          <w:sz w:val="24"/>
          <w:szCs w:val="24"/>
        </w:rPr>
      </w:pPr>
      <w:r w:rsidDel="00000000" w:rsidR="00000000" w:rsidRPr="00000000">
        <w:rPr>
          <w:rtl w:val="0"/>
        </w:rPr>
      </w:r>
    </w:p>
    <w:p w:rsidR="00000000" w:rsidDel="00000000" w:rsidP="00000000" w:rsidRDefault="00000000" w:rsidRPr="00000000" w14:paraId="000000FD">
      <w:pPr>
        <w:rPr>
          <w:color w:val="333333"/>
          <w:sz w:val="24"/>
          <w:szCs w:val="24"/>
        </w:rPr>
      </w:pPr>
      <w:r w:rsidDel="00000000" w:rsidR="00000000" w:rsidRPr="00000000">
        <w:rPr>
          <w:color w:val="333333"/>
          <w:sz w:val="24"/>
          <w:szCs w:val="24"/>
          <w:rtl w:val="0"/>
        </w:rPr>
        <w:t xml:space="preserve">Information:</w:t>
      </w:r>
    </w:p>
    <w:p w:rsidR="00000000" w:rsidDel="00000000" w:rsidP="00000000" w:rsidRDefault="00000000" w:rsidRPr="00000000" w14:paraId="000000FE">
      <w:pPr>
        <w:rPr>
          <w:color w:val="333333"/>
          <w:sz w:val="24"/>
          <w:szCs w:val="24"/>
        </w:rPr>
      </w:pPr>
      <w:r w:rsidDel="00000000" w:rsidR="00000000" w:rsidRPr="00000000">
        <w:rPr>
          <w:color w:val="333333"/>
          <w:sz w:val="24"/>
          <w:szCs w:val="24"/>
          <w:rtl w:val="0"/>
        </w:rPr>
        <w:t xml:space="preserve">Dimensions: Measures in Context. Roles.</w:t>
      </w:r>
    </w:p>
    <w:p w:rsidR="00000000" w:rsidDel="00000000" w:rsidP="00000000" w:rsidRDefault="00000000" w:rsidRPr="00000000" w14:paraId="000000FF">
      <w:pPr>
        <w:rPr>
          <w:color w:val="333333"/>
          <w:sz w:val="24"/>
          <w:szCs w:val="24"/>
        </w:rPr>
      </w:pPr>
      <w:r w:rsidDel="00000000" w:rsidR="00000000" w:rsidRPr="00000000">
        <w:rPr>
          <w:rtl w:val="0"/>
        </w:rPr>
      </w:r>
    </w:p>
    <w:p w:rsidR="00000000" w:rsidDel="00000000" w:rsidP="00000000" w:rsidRDefault="00000000" w:rsidRPr="00000000" w14:paraId="00000100">
      <w:pPr>
        <w:rPr>
          <w:color w:val="333333"/>
          <w:sz w:val="24"/>
          <w:szCs w:val="24"/>
        </w:rPr>
      </w:pPr>
      <w:r w:rsidDel="00000000" w:rsidR="00000000" w:rsidRPr="00000000">
        <w:rPr>
          <w:color w:val="333333"/>
          <w:sz w:val="24"/>
          <w:szCs w:val="24"/>
          <w:rtl w:val="0"/>
        </w:rPr>
        <w:t xml:space="preserve">Knowledge:</w:t>
      </w:r>
    </w:p>
    <w:p w:rsidR="00000000" w:rsidDel="00000000" w:rsidP="00000000" w:rsidRDefault="00000000" w:rsidRPr="00000000" w14:paraId="00000101">
      <w:pPr>
        <w:rPr>
          <w:color w:val="333333"/>
          <w:sz w:val="24"/>
          <w:szCs w:val="24"/>
        </w:rPr>
      </w:pPr>
      <w:r w:rsidDel="00000000" w:rsidR="00000000" w:rsidRPr="00000000">
        <w:rPr>
          <w:color w:val="333333"/>
          <w:sz w:val="24"/>
          <w:szCs w:val="24"/>
          <w:rtl w:val="0"/>
        </w:rPr>
        <w:t xml:space="preserve">Measures in Context inferred Relationships / Events (Transforms, from State Comparisons / Order).</w:t>
      </w:r>
    </w:p>
    <w:p w:rsidR="00000000" w:rsidDel="00000000" w:rsidP="00000000" w:rsidRDefault="00000000" w:rsidRPr="00000000" w14:paraId="00000102">
      <w:pPr>
        <w:rPr>
          <w:color w:val="333333"/>
          <w:sz w:val="24"/>
          <w:szCs w:val="24"/>
        </w:rPr>
      </w:pPr>
      <w:r w:rsidDel="00000000" w:rsidR="00000000" w:rsidRPr="00000000">
        <w:rPr>
          <w:rtl w:val="0"/>
        </w:rPr>
      </w:r>
    </w:p>
    <w:p w:rsidR="00000000" w:rsidDel="00000000" w:rsidP="00000000" w:rsidRDefault="00000000" w:rsidRPr="00000000" w14:paraId="00000103">
      <w:pPr>
        <w:rPr>
          <w:color w:val="333333"/>
          <w:sz w:val="24"/>
          <w:szCs w:val="24"/>
        </w:rPr>
      </w:pPr>
      <w:r w:rsidDel="00000000" w:rsidR="00000000" w:rsidRPr="00000000">
        <w:rPr>
          <w:color w:val="333333"/>
          <w:sz w:val="24"/>
          <w:szCs w:val="24"/>
          <w:rtl w:val="0"/>
        </w:rPr>
        <w:t xml:space="preserve">Relationships / Events order / closures.</w:t>
      </w:r>
    </w:p>
    <w:p w:rsidR="00000000" w:rsidDel="00000000" w:rsidP="00000000" w:rsidRDefault="00000000" w:rsidRPr="00000000" w14:paraId="00000104">
      <w:pPr>
        <w:rPr>
          <w:color w:val="333333"/>
          <w:sz w:val="24"/>
          <w:szCs w:val="24"/>
        </w:rPr>
      </w:pPr>
      <w:r w:rsidDel="00000000" w:rsidR="00000000" w:rsidRPr="00000000">
        <w:rPr>
          <w:rtl w:val="0"/>
        </w:rPr>
      </w:r>
    </w:p>
    <w:p w:rsidR="00000000" w:rsidDel="00000000" w:rsidP="00000000" w:rsidRDefault="00000000" w:rsidRPr="00000000" w14:paraId="00000105">
      <w:pPr>
        <w:pStyle w:val="Heading3"/>
        <w:keepNext w:val="0"/>
        <w:keepLines w:val="0"/>
        <w:spacing w:before="280" w:lineRule="auto"/>
        <w:rPr/>
      </w:pPr>
      <w:bookmarkStart w:colFirst="0" w:colLast="0" w:name="_ejke38k51nhj" w:id="26"/>
      <w:bookmarkEnd w:id="26"/>
      <w:r w:rsidDel="00000000" w:rsidR="00000000" w:rsidRPr="00000000">
        <w:rPr>
          <w:color w:val="333333"/>
          <w:rtl w:val="0"/>
        </w:rPr>
        <w:t xml:space="preserve">Sets Layout</w:t>
      </w:r>
      <w:r w:rsidDel="00000000" w:rsidR="00000000" w:rsidRPr="00000000">
        <w:rPr>
          <w:rtl w:val="0"/>
        </w:rPr>
      </w:r>
    </w:p>
    <w:p w:rsidR="00000000" w:rsidDel="00000000" w:rsidP="00000000" w:rsidRDefault="00000000" w:rsidRPr="00000000" w14:paraId="00000106">
      <w:pPr>
        <w:spacing w:line="276" w:lineRule="auto"/>
        <w:rPr/>
      </w:pPr>
      <w:r w:rsidDel="00000000" w:rsidR="00000000" w:rsidRPr="00000000">
        <w:rPr>
          <w:rtl w:val="0"/>
        </w:rPr>
      </w:r>
    </w:p>
    <w:p w:rsidR="00000000" w:rsidDel="00000000" w:rsidP="00000000" w:rsidRDefault="00000000" w:rsidRPr="00000000" w14:paraId="00000107">
      <w:pPr>
        <w:spacing w:line="276" w:lineRule="auto"/>
        <w:rPr/>
      </w:pPr>
      <w:r w:rsidDel="00000000" w:rsidR="00000000" w:rsidRPr="00000000">
        <w:rPr>
          <w:rtl w:val="0"/>
        </w:rPr>
      </w:r>
    </w:p>
    <w:p w:rsidR="00000000" w:rsidDel="00000000" w:rsidP="00000000" w:rsidRDefault="00000000" w:rsidRPr="00000000" w14:paraId="00000108">
      <w:pPr>
        <w:spacing w:line="276" w:lineRule="auto"/>
        <w:rPr>
          <w:color w:val="333333"/>
          <w:sz w:val="24"/>
          <w:szCs w:val="24"/>
        </w:rPr>
      </w:pPr>
      <w:r w:rsidDel="00000000" w:rsidR="00000000" w:rsidRPr="00000000">
        <w:rPr/>
        <w:drawing>
          <wp:inline distB="114300" distT="114300" distL="114300" distR="114300">
            <wp:extent cx="5943600" cy="4203700"/>
            <wp:effectExtent b="0" l="0" r="0" t="0"/>
            <wp:docPr id="1"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5943600"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rPr>
          <w:color w:val="333333"/>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A">
      <w:pPr>
        <w:pStyle w:val="Heading2"/>
        <w:keepNext w:val="0"/>
        <w:keepLines w:val="0"/>
        <w:spacing w:after="80" w:before="160" w:lineRule="auto"/>
        <w:jc w:val="center"/>
        <w:rPr>
          <w:color w:val="1155cc"/>
          <w:sz w:val="36"/>
          <w:szCs w:val="36"/>
        </w:rPr>
      </w:pPr>
      <w:bookmarkStart w:colFirst="0" w:colLast="0" w:name="_xxq0rla0qzcj" w:id="27"/>
      <w:bookmarkEnd w:id="27"/>
      <w:hyperlink r:id="rId28">
        <w:r w:rsidDel="00000000" w:rsidR="00000000" w:rsidRPr="00000000">
          <w:rPr>
            <w:color w:val="1155cc"/>
            <w:sz w:val="36"/>
            <w:szCs w:val="36"/>
            <w:rtl w:val="0"/>
          </w:rPr>
          <w:t xml:space="preserve">Goal 4:</w:t>
        </w:r>
      </w:hyperlink>
      <w:r w:rsidDel="00000000" w:rsidR="00000000" w:rsidRPr="00000000">
        <w:rPr>
          <w:rtl w:val="0"/>
        </w:rPr>
      </w:r>
    </w:p>
    <w:p w:rsidR="00000000" w:rsidDel="00000000" w:rsidP="00000000" w:rsidRDefault="00000000" w:rsidRPr="00000000" w14:paraId="0000010B">
      <w:pPr>
        <w:pStyle w:val="Heading2"/>
        <w:keepNext w:val="0"/>
        <w:keepLines w:val="0"/>
        <w:spacing w:after="80" w:before="160" w:lineRule="auto"/>
        <w:jc w:val="center"/>
        <w:rPr>
          <w:color w:val="333333"/>
          <w:sz w:val="36"/>
          <w:szCs w:val="36"/>
        </w:rPr>
      </w:pPr>
      <w:bookmarkStart w:colFirst="0" w:colLast="0" w:name="_xxq0rla0qzcj" w:id="27"/>
      <w:bookmarkEnd w:id="27"/>
      <w:r w:rsidDel="00000000" w:rsidR="00000000" w:rsidRPr="00000000">
        <w:rPr>
          <w:color w:val="333333"/>
          <w:sz w:val="36"/>
          <w:szCs w:val="36"/>
          <w:rtl w:val="0"/>
        </w:rPr>
        <w:t xml:space="preserve">Model Abstractions</w:t>
      </w:r>
    </w:p>
    <w:p w:rsidR="00000000" w:rsidDel="00000000" w:rsidP="00000000" w:rsidRDefault="00000000" w:rsidRPr="00000000" w14:paraId="0000010C">
      <w:pPr>
        <w:ind w:left="1480" w:right="1480" w:firstLine="0"/>
        <w:jc w:val="center"/>
        <w:rPr>
          <w:color w:val="333333"/>
          <w:sz w:val="24"/>
          <w:szCs w:val="24"/>
        </w:rPr>
      </w:pPr>
      <w:r w:rsidDel="00000000" w:rsidR="00000000" w:rsidRPr="00000000">
        <w:rPr>
          <w:color w:val="333333"/>
          <w:sz w:val="24"/>
          <w:szCs w:val="24"/>
          <w:rtl w:val="0"/>
        </w:rPr>
        <w:t xml:space="preserve">Define IDs, occurrences, SPO structures, and kinds for schema aggregation.</w:t>
      </w:r>
    </w:p>
    <w:p w:rsidR="00000000" w:rsidDel="00000000" w:rsidP="00000000" w:rsidRDefault="00000000" w:rsidRPr="00000000" w14:paraId="0000010D">
      <w:pPr>
        <w:pStyle w:val="Heading3"/>
        <w:keepNext w:val="0"/>
        <w:keepLines w:val="0"/>
        <w:spacing w:before="280" w:lineRule="auto"/>
        <w:rPr>
          <w:color w:val="1155cc"/>
        </w:rPr>
      </w:pPr>
      <w:bookmarkStart w:colFirst="0" w:colLast="0" w:name="_iclsv0qod937" w:id="28"/>
      <w:bookmarkEnd w:id="28"/>
      <w:hyperlink r:id="rId29">
        <w:r w:rsidDel="00000000" w:rsidR="00000000" w:rsidRPr="00000000">
          <w:rPr>
            <w:color w:val="1155cc"/>
            <w:rtl w:val="0"/>
          </w:rPr>
          <w:t xml:space="preserve">Objective 4.1:</w:t>
        </w:r>
      </w:hyperlink>
      <w:r w:rsidDel="00000000" w:rsidR="00000000" w:rsidRPr="00000000">
        <w:rPr>
          <w:rtl w:val="0"/>
        </w:rPr>
      </w:r>
    </w:p>
    <w:p w:rsidR="00000000" w:rsidDel="00000000" w:rsidP="00000000" w:rsidRDefault="00000000" w:rsidRPr="00000000" w14:paraId="0000010E">
      <w:pPr>
        <w:pStyle w:val="Heading3"/>
        <w:keepNext w:val="0"/>
        <w:keepLines w:val="0"/>
        <w:spacing w:before="280" w:lineRule="auto"/>
        <w:rPr>
          <w:color w:val="333333"/>
        </w:rPr>
      </w:pPr>
      <w:bookmarkStart w:colFirst="0" w:colLast="0" w:name="_iclsv0qod937" w:id="28"/>
      <w:bookmarkEnd w:id="28"/>
      <w:r w:rsidDel="00000000" w:rsidR="00000000" w:rsidRPr="00000000">
        <w:rPr>
          <w:color w:val="333333"/>
          <w:rtl w:val="0"/>
        </w:rPr>
        <w:t xml:space="preserve">Content Types</w:t>
      </w:r>
    </w:p>
    <w:p w:rsidR="00000000" w:rsidDel="00000000" w:rsidP="00000000" w:rsidRDefault="00000000" w:rsidRPr="00000000" w14:paraId="0000010F">
      <w:pPr>
        <w:rPr/>
      </w:pPr>
      <w:r w:rsidDel="00000000" w:rsidR="00000000" w:rsidRPr="00000000">
        <w:rPr>
          <w:rtl w:val="0"/>
        </w:rPr>
        <w:t xml:space="preserve">Models:</w: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t xml:space="preserve">Schema (Model): Upper Alignment. (SubjectKind, PredicateKind, ObjectKind) Statements Graphs. </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t xml:space="preserve">Instances (Model): Kind aggregated (Subject, Predicate, Object) Statements Graphs.</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t xml:space="preserve">Composite Model Graphs Statements. Example: (Employee : Kind, :salary : Predicate, 10K) : Criteria. (Employee : Kind, :salary : Predicate, GreaterThan : ComparisonKind).</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t xml:space="preserve">Built in Schema Kinds (Alignment): Relationship / Role / Player / Transform (Relationship) / Data / Information / Knowledge / Comparison.</w:t>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t xml:space="preserve">Streams Dataflow: Models Merge.</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t xml:space="preserve">TODO</w:t>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t xml:space="preserve">2.4.1. Relationships and Events upper Schema (Kinds) Alignment</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t xml:space="preserve">Relationships (Events / Roles / Players):</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t xml:space="preserve">Schema:</w:t>
      </w:r>
    </w:p>
    <w:p w:rsidR="00000000" w:rsidDel="00000000" w:rsidP="00000000" w:rsidRDefault="00000000" w:rsidRPr="00000000" w14:paraId="00000122">
      <w:pPr>
        <w:rPr/>
      </w:pPr>
      <w:r w:rsidDel="00000000" w:rsidR="00000000" w:rsidRPr="00000000">
        <w:rPr>
          <w:rtl w:val="0"/>
        </w:rPr>
        <w:t xml:space="preserve">(Relationship, Role, Player);</w:t>
      </w:r>
    </w:p>
    <w:p w:rsidR="00000000" w:rsidDel="00000000" w:rsidP="00000000" w:rsidRDefault="00000000" w:rsidRPr="00000000" w14:paraId="00000123">
      <w:pPr>
        <w:rPr/>
      </w:pPr>
      <w:r w:rsidDel="00000000" w:rsidR="00000000" w:rsidRPr="00000000">
        <w:rPr>
          <w:rtl w:val="0"/>
        </w:rPr>
        <w:t xml:space="preserve">Relationship, Role, Player : Kinds.</w:t>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t xml:space="preserve">Examples:</w:t>
      </w:r>
    </w:p>
    <w:p w:rsidR="00000000" w:rsidDel="00000000" w:rsidP="00000000" w:rsidRDefault="00000000" w:rsidRPr="00000000" w14:paraId="00000126">
      <w:pPr>
        <w:rPr/>
      </w:pPr>
      <w:r w:rsidDel="00000000" w:rsidR="00000000" w:rsidRPr="00000000">
        <w:rPr>
          <w:rtl w:val="0"/>
        </w:rPr>
        <w:t xml:space="preserve">(Promotion, Promoted, Employee);</w:t>
      </w:r>
    </w:p>
    <w:p w:rsidR="00000000" w:rsidDel="00000000" w:rsidP="00000000" w:rsidRDefault="00000000" w:rsidRPr="00000000" w14:paraId="00000127">
      <w:pPr>
        <w:rPr/>
      </w:pPr>
      <w:r w:rsidDel="00000000" w:rsidR="00000000" w:rsidRPr="00000000">
        <w:rPr>
          <w:rtl w:val="0"/>
        </w:rPr>
        <w:t xml:space="preserve">(Marriage, Married, Person);</w:t>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t xml:space="preserve">Relationship, Role, Player attributes: from Kinds definitions. Example: Married.marryDate : Date.</w:t>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t xml:space="preserve">Events: Relationship Transforms (Roles)</w:t>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t xml:space="preserve">Schema:</w:t>
      </w:r>
    </w:p>
    <w:p w:rsidR="00000000" w:rsidDel="00000000" w:rsidP="00000000" w:rsidRDefault="00000000" w:rsidRPr="00000000" w14:paraId="0000012E">
      <w:pPr>
        <w:rPr/>
      </w:pPr>
      <w:r w:rsidDel="00000000" w:rsidR="00000000" w:rsidRPr="00000000">
        <w:rPr>
          <w:rtl w:val="0"/>
        </w:rPr>
        <w:t xml:space="preserve">(SourceRole, Transform, DestRole);</w:t>
      </w:r>
    </w:p>
    <w:p w:rsidR="00000000" w:rsidDel="00000000" w:rsidP="00000000" w:rsidRDefault="00000000" w:rsidRPr="00000000" w14:paraId="0000012F">
      <w:pPr>
        <w:rPr/>
      </w:pPr>
      <w:r w:rsidDel="00000000" w:rsidR="00000000" w:rsidRPr="00000000">
        <w:rPr>
          <w:rtl w:val="0"/>
        </w:rPr>
        <w:t xml:space="preserve">SourceRole, Transform, DestRole : Kinds.</w:t>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t xml:space="preserve">Examples:</w:t>
      </w:r>
    </w:p>
    <w:p w:rsidR="00000000" w:rsidDel="00000000" w:rsidP="00000000" w:rsidRDefault="00000000" w:rsidRPr="00000000" w14:paraId="00000132">
      <w:pPr>
        <w:rPr/>
      </w:pPr>
      <w:r w:rsidDel="00000000" w:rsidR="00000000" w:rsidRPr="00000000">
        <w:rPr>
          <w:rtl w:val="0"/>
        </w:rPr>
        <w:t xml:space="preserve">(Developer, Promotion, Manager);</w:t>
      </w:r>
    </w:p>
    <w:p w:rsidR="00000000" w:rsidDel="00000000" w:rsidP="00000000" w:rsidRDefault="00000000" w:rsidRPr="00000000" w14:paraId="00000133">
      <w:pPr>
        <w:rPr/>
      </w:pPr>
      <w:r w:rsidDel="00000000" w:rsidR="00000000" w:rsidRPr="00000000">
        <w:rPr>
          <w:rtl w:val="0"/>
        </w:rPr>
        <w:t xml:space="preserve">(Single, Marriage, Married);</w:t>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t xml:space="preserve">SourceRole, Transform, DestRole attributes: from Kinds definitions. Example: Manager.projects : Project[].</w:t>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t xml:space="preserve">Infer Relationship / Roles / Players / Events / Transforms schema Kinds (upper Alignment Kinds). Order Alignment.</w:t>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t xml:space="preserve">Infer / Align Relationship / Roles / Players / Events / Transforms Instances (from aligned Kinds schema attributes occurrences). Attributes resolution from context: Ontology matching / Link prediction.</w:t>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t xml:space="preserve">Streams Dataflow:</w:t>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t xml:space="preserve">ResourceOccurrence onOccurrence chain plus getters and helper services: schema, instances, resolution inference.</w:t>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t xml:space="preserve">Example:</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t xml:space="preserve">TransformKind::onOccurrence(SourceKind) : DestKind;</w:t>
      </w:r>
    </w:p>
    <w:p w:rsidR="00000000" w:rsidDel="00000000" w:rsidP="00000000" w:rsidRDefault="00000000" w:rsidRPr="00000000" w14:paraId="00000142">
      <w:pPr>
        <w:rPr/>
      </w:pPr>
      <w:r w:rsidDel="00000000" w:rsidR="00000000" w:rsidRPr="00000000">
        <w:rPr>
          <w:rtl w:val="0"/>
        </w:rPr>
        <w:t xml:space="preserve">RelationshipKind::onOccurrence(RoleKind) : PlayerKind;</w:t>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t xml:space="preserve">Traverse Kinds / Instances (ResourceOccurrence functional chain).</w:t>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t xml:space="preserve">Roles Promotion: From Resource Monad bound Transforms.</w:t>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t xml:space="preserve">TODO</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spacing w:line="276" w:lineRule="auto"/>
        <w:rPr/>
      </w:pPr>
      <w:r w:rsidDel="00000000" w:rsidR="00000000" w:rsidRPr="00000000">
        <w:rPr>
          <w:rtl w:val="0"/>
        </w:rPr>
        <w:t xml:space="preserve">Models (Kinds Alignment): Definitions, Aligned schemas (attributes) and Model Instances.</w:t>
      </w:r>
    </w:p>
    <w:p w:rsidR="00000000" w:rsidDel="00000000" w:rsidP="00000000" w:rsidRDefault="00000000" w:rsidRPr="00000000" w14:paraId="0000014B">
      <w:pPr>
        <w:spacing w:line="276" w:lineRule="auto"/>
        <w:rPr/>
      </w:pPr>
      <w:r w:rsidDel="00000000" w:rsidR="00000000" w:rsidRPr="00000000">
        <w:rPr>
          <w:rtl w:val="0"/>
        </w:rPr>
      </w:r>
    </w:p>
    <w:p w:rsidR="00000000" w:rsidDel="00000000" w:rsidP="00000000" w:rsidRDefault="00000000" w:rsidRPr="00000000" w14:paraId="0000014C">
      <w:pPr>
        <w:spacing w:line="276" w:lineRule="auto"/>
        <w:rPr/>
      </w:pPr>
      <w:r w:rsidDel="00000000" w:rsidR="00000000" w:rsidRPr="00000000">
        <w:rPr>
          <w:rtl w:val="0"/>
        </w:rPr>
        <w:t xml:space="preserve">Kinds: Upper alignment concepts. Aligned Kinds.</w:t>
      </w:r>
    </w:p>
    <w:p w:rsidR="00000000" w:rsidDel="00000000" w:rsidP="00000000" w:rsidRDefault="00000000" w:rsidRPr="00000000" w14:paraId="0000014D">
      <w:pPr>
        <w:spacing w:line="276" w:lineRule="auto"/>
        <w:rPr/>
      </w:pPr>
      <w:r w:rsidDel="00000000" w:rsidR="00000000" w:rsidRPr="00000000">
        <w:rPr>
          <w:rtl w:val="0"/>
        </w:rPr>
      </w:r>
    </w:p>
    <w:p w:rsidR="00000000" w:rsidDel="00000000" w:rsidP="00000000" w:rsidRDefault="00000000" w:rsidRPr="00000000" w14:paraId="0000014E">
      <w:pPr>
        <w:spacing w:line="276" w:lineRule="auto"/>
        <w:rPr/>
      </w:pPr>
      <w:r w:rsidDel="00000000" w:rsidR="00000000" w:rsidRPr="00000000">
        <w:rPr>
          <w:rtl w:val="0"/>
        </w:rPr>
        <w:t xml:space="preserve">Statements: Upper schemas, aligned Kinds and Instance occurrences.</w:t>
      </w:r>
    </w:p>
    <w:p w:rsidR="00000000" w:rsidDel="00000000" w:rsidP="00000000" w:rsidRDefault="00000000" w:rsidRPr="00000000" w14:paraId="0000014F">
      <w:pPr>
        <w:spacing w:line="276" w:lineRule="auto"/>
        <w:rPr/>
      </w:pPr>
      <w:r w:rsidDel="00000000" w:rsidR="00000000" w:rsidRPr="00000000">
        <w:rPr>
          <w:rtl w:val="0"/>
        </w:rPr>
      </w:r>
    </w:p>
    <w:p w:rsidR="00000000" w:rsidDel="00000000" w:rsidP="00000000" w:rsidRDefault="00000000" w:rsidRPr="00000000" w14:paraId="00000150">
      <w:pPr>
        <w:spacing w:line="276" w:lineRule="auto"/>
        <w:rPr/>
      </w:pPr>
      <w:r w:rsidDel="00000000" w:rsidR="00000000" w:rsidRPr="00000000">
        <w:rPr>
          <w:rtl w:val="0"/>
        </w:rPr>
        <w:t xml:space="preserve">Resource Monad API Semantics: i.e.: Roles Promotion.</w:t>
      </w:r>
    </w:p>
    <w:p w:rsidR="00000000" w:rsidDel="00000000" w:rsidP="00000000" w:rsidRDefault="00000000" w:rsidRPr="00000000" w14:paraId="00000151">
      <w:pPr>
        <w:spacing w:line="276" w:lineRule="auto"/>
        <w:rPr/>
      </w:pPr>
      <w:r w:rsidDel="00000000" w:rsidR="00000000" w:rsidRPr="00000000">
        <w:rPr>
          <w:rtl w:val="0"/>
        </w:rPr>
      </w:r>
    </w:p>
    <w:p w:rsidR="00000000" w:rsidDel="00000000" w:rsidP="00000000" w:rsidRDefault="00000000" w:rsidRPr="00000000" w14:paraId="00000152">
      <w:pPr>
        <w:spacing w:line="276" w:lineRule="auto"/>
        <w:rPr/>
      </w:pPr>
      <w:r w:rsidDel="00000000" w:rsidR="00000000" w:rsidRPr="00000000">
        <w:rPr>
          <w:rtl w:val="0"/>
        </w:rPr>
        <w:t xml:space="preserve">ContentType / Representation (Model Graphs Statements).</w:t>
      </w:r>
    </w:p>
    <w:p w:rsidR="00000000" w:rsidDel="00000000" w:rsidP="00000000" w:rsidRDefault="00000000" w:rsidRPr="00000000" w14:paraId="00000153">
      <w:pPr>
        <w:spacing w:line="276" w:lineRule="auto"/>
        <w:rPr/>
      </w:pPr>
      <w:r w:rsidDel="00000000" w:rsidR="00000000" w:rsidRPr="00000000">
        <w:rPr>
          <w:rtl w:val="0"/>
        </w:rPr>
      </w:r>
    </w:p>
    <w:p w:rsidR="00000000" w:rsidDel="00000000" w:rsidP="00000000" w:rsidRDefault="00000000" w:rsidRPr="00000000" w14:paraId="00000154">
      <w:pPr>
        <w:spacing w:line="276" w:lineRule="auto"/>
        <w:rPr/>
      </w:pPr>
      <w:r w:rsidDel="00000000" w:rsidR="00000000" w:rsidRPr="00000000">
        <w:rPr>
          <w:rtl w:val="0"/>
        </w:rPr>
        <w:t xml:space="preserve">FCA:</w:t>
      </w:r>
    </w:p>
    <w:p w:rsidR="00000000" w:rsidDel="00000000" w:rsidP="00000000" w:rsidRDefault="00000000" w:rsidRPr="00000000" w14:paraId="00000155">
      <w:pPr>
        <w:spacing w:line="276" w:lineRule="auto"/>
        <w:rPr/>
      </w:pPr>
      <w:r w:rsidDel="00000000" w:rsidR="00000000" w:rsidRPr="00000000">
        <w:rPr>
          <w:rtl w:val="0"/>
        </w:rPr>
        <w:t xml:space="preserve">(Context, Object, Attribute);</w:t>
      </w:r>
    </w:p>
    <w:p w:rsidR="00000000" w:rsidDel="00000000" w:rsidP="00000000" w:rsidRDefault="00000000" w:rsidRPr="00000000" w14:paraId="00000156">
      <w:pPr>
        <w:spacing w:line="276" w:lineRule="auto"/>
        <w:rPr/>
      </w:pPr>
      <w:r w:rsidDel="00000000" w:rsidR="00000000" w:rsidRPr="00000000">
        <w:rPr>
          <w:rtl w:val="0"/>
        </w:rPr>
        <w:t xml:space="preserve">(expand: positions. Attributes: align / match).</w:t>
      </w:r>
    </w:p>
    <w:p w:rsidR="00000000" w:rsidDel="00000000" w:rsidP="00000000" w:rsidRDefault="00000000" w:rsidRPr="00000000" w14:paraId="00000157">
      <w:pPr>
        <w:spacing w:line="276" w:lineRule="auto"/>
        <w:rPr/>
      </w:pPr>
      <w:r w:rsidDel="00000000" w:rsidR="00000000" w:rsidRPr="00000000">
        <w:rPr>
          <w:rtl w:val="0"/>
        </w:rPr>
      </w:r>
    </w:p>
    <w:p w:rsidR="00000000" w:rsidDel="00000000" w:rsidP="00000000" w:rsidRDefault="00000000" w:rsidRPr="00000000" w14:paraId="00000158">
      <w:pPr>
        <w:spacing w:line="276" w:lineRule="auto"/>
        <w:rPr/>
      </w:pPr>
      <w:r w:rsidDel="00000000" w:rsidR="00000000" w:rsidRPr="00000000">
        <w:rPr>
          <w:rtl w:val="0"/>
        </w:rPr>
        <w:t xml:space="preserve">Relationships / Events:</w:t>
      </w:r>
    </w:p>
    <w:p w:rsidR="00000000" w:rsidDel="00000000" w:rsidP="00000000" w:rsidRDefault="00000000" w:rsidRPr="00000000" w14:paraId="00000159">
      <w:pPr>
        <w:spacing w:line="276" w:lineRule="auto"/>
        <w:rPr/>
      </w:pPr>
      <w:r w:rsidDel="00000000" w:rsidR="00000000" w:rsidRPr="00000000">
        <w:rPr>
          <w:rtl w:val="0"/>
        </w:rPr>
        <w:t xml:space="preserve">(Relationship, Role, Player);</w:t>
      </w:r>
    </w:p>
    <w:p w:rsidR="00000000" w:rsidDel="00000000" w:rsidP="00000000" w:rsidRDefault="00000000" w:rsidRPr="00000000" w14:paraId="0000015A">
      <w:pPr>
        <w:spacing w:line="276" w:lineRule="auto"/>
        <w:rPr/>
      </w:pPr>
      <w:r w:rsidDel="00000000" w:rsidR="00000000" w:rsidRPr="00000000">
        <w:rPr>
          <w:rtl w:val="0"/>
        </w:rPr>
        <w:t xml:space="preserve">(Role, EventTransform, Role);</w:t>
      </w:r>
    </w:p>
    <w:p w:rsidR="00000000" w:rsidDel="00000000" w:rsidP="00000000" w:rsidRDefault="00000000" w:rsidRPr="00000000" w14:paraId="0000015B">
      <w:pPr>
        <w:spacing w:line="276" w:lineRule="auto"/>
        <w:rPr/>
      </w:pPr>
      <w:r w:rsidDel="00000000" w:rsidR="00000000" w:rsidRPr="00000000">
        <w:rPr>
          <w:rtl w:val="0"/>
        </w:rPr>
        <w:t xml:space="preserve">(expand: positions. Attributes: align / match)</w:t>
      </w:r>
    </w:p>
    <w:p w:rsidR="00000000" w:rsidDel="00000000" w:rsidP="00000000" w:rsidRDefault="00000000" w:rsidRPr="00000000" w14:paraId="0000015C">
      <w:pPr>
        <w:spacing w:line="276" w:lineRule="auto"/>
        <w:rPr/>
      </w:pPr>
      <w:r w:rsidDel="00000000" w:rsidR="00000000" w:rsidRPr="00000000">
        <w:rPr>
          <w:rtl w:val="0"/>
        </w:rPr>
      </w:r>
    </w:p>
    <w:p w:rsidR="00000000" w:rsidDel="00000000" w:rsidP="00000000" w:rsidRDefault="00000000" w:rsidRPr="00000000" w14:paraId="0000015D">
      <w:pPr>
        <w:spacing w:line="276" w:lineRule="auto"/>
        <w:rPr/>
      </w:pPr>
      <w:r w:rsidDel="00000000" w:rsidR="00000000" w:rsidRPr="00000000">
        <w:rPr>
          <w:rtl w:val="0"/>
        </w:rPr>
        <w:t xml:space="preserve">Dimensional (base upper ontology?):</w:t>
      </w:r>
    </w:p>
    <w:p w:rsidR="00000000" w:rsidDel="00000000" w:rsidP="00000000" w:rsidRDefault="00000000" w:rsidRPr="00000000" w14:paraId="0000015E">
      <w:pPr>
        <w:spacing w:line="276" w:lineRule="auto"/>
        <w:rPr/>
      </w:pPr>
      <w:r w:rsidDel="00000000" w:rsidR="00000000" w:rsidRPr="00000000">
        <w:rPr>
          <w:rtl w:val="0"/>
        </w:rPr>
        <w:t xml:space="preserve">Data Statements.</w:t>
      </w:r>
    </w:p>
    <w:p w:rsidR="00000000" w:rsidDel="00000000" w:rsidP="00000000" w:rsidRDefault="00000000" w:rsidRPr="00000000" w14:paraId="0000015F">
      <w:pPr>
        <w:spacing w:line="276" w:lineRule="auto"/>
        <w:rPr/>
      </w:pPr>
      <w:r w:rsidDel="00000000" w:rsidR="00000000" w:rsidRPr="00000000">
        <w:rPr>
          <w:rtl w:val="0"/>
        </w:rPr>
        <w:t xml:space="preserve">Information Statements.</w:t>
      </w:r>
    </w:p>
    <w:p w:rsidR="00000000" w:rsidDel="00000000" w:rsidP="00000000" w:rsidRDefault="00000000" w:rsidRPr="00000000" w14:paraId="00000160">
      <w:pPr>
        <w:spacing w:line="276" w:lineRule="auto"/>
        <w:rPr/>
      </w:pPr>
      <w:r w:rsidDel="00000000" w:rsidR="00000000" w:rsidRPr="00000000">
        <w:rPr>
          <w:rtl w:val="0"/>
        </w:rPr>
        <w:t xml:space="preserve">Knowledge Statements.</w:t>
      </w:r>
    </w:p>
    <w:p w:rsidR="00000000" w:rsidDel="00000000" w:rsidP="00000000" w:rsidRDefault="00000000" w:rsidRPr="00000000" w14:paraId="00000161">
      <w:pPr>
        <w:spacing w:line="276" w:lineRule="auto"/>
        <w:rPr/>
      </w:pPr>
      <w:r w:rsidDel="00000000" w:rsidR="00000000" w:rsidRPr="00000000">
        <w:rPr>
          <w:rtl w:val="0"/>
        </w:rPr>
      </w:r>
    </w:p>
    <w:p w:rsidR="00000000" w:rsidDel="00000000" w:rsidP="00000000" w:rsidRDefault="00000000" w:rsidRPr="00000000" w14:paraId="00000162">
      <w:pPr>
        <w:spacing w:line="276" w:lineRule="auto"/>
        <w:rPr/>
      </w:pPr>
      <w:r w:rsidDel="00000000" w:rsidR="00000000" w:rsidRPr="00000000">
        <w:rPr>
          <w:rtl w:val="0"/>
        </w:rPr>
        <w:t xml:space="preserve">DOM:</w:t>
      </w:r>
    </w:p>
    <w:p w:rsidR="00000000" w:rsidDel="00000000" w:rsidP="00000000" w:rsidRDefault="00000000" w:rsidRPr="00000000" w14:paraId="00000163">
      <w:pPr>
        <w:spacing w:line="276" w:lineRule="auto"/>
        <w:rPr/>
      </w:pPr>
      <w:r w:rsidDel="00000000" w:rsidR="00000000" w:rsidRPr="00000000">
        <w:rPr>
          <w:rtl w:val="0"/>
        </w:rPr>
        <w:t xml:space="preserve">Type / Instance Statements.</w:t>
      </w:r>
    </w:p>
    <w:p w:rsidR="00000000" w:rsidDel="00000000" w:rsidP="00000000" w:rsidRDefault="00000000" w:rsidRPr="00000000" w14:paraId="00000164">
      <w:pPr>
        <w:spacing w:line="276" w:lineRule="auto"/>
        <w:rPr/>
      </w:pPr>
      <w:r w:rsidDel="00000000" w:rsidR="00000000" w:rsidRPr="00000000">
        <w:rPr>
          <w:rtl w:val="0"/>
        </w:rPr>
      </w:r>
    </w:p>
    <w:p w:rsidR="00000000" w:rsidDel="00000000" w:rsidP="00000000" w:rsidRDefault="00000000" w:rsidRPr="00000000" w14:paraId="00000165">
      <w:pPr>
        <w:spacing w:line="276" w:lineRule="auto"/>
        <w:rPr/>
      </w:pPr>
      <w:r w:rsidDel="00000000" w:rsidR="00000000" w:rsidRPr="00000000">
        <w:rPr>
          <w:rtl w:val="0"/>
        </w:rPr>
        <w:t xml:space="preserve">DCI:</w:t>
      </w:r>
    </w:p>
    <w:p w:rsidR="00000000" w:rsidDel="00000000" w:rsidP="00000000" w:rsidRDefault="00000000" w:rsidRPr="00000000" w14:paraId="00000166">
      <w:pPr>
        <w:spacing w:line="276" w:lineRule="auto"/>
        <w:rPr/>
      </w:pPr>
      <w:r w:rsidDel="00000000" w:rsidR="00000000" w:rsidRPr="00000000">
        <w:rPr>
          <w:rtl w:val="0"/>
        </w:rPr>
        <w:t xml:space="preserve">Context / Interaction Statements.</w:t>
      </w:r>
    </w:p>
    <w:p w:rsidR="00000000" w:rsidDel="00000000" w:rsidP="00000000" w:rsidRDefault="00000000" w:rsidRPr="00000000" w14:paraId="00000167">
      <w:pPr>
        <w:spacing w:line="276" w:lineRule="auto"/>
        <w:rPr/>
      </w:pPr>
      <w:r w:rsidDel="00000000" w:rsidR="00000000" w:rsidRPr="00000000">
        <w:rPr>
          <w:rtl w:val="0"/>
        </w:rPr>
        <w:t xml:space="preserve">Actor / Role Statements.</w:t>
      </w:r>
    </w:p>
    <w:p w:rsidR="00000000" w:rsidDel="00000000" w:rsidP="00000000" w:rsidRDefault="00000000" w:rsidRPr="00000000" w14:paraId="00000168">
      <w:pPr>
        <w:spacing w:line="276" w:lineRule="auto"/>
        <w:rPr/>
      </w:pPr>
      <w:r w:rsidDel="00000000" w:rsidR="00000000" w:rsidRPr="00000000">
        <w:rPr>
          <w:rtl w:val="0"/>
        </w:rPr>
      </w:r>
    </w:p>
    <w:p w:rsidR="00000000" w:rsidDel="00000000" w:rsidP="00000000" w:rsidRDefault="00000000" w:rsidRPr="00000000" w14:paraId="00000169">
      <w:pPr>
        <w:spacing w:line="276" w:lineRule="auto"/>
        <w:rPr/>
      </w:pPr>
      <w:r w:rsidDel="00000000" w:rsidR="00000000" w:rsidRPr="00000000">
        <w:rPr>
          <w:rtl w:val="0"/>
        </w:rPr>
        <w:t xml:space="preserve">(XSalaryEmployee, SalayRaise, YSalaryEmployee); RaiseAmount Relationship with pattern matching (rule execution). Roles are SubjectKinds with their corresponding Kinds in the Statement context.</w:t>
      </w:r>
    </w:p>
    <w:p w:rsidR="00000000" w:rsidDel="00000000" w:rsidP="00000000" w:rsidRDefault="00000000" w:rsidRPr="00000000" w14:paraId="0000016A">
      <w:pPr>
        <w:spacing w:line="276" w:lineRule="auto"/>
        <w:rPr/>
      </w:pPr>
      <w:r w:rsidDel="00000000" w:rsidR="00000000" w:rsidRPr="00000000">
        <w:rPr>
          <w:rtl w:val="0"/>
        </w:rPr>
      </w:r>
    </w:p>
    <w:p w:rsidR="00000000" w:rsidDel="00000000" w:rsidP="00000000" w:rsidRDefault="00000000" w:rsidRPr="00000000" w14:paraId="0000016B">
      <w:pPr>
        <w:spacing w:line="276" w:lineRule="auto"/>
        <w:rPr/>
      </w:pPr>
      <w:r w:rsidDel="00000000" w:rsidR="00000000" w:rsidRPr="00000000">
        <w:rPr>
          <w:rtl w:val="0"/>
        </w:rPr>
        <w:t xml:space="preserve">Upper Ontologies (Models Alignment):</w:t>
      </w:r>
    </w:p>
    <w:p w:rsidR="00000000" w:rsidDel="00000000" w:rsidP="00000000" w:rsidRDefault="00000000" w:rsidRPr="00000000" w14:paraId="0000016C">
      <w:pPr>
        <w:spacing w:line="276" w:lineRule="auto"/>
        <w:rPr/>
      </w:pPr>
      <w:r w:rsidDel="00000000" w:rsidR="00000000" w:rsidRPr="00000000">
        <w:rPr>
          <w:rtl w:val="0"/>
        </w:rPr>
      </w:r>
    </w:p>
    <w:p w:rsidR="00000000" w:rsidDel="00000000" w:rsidP="00000000" w:rsidRDefault="00000000" w:rsidRPr="00000000" w14:paraId="0000016D">
      <w:pPr>
        <w:spacing w:line="276" w:lineRule="auto"/>
        <w:rPr/>
      </w:pPr>
      <w:r w:rsidDel="00000000" w:rsidR="00000000" w:rsidRPr="00000000">
        <w:rPr>
          <w:rtl w:val="0"/>
        </w:rPr>
        <w:t xml:space="preserve">Reified models types (Kinds): :Statement, :Subject, :SubjectKind, etc.</w:t>
      </w:r>
    </w:p>
    <w:p w:rsidR="00000000" w:rsidDel="00000000" w:rsidP="00000000" w:rsidRDefault="00000000" w:rsidRPr="00000000" w14:paraId="0000016E">
      <w:pPr>
        <w:spacing w:line="276" w:lineRule="auto"/>
        <w:rPr/>
      </w:pPr>
      <w:r w:rsidDel="00000000" w:rsidR="00000000" w:rsidRPr="00000000">
        <w:rPr>
          <w:rtl w:val="0"/>
        </w:rPr>
      </w:r>
    </w:p>
    <w:p w:rsidR="00000000" w:rsidDel="00000000" w:rsidP="00000000" w:rsidRDefault="00000000" w:rsidRPr="00000000" w14:paraId="0000016F">
      <w:pPr>
        <w:spacing w:line="276" w:lineRule="auto"/>
        <w:rPr/>
      </w:pPr>
      <w:r w:rsidDel="00000000" w:rsidR="00000000" w:rsidRPr="00000000">
        <w:rPr>
          <w:rtl w:val="0"/>
        </w:rPr>
        <w:t xml:space="preserve">Pattern Statements: (MatchingKind : PatternKind, MatchingKind : PatternKind, MatchingKind : PatternKind); Recursive: PatternKind as MatchingKind.</w:t>
      </w:r>
    </w:p>
    <w:p w:rsidR="00000000" w:rsidDel="00000000" w:rsidP="00000000" w:rsidRDefault="00000000" w:rsidRPr="00000000" w14:paraId="00000170">
      <w:pPr>
        <w:spacing w:line="276" w:lineRule="auto"/>
        <w:rPr/>
      </w:pPr>
      <w:r w:rsidDel="00000000" w:rsidR="00000000" w:rsidRPr="00000000">
        <w:rPr>
          <w:rtl w:val="0"/>
        </w:rPr>
      </w:r>
    </w:p>
    <w:p w:rsidR="00000000" w:rsidDel="00000000" w:rsidP="00000000" w:rsidRDefault="00000000" w:rsidRPr="00000000" w14:paraId="00000171">
      <w:pPr>
        <w:spacing w:line="276" w:lineRule="auto"/>
        <w:rPr/>
      </w:pPr>
      <w:r w:rsidDel="00000000" w:rsidR="00000000" w:rsidRPr="00000000">
        <w:rPr>
          <w:rtl w:val="0"/>
        </w:rPr>
        <w:t xml:space="preserve">PatternTransform: Relationship: (PatternTransform, Role, Player). Objects Attributes (types) / Values (state) Matching.</w:t>
      </w:r>
    </w:p>
    <w:p w:rsidR="00000000" w:rsidDel="00000000" w:rsidP="00000000" w:rsidRDefault="00000000" w:rsidRPr="00000000" w14:paraId="00000172">
      <w:pPr>
        <w:spacing w:line="276" w:lineRule="auto"/>
        <w:rPr/>
      </w:pPr>
      <w:r w:rsidDel="00000000" w:rsidR="00000000" w:rsidRPr="00000000">
        <w:rPr>
          <w:rtl w:val="0"/>
        </w:rPr>
      </w:r>
    </w:p>
    <w:p w:rsidR="00000000" w:rsidDel="00000000" w:rsidP="00000000" w:rsidRDefault="00000000" w:rsidRPr="00000000" w14:paraId="00000173">
      <w:pPr>
        <w:spacing w:line="276" w:lineRule="auto"/>
        <w:rPr/>
      </w:pPr>
      <w:r w:rsidDel="00000000" w:rsidR="00000000" w:rsidRPr="00000000">
        <w:rPr>
          <w:rtl w:val="0"/>
        </w:rPr>
        <w:t xml:space="preserve">Event: (MatchingKind, PatternTransform, PatternKind); PatternTransform: Kind =&gt; Kind.</w:t>
      </w:r>
    </w:p>
    <w:p w:rsidR="00000000" w:rsidDel="00000000" w:rsidP="00000000" w:rsidRDefault="00000000" w:rsidRPr="00000000" w14:paraId="00000174">
      <w:pPr>
        <w:spacing w:line="276" w:lineRule="auto"/>
        <w:rPr/>
      </w:pPr>
      <w:r w:rsidDel="00000000" w:rsidR="00000000" w:rsidRPr="00000000">
        <w:rPr>
          <w:rtl w:val="0"/>
        </w:rPr>
      </w:r>
    </w:p>
    <w:p w:rsidR="00000000" w:rsidDel="00000000" w:rsidP="00000000" w:rsidRDefault="00000000" w:rsidRPr="00000000" w14:paraId="00000175">
      <w:pPr>
        <w:spacing w:line="276" w:lineRule="auto"/>
        <w:rPr/>
      </w:pPr>
      <w:r w:rsidDel="00000000" w:rsidR="00000000" w:rsidRPr="00000000">
        <w:rPr>
          <w:rtl w:val="0"/>
        </w:rPr>
        <w:t xml:space="preserve">Pattern Statements: (PatternTransform, PatternTransform, PatternTransform);</w:t>
      </w:r>
    </w:p>
    <w:p w:rsidR="00000000" w:rsidDel="00000000" w:rsidP="00000000" w:rsidRDefault="00000000" w:rsidRPr="00000000" w14:paraId="00000176">
      <w:pPr>
        <w:spacing w:line="276" w:lineRule="auto"/>
        <w:rPr/>
      </w:pPr>
      <w:r w:rsidDel="00000000" w:rsidR="00000000" w:rsidRPr="00000000">
        <w:rPr>
          <w:rtl w:val="0"/>
        </w:rPr>
      </w:r>
    </w:p>
    <w:p w:rsidR="00000000" w:rsidDel="00000000" w:rsidP="00000000" w:rsidRDefault="00000000" w:rsidRPr="00000000" w14:paraId="00000177">
      <w:pPr>
        <w:spacing w:line="276" w:lineRule="auto"/>
        <w:rPr/>
      </w:pPr>
      <w:r w:rsidDel="00000000" w:rsidR="00000000" w:rsidRPr="00000000">
        <w:rPr>
          <w:rtl w:val="0"/>
        </w:rPr>
        <w:t xml:space="preserve">Relationships Roles / Players Reification: (Role, Role, Player); (Player, Role, Player);</w:t>
      </w:r>
    </w:p>
    <w:p w:rsidR="00000000" w:rsidDel="00000000" w:rsidP="00000000" w:rsidRDefault="00000000" w:rsidRPr="00000000" w14:paraId="00000178">
      <w:pPr>
        <w:spacing w:line="276" w:lineRule="auto"/>
        <w:rPr/>
      </w:pPr>
      <w:r w:rsidDel="00000000" w:rsidR="00000000" w:rsidRPr="00000000">
        <w:rPr>
          <w:rtl w:val="0"/>
        </w:rPr>
      </w:r>
    </w:p>
    <w:p w:rsidR="00000000" w:rsidDel="00000000" w:rsidP="00000000" w:rsidRDefault="00000000" w:rsidRPr="00000000" w14:paraId="00000179">
      <w:pPr>
        <w:spacing w:line="276" w:lineRule="auto"/>
        <w:rPr/>
      </w:pPr>
      <w:r w:rsidDel="00000000" w:rsidR="00000000" w:rsidRPr="00000000">
        <w:rPr>
          <w:rtl w:val="0"/>
        </w:rPr>
        <w:t xml:space="preserve">(Marriage, Married, Person);</w:t>
      </w:r>
    </w:p>
    <w:p w:rsidR="00000000" w:rsidDel="00000000" w:rsidP="00000000" w:rsidRDefault="00000000" w:rsidRPr="00000000" w14:paraId="0000017A">
      <w:pPr>
        <w:spacing w:line="276" w:lineRule="auto"/>
        <w:rPr/>
      </w:pPr>
      <w:r w:rsidDel="00000000" w:rsidR="00000000" w:rsidRPr="00000000">
        <w:rPr>
          <w:rtl w:val="0"/>
        </w:rPr>
        <w:t xml:space="preserve">(Married, Spouse, Person);</w:t>
      </w:r>
    </w:p>
    <w:p w:rsidR="00000000" w:rsidDel="00000000" w:rsidP="00000000" w:rsidRDefault="00000000" w:rsidRPr="00000000" w14:paraId="0000017B">
      <w:pPr>
        <w:spacing w:line="276" w:lineRule="auto"/>
        <w:rPr/>
      </w:pPr>
      <w:r w:rsidDel="00000000" w:rsidR="00000000" w:rsidRPr="00000000">
        <w:rPr>
          <w:rtl w:val="0"/>
        </w:rPr>
        <w:t xml:space="preserve">(Person, Marriage, Spouse) : Event / Transform.</w:t>
      </w:r>
    </w:p>
    <w:p w:rsidR="00000000" w:rsidDel="00000000" w:rsidP="00000000" w:rsidRDefault="00000000" w:rsidRPr="00000000" w14:paraId="0000017C">
      <w:pPr>
        <w:spacing w:line="276" w:lineRule="auto"/>
        <w:rPr/>
      </w:pPr>
      <w:r w:rsidDel="00000000" w:rsidR="00000000" w:rsidRPr="00000000">
        <w:rPr>
          <w:rtl w:val="0"/>
        </w:rPr>
      </w:r>
    </w:p>
    <w:p w:rsidR="00000000" w:rsidDel="00000000" w:rsidP="00000000" w:rsidRDefault="00000000" w:rsidRPr="00000000" w14:paraId="0000017D">
      <w:pPr>
        <w:spacing w:line="276" w:lineRule="auto"/>
        <w:rPr/>
      </w:pPr>
      <w:r w:rsidDel="00000000" w:rsidR="00000000" w:rsidRPr="00000000">
        <w:rPr>
          <w:rtl w:val="0"/>
        </w:rPr>
        <w:t xml:space="preserve">Functional helpers:</w:t>
      </w:r>
    </w:p>
    <w:p w:rsidR="00000000" w:rsidDel="00000000" w:rsidP="00000000" w:rsidRDefault="00000000" w:rsidRPr="00000000" w14:paraId="0000017E">
      <w:pPr>
        <w:spacing w:line="276" w:lineRule="auto"/>
        <w:rPr/>
      </w:pPr>
      <w:r w:rsidDel="00000000" w:rsidR="00000000" w:rsidRPr="00000000">
        <w:rPr>
          <w:rtl w:val="0"/>
        </w:rPr>
        <w:t xml:space="preserve">SPO / Kinds::onOccurrence(Statement) : IDOccurrence;</w:t>
      </w:r>
    </w:p>
    <w:p w:rsidR="00000000" w:rsidDel="00000000" w:rsidP="00000000" w:rsidRDefault="00000000" w:rsidRPr="00000000" w14:paraId="0000017F">
      <w:pPr>
        <w:spacing w:line="276" w:lineRule="auto"/>
        <w:rPr/>
      </w:pPr>
      <w:r w:rsidDel="00000000" w:rsidR="00000000" w:rsidRPr="00000000">
        <w:rPr>
          <w:rtl w:val="0"/>
        </w:rPr>
        <w:t xml:space="preserve">SPO / Kinds::getOccurrences(S, P, O) : Statements;</w:t>
      </w:r>
    </w:p>
    <w:p w:rsidR="00000000" w:rsidDel="00000000" w:rsidP="00000000" w:rsidRDefault="00000000" w:rsidRPr="00000000" w14:paraId="00000180">
      <w:pPr>
        <w:spacing w:line="276" w:lineRule="auto"/>
        <w:rPr/>
      </w:pPr>
      <w:r w:rsidDel="00000000" w:rsidR="00000000" w:rsidRPr="00000000">
        <w:rPr>
          <w:rtl w:val="0"/>
        </w:rPr>
        <w:t xml:space="preserve">Statement::getOccurringContexts(S, P, O) : SPO / Kinds;</w:t>
      </w:r>
    </w:p>
    <w:p w:rsidR="00000000" w:rsidDel="00000000" w:rsidP="00000000" w:rsidRDefault="00000000" w:rsidRPr="00000000" w14:paraId="00000181">
      <w:pPr>
        <w:spacing w:line="276" w:lineRule="auto"/>
        <w:rPr/>
      </w:pPr>
      <w:r w:rsidDel="00000000" w:rsidR="00000000" w:rsidRPr="00000000">
        <w:rPr>
          <w:rtl w:val="0"/>
        </w:rPr>
        <w:t xml:space="preserve">SPO / Kinds::getOccurringContexts(S, P, O) : IDOccurrence;</w:t>
      </w:r>
    </w:p>
    <w:p w:rsidR="00000000" w:rsidDel="00000000" w:rsidP="00000000" w:rsidRDefault="00000000" w:rsidRPr="00000000" w14:paraId="00000182">
      <w:pPr>
        <w:spacing w:line="276" w:lineRule="auto"/>
        <w:rPr/>
      </w:pPr>
      <w:r w:rsidDel="00000000" w:rsidR="00000000" w:rsidRPr="00000000">
        <w:rPr>
          <w:rtl w:val="0"/>
        </w:rPr>
      </w:r>
    </w:p>
    <w:p w:rsidR="00000000" w:rsidDel="00000000" w:rsidP="00000000" w:rsidRDefault="00000000" w:rsidRPr="00000000" w14:paraId="00000183">
      <w:pPr>
        <w:spacing w:line="276" w:lineRule="auto"/>
        <w:rPr/>
      </w:pPr>
      <w:r w:rsidDel="00000000" w:rsidR="00000000" w:rsidRPr="00000000">
        <w:rPr>
          <w:rtl w:val="0"/>
        </w:rPr>
        <w:t xml:space="preserve">FCA:</w:t>
      </w:r>
    </w:p>
    <w:p w:rsidR="00000000" w:rsidDel="00000000" w:rsidP="00000000" w:rsidRDefault="00000000" w:rsidRPr="00000000" w14:paraId="00000184">
      <w:pPr>
        <w:spacing w:line="276" w:lineRule="auto"/>
        <w:rPr/>
      </w:pPr>
      <w:r w:rsidDel="00000000" w:rsidR="00000000" w:rsidRPr="00000000">
        <w:rPr>
          <w:rtl w:val="0"/>
        </w:rPr>
      </w:r>
    </w:p>
    <w:p w:rsidR="00000000" w:rsidDel="00000000" w:rsidP="00000000" w:rsidRDefault="00000000" w:rsidRPr="00000000" w14:paraId="00000185">
      <w:pPr>
        <w:spacing w:line="276" w:lineRule="auto"/>
        <w:rPr/>
      </w:pPr>
      <w:r w:rsidDel="00000000" w:rsidR="00000000" w:rsidRPr="00000000">
        <w:rPr>
          <w:rtl w:val="0"/>
        </w:rPr>
        <w:t xml:space="preserve">(Context, Object, Attribute) : SPO / Kinds</w:t>
      </w:r>
    </w:p>
    <w:p w:rsidR="00000000" w:rsidDel="00000000" w:rsidP="00000000" w:rsidRDefault="00000000" w:rsidRPr="00000000" w14:paraId="00000186">
      <w:pPr>
        <w:spacing w:line="276" w:lineRule="auto"/>
        <w:rPr/>
      </w:pPr>
      <w:r w:rsidDel="00000000" w:rsidR="00000000" w:rsidRPr="00000000">
        <w:rPr>
          <w:rtl w:val="0"/>
        </w:rPr>
        <w:t xml:space="preserve">Patterns:</w:t>
      </w:r>
    </w:p>
    <w:p w:rsidR="00000000" w:rsidDel="00000000" w:rsidP="00000000" w:rsidRDefault="00000000" w:rsidRPr="00000000" w14:paraId="00000187">
      <w:pPr>
        <w:spacing w:line="276" w:lineRule="auto"/>
        <w:rPr/>
      </w:pPr>
      <w:r w:rsidDel="00000000" w:rsidR="00000000" w:rsidRPr="00000000">
        <w:rPr>
          <w:rtl w:val="0"/>
        </w:rPr>
        <w:t xml:space="preserve">(:Predicate : Context, :Subject : Object, :Object : Attribute);</w:t>
      </w:r>
    </w:p>
    <w:p w:rsidR="00000000" w:rsidDel="00000000" w:rsidP="00000000" w:rsidRDefault="00000000" w:rsidRPr="00000000" w14:paraId="00000188">
      <w:pPr>
        <w:spacing w:line="276" w:lineRule="auto"/>
        <w:rPr/>
      </w:pPr>
      <w:r w:rsidDel="00000000" w:rsidR="00000000" w:rsidRPr="00000000">
        <w:rPr>
          <w:rtl w:val="0"/>
        </w:rPr>
        <w:t xml:space="preserve">(:Subject : Context, :Predicate : Object, :Object : Attribute);</w:t>
      </w:r>
    </w:p>
    <w:p w:rsidR="00000000" w:rsidDel="00000000" w:rsidP="00000000" w:rsidRDefault="00000000" w:rsidRPr="00000000" w14:paraId="00000189">
      <w:pPr>
        <w:spacing w:line="276" w:lineRule="auto"/>
        <w:rPr/>
      </w:pPr>
      <w:r w:rsidDel="00000000" w:rsidR="00000000" w:rsidRPr="00000000">
        <w:rPr>
          <w:rtl w:val="0"/>
        </w:rPr>
        <w:t xml:space="preserve">(:Object : Context, :Predicate : Object, :Subject : Attribute);</w:t>
      </w:r>
    </w:p>
    <w:p w:rsidR="00000000" w:rsidDel="00000000" w:rsidP="00000000" w:rsidRDefault="00000000" w:rsidRPr="00000000" w14:paraId="0000018A">
      <w:pPr>
        <w:spacing w:line="276" w:lineRule="auto"/>
        <w:rPr/>
      </w:pPr>
      <w:r w:rsidDel="00000000" w:rsidR="00000000" w:rsidRPr="00000000">
        <w:rPr>
          <w:rtl w:val="0"/>
        </w:rPr>
      </w:r>
    </w:p>
    <w:p w:rsidR="00000000" w:rsidDel="00000000" w:rsidP="00000000" w:rsidRDefault="00000000" w:rsidRPr="00000000" w14:paraId="0000018B">
      <w:pPr>
        <w:spacing w:line="276" w:lineRule="auto"/>
        <w:rPr/>
      </w:pPr>
      <w:r w:rsidDel="00000000" w:rsidR="00000000" w:rsidRPr="00000000">
        <w:rPr>
          <w:rtl w:val="0"/>
        </w:rPr>
        <w:t xml:space="preserve">(Concept, Objects, Attributes);</w:t>
      </w:r>
    </w:p>
    <w:p w:rsidR="00000000" w:rsidDel="00000000" w:rsidP="00000000" w:rsidRDefault="00000000" w:rsidRPr="00000000" w14:paraId="0000018C">
      <w:pPr>
        <w:spacing w:line="276" w:lineRule="auto"/>
        <w:rPr/>
      </w:pPr>
      <w:r w:rsidDel="00000000" w:rsidR="00000000" w:rsidRPr="00000000">
        <w:rPr>
          <w:rtl w:val="0"/>
        </w:rPr>
        <w:t xml:space="preserve">(:Kind : Concept, :Kind : Objects, :Kind : Attributes);</w:t>
      </w:r>
    </w:p>
    <w:p w:rsidR="00000000" w:rsidDel="00000000" w:rsidP="00000000" w:rsidRDefault="00000000" w:rsidRPr="00000000" w14:paraId="0000018D">
      <w:pPr>
        <w:spacing w:line="276" w:lineRule="auto"/>
        <w:rPr/>
      </w:pPr>
      <w:r w:rsidDel="00000000" w:rsidR="00000000" w:rsidRPr="00000000">
        <w:rPr>
          <w:rtl w:val="0"/>
        </w:rPr>
        <w:t xml:space="preserve">Relationship: (:Employment : PredicateKind, :Employee : SubjectKind, :Person : ObjectKind);</w:t>
      </w:r>
    </w:p>
    <w:p w:rsidR="00000000" w:rsidDel="00000000" w:rsidP="00000000" w:rsidRDefault="00000000" w:rsidRPr="00000000" w14:paraId="0000018E">
      <w:pPr>
        <w:spacing w:line="276" w:lineRule="auto"/>
        <w:rPr/>
      </w:pPr>
      <w:r w:rsidDel="00000000" w:rsidR="00000000" w:rsidRPr="00000000">
        <w:rPr>
          <w:rtl w:val="0"/>
        </w:rPr>
      </w:r>
    </w:p>
    <w:p w:rsidR="00000000" w:rsidDel="00000000" w:rsidP="00000000" w:rsidRDefault="00000000" w:rsidRPr="00000000" w14:paraId="0000018F">
      <w:pPr>
        <w:spacing w:line="276" w:lineRule="auto"/>
        <w:rPr/>
      </w:pPr>
      <w:r w:rsidDel="00000000" w:rsidR="00000000" w:rsidRPr="00000000">
        <w:rPr>
          <w:rtl w:val="0"/>
        </w:rPr>
        <w:t xml:space="preserve">DOM</w:t>
      </w:r>
    </w:p>
    <w:p w:rsidR="00000000" w:rsidDel="00000000" w:rsidP="00000000" w:rsidRDefault="00000000" w:rsidRPr="00000000" w14:paraId="00000190">
      <w:pPr>
        <w:spacing w:line="276" w:lineRule="auto"/>
        <w:rPr/>
      </w:pPr>
      <w:r w:rsidDel="00000000" w:rsidR="00000000" w:rsidRPr="00000000">
        <w:rPr>
          <w:rtl w:val="0"/>
        </w:rPr>
      </w:r>
    </w:p>
    <w:p w:rsidR="00000000" w:rsidDel="00000000" w:rsidP="00000000" w:rsidRDefault="00000000" w:rsidRPr="00000000" w14:paraId="00000191">
      <w:pPr>
        <w:spacing w:line="276" w:lineRule="auto"/>
        <w:rPr/>
      </w:pPr>
      <w:r w:rsidDel="00000000" w:rsidR="00000000" w:rsidRPr="00000000">
        <w:rPr>
          <w:rtl w:val="0"/>
        </w:rPr>
        <w:t xml:space="preserve">Dimensional / Comparisons</w:t>
      </w:r>
    </w:p>
    <w:p w:rsidR="00000000" w:rsidDel="00000000" w:rsidP="00000000" w:rsidRDefault="00000000" w:rsidRPr="00000000" w14:paraId="00000192">
      <w:pPr>
        <w:spacing w:line="276" w:lineRule="auto"/>
        <w:rPr/>
      </w:pPr>
      <w:r w:rsidDel="00000000" w:rsidR="00000000" w:rsidRPr="00000000">
        <w:rPr>
          <w:rtl w:val="0"/>
        </w:rPr>
      </w:r>
    </w:p>
    <w:p w:rsidR="00000000" w:rsidDel="00000000" w:rsidP="00000000" w:rsidRDefault="00000000" w:rsidRPr="00000000" w14:paraId="00000193">
      <w:pPr>
        <w:spacing w:line="276" w:lineRule="auto"/>
        <w:rPr/>
      </w:pPr>
      <w:r w:rsidDel="00000000" w:rsidR="00000000" w:rsidRPr="00000000">
        <w:rPr>
          <w:rtl w:val="0"/>
        </w:rPr>
        <w:t xml:space="preserve">Relationships</w:t>
      </w:r>
    </w:p>
    <w:p w:rsidR="00000000" w:rsidDel="00000000" w:rsidP="00000000" w:rsidRDefault="00000000" w:rsidRPr="00000000" w14:paraId="00000194">
      <w:pPr>
        <w:spacing w:line="276" w:lineRule="auto"/>
        <w:rPr/>
      </w:pPr>
      <w:r w:rsidDel="00000000" w:rsidR="00000000" w:rsidRPr="00000000">
        <w:rPr>
          <w:rtl w:val="0"/>
        </w:rPr>
      </w:r>
    </w:p>
    <w:p w:rsidR="00000000" w:rsidDel="00000000" w:rsidP="00000000" w:rsidRDefault="00000000" w:rsidRPr="00000000" w14:paraId="00000195">
      <w:pPr>
        <w:spacing w:line="276" w:lineRule="auto"/>
        <w:rPr/>
      </w:pPr>
      <w:r w:rsidDel="00000000" w:rsidR="00000000" w:rsidRPr="00000000">
        <w:rPr>
          <w:rtl w:val="0"/>
        </w:rPr>
        <w:t xml:space="preserve">Events / Transforms</w:t>
      </w:r>
    </w:p>
    <w:p w:rsidR="00000000" w:rsidDel="00000000" w:rsidP="00000000" w:rsidRDefault="00000000" w:rsidRPr="00000000" w14:paraId="00000196">
      <w:pPr>
        <w:spacing w:line="276" w:lineRule="auto"/>
        <w:rPr/>
      </w:pPr>
      <w:r w:rsidDel="00000000" w:rsidR="00000000" w:rsidRPr="00000000">
        <w:rPr>
          <w:rtl w:val="0"/>
        </w:rPr>
      </w:r>
    </w:p>
    <w:p w:rsidR="00000000" w:rsidDel="00000000" w:rsidP="00000000" w:rsidRDefault="00000000" w:rsidRPr="00000000" w14:paraId="00000197">
      <w:pPr>
        <w:spacing w:line="276" w:lineRule="auto"/>
        <w:rPr/>
      </w:pPr>
      <w:r w:rsidDel="00000000" w:rsidR="00000000" w:rsidRPr="00000000">
        <w:rPr>
          <w:rtl w:val="0"/>
        </w:rPr>
        <w:t xml:space="preserve">DCI (Actor / Role)</w:t>
      </w:r>
    </w:p>
    <w:p w:rsidR="00000000" w:rsidDel="00000000" w:rsidP="00000000" w:rsidRDefault="00000000" w:rsidRPr="00000000" w14:paraId="00000198">
      <w:pPr>
        <w:spacing w:line="276" w:lineRule="auto"/>
        <w:rPr/>
      </w:pPr>
      <w:r w:rsidDel="00000000" w:rsidR="00000000" w:rsidRPr="00000000">
        <w:rPr>
          <w:rtl w:val="0"/>
        </w:rPr>
      </w:r>
    </w:p>
    <w:p w:rsidR="00000000" w:rsidDel="00000000" w:rsidP="00000000" w:rsidRDefault="00000000" w:rsidRPr="00000000" w14:paraId="00000199">
      <w:pPr>
        <w:pStyle w:val="Heading3"/>
        <w:keepNext w:val="0"/>
        <w:keepLines w:val="0"/>
        <w:spacing w:before="280" w:lineRule="auto"/>
        <w:rPr>
          <w:color w:val="1155cc"/>
        </w:rPr>
      </w:pPr>
      <w:bookmarkStart w:colFirst="0" w:colLast="0" w:name="_lpa1jqydyn97" w:id="29"/>
      <w:bookmarkEnd w:id="29"/>
      <w:hyperlink r:id="rId30">
        <w:r w:rsidDel="00000000" w:rsidR="00000000" w:rsidRPr="00000000">
          <w:rPr>
            <w:color w:val="1155cc"/>
            <w:rtl w:val="0"/>
          </w:rPr>
          <w:t xml:space="preserve">Objective 4.6:</w:t>
        </w:r>
      </w:hyperlink>
      <w:r w:rsidDel="00000000" w:rsidR="00000000" w:rsidRPr="00000000">
        <w:rPr>
          <w:rtl w:val="0"/>
        </w:rPr>
      </w:r>
    </w:p>
    <w:p w:rsidR="00000000" w:rsidDel="00000000" w:rsidP="00000000" w:rsidRDefault="00000000" w:rsidRPr="00000000" w14:paraId="0000019A">
      <w:pPr>
        <w:pStyle w:val="Heading3"/>
        <w:keepNext w:val="0"/>
        <w:keepLines w:val="0"/>
        <w:spacing w:before="280" w:lineRule="auto"/>
        <w:rPr>
          <w:color w:val="333333"/>
        </w:rPr>
      </w:pPr>
      <w:bookmarkStart w:colFirst="0" w:colLast="0" w:name="_99v0wsqpkqv2" w:id="30"/>
      <w:bookmarkEnd w:id="30"/>
      <w:r w:rsidDel="00000000" w:rsidR="00000000" w:rsidRPr="00000000">
        <w:rPr>
          <w:color w:val="333333"/>
          <w:rtl w:val="0"/>
        </w:rPr>
        <w:t xml:space="preserve">Relationships and Alignment</w:t>
      </w:r>
    </w:p>
    <w:p w:rsidR="00000000" w:rsidDel="00000000" w:rsidP="00000000" w:rsidRDefault="00000000" w:rsidRPr="00000000" w14:paraId="0000019B">
      <w:pPr>
        <w:rPr/>
      </w:pPr>
      <w:r w:rsidDel="00000000" w:rsidR="00000000" w:rsidRPr="00000000">
        <w:rPr>
          <w:color w:val="333333"/>
          <w:sz w:val="24"/>
          <w:szCs w:val="24"/>
          <w:rtl w:val="0"/>
        </w:rPr>
        <w:t xml:space="preserve">Define composed relations (e.g., knowsLanguage) and leverage reasoners for closure.</w:t>
      </w:r>
      <w:r w:rsidDel="00000000" w:rsidR="00000000" w:rsidRPr="00000000">
        <w:rPr>
          <w:rtl w:val="0"/>
        </w:rPr>
      </w:r>
    </w:p>
    <w:p w:rsidR="00000000" w:rsidDel="00000000" w:rsidP="00000000" w:rsidRDefault="00000000" w:rsidRPr="00000000" w14:paraId="0000019C">
      <w:pPr>
        <w:rPr>
          <w:color w:val="333333"/>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D">
      <w:pPr>
        <w:pStyle w:val="Heading2"/>
        <w:keepNext w:val="0"/>
        <w:keepLines w:val="0"/>
        <w:spacing w:after="80" w:before="160" w:lineRule="auto"/>
        <w:jc w:val="center"/>
        <w:rPr>
          <w:color w:val="1155cc"/>
          <w:sz w:val="36"/>
          <w:szCs w:val="36"/>
        </w:rPr>
      </w:pPr>
      <w:bookmarkStart w:colFirst="0" w:colLast="0" w:name="_v3yxz2v674gg" w:id="31"/>
      <w:bookmarkEnd w:id="31"/>
      <w:hyperlink r:id="rId31">
        <w:r w:rsidDel="00000000" w:rsidR="00000000" w:rsidRPr="00000000">
          <w:rPr>
            <w:color w:val="1155cc"/>
            <w:sz w:val="36"/>
            <w:szCs w:val="36"/>
            <w:rtl w:val="0"/>
          </w:rPr>
          <w:t xml:space="preserve">Goal 5:</w:t>
        </w:r>
      </w:hyperlink>
      <w:r w:rsidDel="00000000" w:rsidR="00000000" w:rsidRPr="00000000">
        <w:rPr>
          <w:rtl w:val="0"/>
        </w:rPr>
      </w:r>
    </w:p>
    <w:p w:rsidR="00000000" w:rsidDel="00000000" w:rsidP="00000000" w:rsidRDefault="00000000" w:rsidRPr="00000000" w14:paraId="0000019E">
      <w:pPr>
        <w:pStyle w:val="Heading2"/>
        <w:keepNext w:val="0"/>
        <w:keepLines w:val="0"/>
        <w:spacing w:after="80" w:before="160" w:lineRule="auto"/>
        <w:jc w:val="center"/>
        <w:rPr>
          <w:color w:val="333333"/>
          <w:sz w:val="36"/>
          <w:szCs w:val="36"/>
        </w:rPr>
      </w:pPr>
      <w:bookmarkStart w:colFirst="0" w:colLast="0" w:name="_v3yxz2v674gg" w:id="31"/>
      <w:bookmarkEnd w:id="31"/>
      <w:r w:rsidDel="00000000" w:rsidR="00000000" w:rsidRPr="00000000">
        <w:rPr>
          <w:color w:val="333333"/>
          <w:sz w:val="36"/>
          <w:szCs w:val="36"/>
          <w:rtl w:val="0"/>
        </w:rPr>
        <w:t xml:space="preserve">Numerical Inference</w:t>
      </w:r>
    </w:p>
    <w:p w:rsidR="00000000" w:rsidDel="00000000" w:rsidP="00000000" w:rsidRDefault="00000000" w:rsidRPr="00000000" w14:paraId="0000019F">
      <w:pPr>
        <w:ind w:left="1480" w:right="1480" w:firstLine="0"/>
        <w:jc w:val="center"/>
        <w:rPr>
          <w:color w:val="333333"/>
          <w:sz w:val="24"/>
          <w:szCs w:val="24"/>
        </w:rPr>
      </w:pPr>
      <w:r w:rsidDel="00000000" w:rsidR="00000000" w:rsidRPr="00000000">
        <w:rPr>
          <w:color w:val="333333"/>
          <w:sz w:val="24"/>
          <w:szCs w:val="24"/>
          <w:rtl w:val="0"/>
        </w:rPr>
        <w:t xml:space="preserve">Apply FCA-based reasoning, CPPE embeddings, and relational context vectors for schema and instance derivation.</w:t>
      </w:r>
    </w:p>
    <w:p w:rsidR="00000000" w:rsidDel="00000000" w:rsidP="00000000" w:rsidRDefault="00000000" w:rsidRPr="00000000" w14:paraId="000001A0">
      <w:pPr>
        <w:pStyle w:val="Heading3"/>
        <w:keepNext w:val="0"/>
        <w:keepLines w:val="0"/>
        <w:spacing w:before="280" w:lineRule="auto"/>
        <w:rPr>
          <w:color w:val="1155cc"/>
        </w:rPr>
      </w:pPr>
      <w:bookmarkStart w:colFirst="0" w:colLast="0" w:name="_zatnzckuedi9" w:id="32"/>
      <w:bookmarkEnd w:id="32"/>
      <w:hyperlink r:id="rId32">
        <w:r w:rsidDel="00000000" w:rsidR="00000000" w:rsidRPr="00000000">
          <w:rPr>
            <w:color w:val="1155cc"/>
            <w:rtl w:val="0"/>
          </w:rPr>
          <w:t xml:space="preserve">Objective 5.1:</w:t>
        </w:r>
      </w:hyperlink>
      <w:r w:rsidDel="00000000" w:rsidR="00000000" w:rsidRPr="00000000">
        <w:rPr>
          <w:rtl w:val="0"/>
        </w:rPr>
      </w:r>
    </w:p>
    <w:p w:rsidR="00000000" w:rsidDel="00000000" w:rsidP="00000000" w:rsidRDefault="00000000" w:rsidRPr="00000000" w14:paraId="000001A1">
      <w:pPr>
        <w:pStyle w:val="Heading3"/>
        <w:keepNext w:val="0"/>
        <w:keepLines w:val="0"/>
        <w:spacing w:before="280" w:lineRule="auto"/>
        <w:rPr>
          <w:color w:val="333333"/>
        </w:rPr>
      </w:pPr>
      <w:bookmarkStart w:colFirst="0" w:colLast="0" w:name="_zatnzckuedi9" w:id="32"/>
      <w:bookmarkEnd w:id="32"/>
      <w:r w:rsidDel="00000000" w:rsidR="00000000" w:rsidRPr="00000000">
        <w:rPr>
          <w:color w:val="333333"/>
          <w:rtl w:val="0"/>
        </w:rPr>
        <w:t xml:space="preserve">CPPE Embeddings</w:t>
      </w:r>
    </w:p>
    <w:p w:rsidR="00000000" w:rsidDel="00000000" w:rsidP="00000000" w:rsidRDefault="00000000" w:rsidRPr="00000000" w14:paraId="000001A2">
      <w:pPr>
        <w:pStyle w:val="Heading3"/>
        <w:keepNext w:val="0"/>
        <w:keepLines w:val="0"/>
        <w:widowControl w:val="0"/>
        <w:spacing w:after="120" w:before="120" w:line="275.9999942779541" w:lineRule="auto"/>
        <w:rPr>
          <w:rFonts w:ascii="Google Sans Text" w:cs="Google Sans Text" w:eastAsia="Google Sans Text" w:hAnsi="Google Sans Text"/>
          <w:color w:val="1b1c1d"/>
          <w:sz w:val="24"/>
          <w:szCs w:val="24"/>
        </w:rPr>
      </w:pPr>
      <w:bookmarkStart w:colFirst="0" w:colLast="0" w:name="_lyu87cd67u" w:id="33"/>
      <w:bookmarkEnd w:id="33"/>
      <w:r w:rsidDel="00000000" w:rsidR="00000000" w:rsidRPr="00000000">
        <w:rPr>
          <w:rFonts w:ascii="Google Sans Text" w:cs="Google Sans Text" w:eastAsia="Google Sans Text" w:hAnsi="Google Sans Text"/>
          <w:color w:val="1b1c1d"/>
          <w:sz w:val="24"/>
          <w:szCs w:val="24"/>
          <w:rtl w:val="0"/>
        </w:rPr>
        <w:t xml:space="preserve">FCA-based Embeddings: A Deterministic Approach</w:t>
      </w:r>
    </w:p>
    <w:p w:rsidR="00000000" w:rsidDel="00000000" w:rsidP="00000000" w:rsidRDefault="00000000" w:rsidRPr="00000000" w14:paraId="000001A3">
      <w:pPr>
        <w:widowControl w:val="0"/>
        <w:spacing w:after="120" w:line="275.9999942779541" w:lineRule="auto"/>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color w:val="1b1c1d"/>
          <w:sz w:val="24"/>
          <w:szCs w:val="24"/>
          <w:rtl w:val="0"/>
        </w:rPr>
        <w:t xml:space="preserve">We will replace LLM-based embeddings with deterministic, structural embeddings derived from FCA contexts and prime number products. This provides explainable similarity based on shared roles and relationships.</w:t>
      </w:r>
    </w:p>
    <w:p w:rsidR="00000000" w:rsidDel="00000000" w:rsidP="00000000" w:rsidRDefault="00000000" w:rsidRPr="00000000" w14:paraId="000001A4">
      <w:pPr>
        <w:widowControl w:val="0"/>
        <w:numPr>
          <w:ilvl w:val="0"/>
          <w:numId w:val="34"/>
        </w:numPr>
        <w:spacing w:line="275.9999942779541" w:lineRule="auto"/>
        <w:ind w:left="465" w:hanging="360"/>
      </w:pPr>
      <w:r w:rsidDel="00000000" w:rsidR="00000000" w:rsidRPr="00000000">
        <w:rPr>
          <w:rFonts w:ascii="Google Sans Text" w:cs="Google Sans Text" w:eastAsia="Google Sans Text" w:hAnsi="Google Sans Text"/>
          <w:b w:val="1"/>
          <w:color w:val="1b1c1d"/>
          <w:sz w:val="24"/>
          <w:szCs w:val="24"/>
          <w:rtl w:val="0"/>
        </w:rPr>
        <w:t xml:space="preserve">Contextual Prime Product Embedding (CPPE)</w:t>
      </w:r>
      <w:r w:rsidDel="00000000" w:rsidR="00000000" w:rsidRPr="00000000">
        <w:rPr>
          <w:rFonts w:ascii="Google Sans Text" w:cs="Google Sans Text" w:eastAsia="Google Sans Text" w:hAnsi="Google Sans Text"/>
          <w:color w:val="1b1c1d"/>
          <w:sz w:val="24"/>
          <w:szCs w:val="24"/>
          <w:rtl w:val="0"/>
        </w:rPr>
        <w:t xml:space="preserve">: For any IDOccurrence (i.e., a resource in a specific statement), we can calculate an embedding based on its relational context.</w:t>
      </w:r>
      <w:r w:rsidDel="00000000" w:rsidR="00000000" w:rsidRPr="00000000">
        <w:rPr>
          <w:rtl w:val="0"/>
        </w:rPr>
      </w:r>
    </w:p>
    <w:p w:rsidR="00000000" w:rsidDel="00000000" w:rsidP="00000000" w:rsidRDefault="00000000" w:rsidRPr="00000000" w14:paraId="000001A5">
      <w:pPr>
        <w:widowControl w:val="0"/>
        <w:numPr>
          <w:ilvl w:val="1"/>
          <w:numId w:val="10"/>
        </w:numPr>
        <w:spacing w:line="275.9999942779541" w:lineRule="auto"/>
        <w:ind w:left="885" w:hanging="360"/>
      </w:pPr>
      <w:r w:rsidDel="00000000" w:rsidR="00000000" w:rsidRPr="00000000">
        <w:rPr>
          <w:rFonts w:ascii="Google Sans Text" w:cs="Google Sans Text" w:eastAsia="Google Sans Text" w:hAnsi="Google Sans Text"/>
          <w:b w:val="1"/>
          <w:color w:val="1b1c1d"/>
          <w:sz w:val="24"/>
          <w:szCs w:val="24"/>
          <w:rtl w:val="0"/>
        </w:rPr>
        <w:t xml:space="preserve">Define FCA Contexts</w:t>
      </w:r>
      <w:r w:rsidDel="00000000" w:rsidR="00000000" w:rsidRPr="00000000">
        <w:rPr>
          <w:rFonts w:ascii="Google Sans Text" w:cs="Google Sans Text" w:eastAsia="Google Sans Text" w:hAnsi="Google Sans Text"/>
          <w:color w:val="1b1c1d"/>
          <w:sz w:val="24"/>
          <w:szCs w:val="24"/>
          <w:rtl w:val="0"/>
        </w:rPr>
        <w:t xml:space="preserve">: For a given relation (predicate), we can form an FCA context. Example: For the predicate :worksFor:</w:t>
      </w:r>
      <w:r w:rsidDel="00000000" w:rsidR="00000000" w:rsidRPr="00000000">
        <w:rPr>
          <w:rtl w:val="0"/>
        </w:rPr>
      </w:r>
    </w:p>
    <w:p w:rsidR="00000000" w:rsidDel="00000000" w:rsidP="00000000" w:rsidRDefault="00000000" w:rsidRPr="00000000" w14:paraId="000001A6">
      <w:pPr>
        <w:widowControl w:val="0"/>
        <w:numPr>
          <w:ilvl w:val="2"/>
          <w:numId w:val="42"/>
        </w:numPr>
        <w:spacing w:line="275.9999942779541" w:lineRule="auto"/>
        <w:ind w:left="1290" w:hanging="360"/>
      </w:pPr>
      <w:r w:rsidDel="00000000" w:rsidR="00000000" w:rsidRPr="00000000">
        <w:rPr>
          <w:rFonts w:ascii="Google Sans Text" w:cs="Google Sans Text" w:eastAsia="Google Sans Text" w:hAnsi="Google Sans Text"/>
          <w:b w:val="1"/>
          <w:color w:val="1b1c1d"/>
          <w:sz w:val="24"/>
          <w:szCs w:val="24"/>
          <w:rtl w:val="0"/>
        </w:rPr>
        <w:t xml:space="preserve">Objects (G)</w:t>
      </w:r>
      <w:r w:rsidDel="00000000" w:rsidR="00000000" w:rsidRPr="00000000">
        <w:rPr>
          <w:rFonts w:ascii="Google Sans Text" w:cs="Google Sans Text" w:eastAsia="Google Sans Text" w:hAnsi="Google Sans Text"/>
          <w:color w:val="1b1c1d"/>
          <w:sz w:val="24"/>
          <w:szCs w:val="24"/>
          <w:rtl w:val="0"/>
        </w:rPr>
        <w:t xml:space="preserve">: The set of all subjects of :worksFor statements (e.g., {id:Alice, id:Bob}).</w:t>
      </w:r>
      <w:r w:rsidDel="00000000" w:rsidR="00000000" w:rsidRPr="00000000">
        <w:rPr>
          <w:rtl w:val="0"/>
        </w:rPr>
      </w:r>
    </w:p>
    <w:p w:rsidR="00000000" w:rsidDel="00000000" w:rsidP="00000000" w:rsidRDefault="00000000" w:rsidRPr="00000000" w14:paraId="000001A7">
      <w:pPr>
        <w:widowControl w:val="0"/>
        <w:numPr>
          <w:ilvl w:val="2"/>
          <w:numId w:val="42"/>
        </w:numPr>
        <w:spacing w:line="275.9999942779541" w:lineRule="auto"/>
        <w:ind w:left="1290" w:hanging="360"/>
      </w:pPr>
      <w:r w:rsidDel="00000000" w:rsidR="00000000" w:rsidRPr="00000000">
        <w:rPr>
          <w:rFonts w:ascii="Google Sans Text" w:cs="Google Sans Text" w:eastAsia="Google Sans Text" w:hAnsi="Google Sans Text"/>
          <w:b w:val="1"/>
          <w:color w:val="1b1c1d"/>
          <w:sz w:val="24"/>
          <w:szCs w:val="24"/>
          <w:rtl w:val="0"/>
        </w:rPr>
        <w:t xml:space="preserve">Attributes (M)</w:t>
      </w:r>
      <w:r w:rsidDel="00000000" w:rsidR="00000000" w:rsidRPr="00000000">
        <w:rPr>
          <w:rFonts w:ascii="Google Sans Text" w:cs="Google Sans Text" w:eastAsia="Google Sans Text" w:hAnsi="Google Sans Text"/>
          <w:color w:val="1b1c1d"/>
          <w:sz w:val="24"/>
          <w:szCs w:val="24"/>
          <w:rtl w:val="0"/>
        </w:rPr>
        <w:t xml:space="preserve">: The set of all objects of :worksFor statements (e.g., {id:Google, id:StartupX}).</w:t>
      </w:r>
      <w:r w:rsidDel="00000000" w:rsidR="00000000" w:rsidRPr="00000000">
        <w:rPr>
          <w:rtl w:val="0"/>
        </w:rPr>
      </w:r>
    </w:p>
    <w:p w:rsidR="00000000" w:rsidDel="00000000" w:rsidP="00000000" w:rsidRDefault="00000000" w:rsidRPr="00000000" w14:paraId="000001A8">
      <w:pPr>
        <w:widowControl w:val="0"/>
        <w:numPr>
          <w:ilvl w:val="1"/>
          <w:numId w:val="10"/>
        </w:numPr>
        <w:spacing w:line="275.9999942779541" w:lineRule="auto"/>
        <w:ind w:left="885" w:hanging="360"/>
      </w:pPr>
      <w:r w:rsidDel="00000000" w:rsidR="00000000" w:rsidRPr="00000000">
        <w:rPr>
          <w:rFonts w:ascii="Google Sans Text" w:cs="Google Sans Text" w:eastAsia="Google Sans Text" w:hAnsi="Google Sans Text"/>
          <w:color w:val="1b1c1d"/>
          <w:sz w:val="24"/>
          <w:szCs w:val="24"/>
          <w:rtl w:val="0"/>
        </w:rPr>
        <w:t xml:space="preserve">Calculate Prime Product: The CPPE for id:Google within the :worksFor context is the product of the primeIDs of all employees who work there.</w:t>
      </w:r>
      <w:r w:rsidDel="00000000" w:rsidR="00000000" w:rsidRPr="00000000">
        <w:rPr>
          <w:rtl w:val="0"/>
        </w:rPr>
        <w:br w:type="textWrapping"/>
      </w:r>
      <w:r w:rsidDel="00000000" w:rsidR="00000000" w:rsidRPr="00000000">
        <w:rPr>
          <w:rFonts w:ascii="Google Sans Text" w:cs="Google Sans Text" w:eastAsia="Google Sans Text" w:hAnsi="Google Sans Text"/>
          <w:color w:val="1b1c1d"/>
          <w:sz w:val="24"/>
          <w:szCs w:val="24"/>
          <w:rtl w:val="0"/>
        </w:rPr>
        <w:t xml:space="preserve">CPPE(Google, worksFor) = primeID(Alice) * primeID(Bob) * ...</w:t>
      </w:r>
      <w:r w:rsidDel="00000000" w:rsidR="00000000" w:rsidRPr="00000000">
        <w:rPr>
          <w:rtl w:val="0"/>
        </w:rPr>
      </w:r>
    </w:p>
    <w:p w:rsidR="00000000" w:rsidDel="00000000" w:rsidP="00000000" w:rsidRDefault="00000000" w:rsidRPr="00000000" w14:paraId="000001A9">
      <w:pPr>
        <w:widowControl w:val="0"/>
        <w:numPr>
          <w:ilvl w:val="0"/>
          <w:numId w:val="34"/>
        </w:numPr>
        <w:spacing w:line="275.9999942779541" w:lineRule="auto"/>
        <w:ind w:left="465" w:hanging="360"/>
      </w:pPr>
      <w:r w:rsidDel="00000000" w:rsidR="00000000" w:rsidRPr="00000000">
        <w:rPr>
          <w:rFonts w:ascii="Google Sans Text" w:cs="Google Sans Text" w:eastAsia="Google Sans Text" w:hAnsi="Google Sans Text"/>
          <w:b w:val="1"/>
          <w:color w:val="1b1c1d"/>
          <w:sz w:val="24"/>
          <w:szCs w:val="24"/>
          <w:rtl w:val="0"/>
        </w:rPr>
        <w:t xml:space="preserve">Similarity Calculation &amp; Inference</w:t>
      </w:r>
      <w:r w:rsidDel="00000000" w:rsidR="00000000" w:rsidRPr="00000000">
        <w:rPr>
          <w:rFonts w:ascii="Google Sans Text" w:cs="Google Sans Text" w:eastAsia="Google Sans Text" w:hAnsi="Google Sans Text"/>
          <w:color w:val="1b1c1d"/>
          <w:sz w:val="24"/>
          <w:szCs w:val="24"/>
          <w:rtl w:val="0"/>
        </w:rPr>
        <w:t xml:space="preserve">:</w:t>
      </w:r>
      <w:r w:rsidDel="00000000" w:rsidR="00000000" w:rsidRPr="00000000">
        <w:rPr>
          <w:rtl w:val="0"/>
        </w:rPr>
      </w:r>
    </w:p>
    <w:p w:rsidR="00000000" w:rsidDel="00000000" w:rsidP="00000000" w:rsidRDefault="00000000" w:rsidRPr="00000000" w14:paraId="000001AA">
      <w:pPr>
        <w:widowControl w:val="0"/>
        <w:numPr>
          <w:ilvl w:val="1"/>
          <w:numId w:val="21"/>
        </w:numPr>
        <w:spacing w:line="275.9999942779541" w:lineRule="auto"/>
        <w:ind w:left="870" w:hanging="360"/>
      </w:pPr>
      <w:r w:rsidDel="00000000" w:rsidR="00000000" w:rsidRPr="00000000">
        <w:rPr>
          <w:rFonts w:ascii="Google Sans Text" w:cs="Google Sans Text" w:eastAsia="Google Sans Text" w:hAnsi="Google Sans Text"/>
          <w:b w:val="1"/>
          <w:color w:val="1b1c1d"/>
          <w:sz w:val="24"/>
          <w:szCs w:val="24"/>
          <w:rtl w:val="0"/>
        </w:rPr>
        <w:t xml:space="preserve">Similarity</w:t>
      </w:r>
      <w:r w:rsidDel="00000000" w:rsidR="00000000" w:rsidRPr="00000000">
        <w:rPr>
          <w:rFonts w:ascii="Google Sans Text" w:cs="Google Sans Text" w:eastAsia="Google Sans Text" w:hAnsi="Google Sans Text"/>
          <w:color w:val="1b1c1d"/>
          <w:sz w:val="24"/>
          <w:szCs w:val="24"/>
          <w:rtl w:val="0"/>
        </w:rPr>
        <w:t xml:space="preserve">: The similarity between two entities in the same context is the </w:t>
      </w:r>
      <w:r w:rsidDel="00000000" w:rsidR="00000000" w:rsidRPr="00000000">
        <w:rPr>
          <w:rFonts w:ascii="Google Sans Text" w:cs="Google Sans Text" w:eastAsia="Google Sans Text" w:hAnsi="Google Sans Text"/>
          <w:b w:val="1"/>
          <w:color w:val="1b1c1d"/>
          <w:sz w:val="24"/>
          <w:szCs w:val="24"/>
          <w:rtl w:val="0"/>
        </w:rPr>
        <w:t xml:space="preserve">Greatest Common Divisor (GCD)</w:t>
      </w:r>
      <w:r w:rsidDel="00000000" w:rsidR="00000000" w:rsidRPr="00000000">
        <w:rPr>
          <w:rFonts w:ascii="Google Sans Text" w:cs="Google Sans Text" w:eastAsia="Google Sans Text" w:hAnsi="Google Sans Text"/>
          <w:color w:val="1b1c1d"/>
          <w:sz w:val="24"/>
          <w:szCs w:val="24"/>
          <w:rtl w:val="0"/>
        </w:rPr>
        <w:t xml:space="preserve"> of their CPPEs. GCD(CPPE(Google), CPPE(StartupX)) reveals the primeID product of their shared employees, giving a measure of personnel overlap.</w:t>
      </w:r>
      <w:r w:rsidDel="00000000" w:rsidR="00000000" w:rsidRPr="00000000">
        <w:rPr>
          <w:rtl w:val="0"/>
        </w:rPr>
      </w:r>
    </w:p>
    <w:p w:rsidR="00000000" w:rsidDel="00000000" w:rsidP="00000000" w:rsidRDefault="00000000" w:rsidRPr="00000000" w14:paraId="000001AB">
      <w:pPr>
        <w:widowControl w:val="0"/>
        <w:numPr>
          <w:ilvl w:val="1"/>
          <w:numId w:val="21"/>
        </w:numPr>
        <w:spacing w:line="275.9999942779541" w:lineRule="auto"/>
        <w:ind w:left="870" w:hanging="360"/>
      </w:pPr>
      <w:r w:rsidDel="00000000" w:rsidR="00000000" w:rsidRPr="00000000">
        <w:rPr>
          <w:rFonts w:ascii="Google Sans Text" w:cs="Google Sans Text" w:eastAsia="Google Sans Text" w:hAnsi="Google Sans Text"/>
          <w:b w:val="1"/>
          <w:color w:val="1b1c1d"/>
          <w:sz w:val="24"/>
          <w:szCs w:val="24"/>
          <w:rtl w:val="0"/>
        </w:rPr>
        <w:t xml:space="preserve">Relational Inference</w:t>
      </w:r>
      <w:r w:rsidDel="00000000" w:rsidR="00000000" w:rsidRPr="00000000">
        <w:rPr>
          <w:rFonts w:ascii="Google Sans Text" w:cs="Google Sans Text" w:eastAsia="Google Sans Text" w:hAnsi="Google Sans Text"/>
          <w:color w:val="1b1c1d"/>
          <w:sz w:val="24"/>
          <w:szCs w:val="24"/>
          <w:rtl w:val="0"/>
        </w:rPr>
        <w:t xml:space="preserve">: We can infer complex relationships. Consider the goal of finding an "uncle".</w:t>
      </w:r>
      <w:r w:rsidDel="00000000" w:rsidR="00000000" w:rsidRPr="00000000">
        <w:rPr>
          <w:rtl w:val="0"/>
        </w:rPr>
      </w:r>
    </w:p>
    <w:p w:rsidR="00000000" w:rsidDel="00000000" w:rsidP="00000000" w:rsidRDefault="00000000" w:rsidRPr="00000000" w14:paraId="000001AC">
      <w:pPr>
        <w:widowControl w:val="0"/>
        <w:numPr>
          <w:ilvl w:val="2"/>
          <w:numId w:val="14"/>
        </w:numPr>
        <w:spacing w:line="275.9999942779541" w:lineRule="auto"/>
        <w:ind w:left="1290" w:hanging="360"/>
      </w:pPr>
      <w:r w:rsidDel="00000000" w:rsidR="00000000" w:rsidRPr="00000000">
        <w:rPr>
          <w:rFonts w:ascii="Google Sans Text" w:cs="Google Sans Text" w:eastAsia="Google Sans Text" w:hAnsi="Google Sans Text"/>
          <w:color w:val="1b1c1d"/>
          <w:sz w:val="24"/>
          <w:szCs w:val="24"/>
          <w:rtl w:val="0"/>
        </w:rPr>
        <w:t xml:space="preserve">Calculate the CPPE for "Person A" in the :brotherOf context (the product of their siblings' primes).</w:t>
      </w:r>
      <w:r w:rsidDel="00000000" w:rsidR="00000000" w:rsidRPr="00000000">
        <w:rPr>
          <w:rtl w:val="0"/>
        </w:rPr>
      </w:r>
    </w:p>
    <w:p w:rsidR="00000000" w:rsidDel="00000000" w:rsidP="00000000" w:rsidRDefault="00000000" w:rsidRPr="00000000" w14:paraId="000001AD">
      <w:pPr>
        <w:widowControl w:val="0"/>
        <w:numPr>
          <w:ilvl w:val="2"/>
          <w:numId w:val="14"/>
        </w:numPr>
        <w:spacing w:line="275.9999942779541" w:lineRule="auto"/>
        <w:ind w:left="1290" w:hanging="360"/>
      </w:pPr>
      <w:r w:rsidDel="00000000" w:rsidR="00000000" w:rsidRPr="00000000">
        <w:rPr>
          <w:rFonts w:ascii="Google Sans Text" w:cs="Google Sans Text" w:eastAsia="Google Sans Text" w:hAnsi="Google Sans Text"/>
          <w:color w:val="1b1c1d"/>
          <w:sz w:val="24"/>
          <w:szCs w:val="24"/>
          <w:rtl w:val="0"/>
        </w:rPr>
        <w:t xml:space="preserve">Calculate the CPPE for "Person B" in the :fatherOf context (the product of their children's primes).</w:t>
      </w:r>
      <w:r w:rsidDel="00000000" w:rsidR="00000000" w:rsidRPr="00000000">
        <w:rPr>
          <w:rtl w:val="0"/>
        </w:rPr>
      </w:r>
    </w:p>
    <w:p w:rsidR="00000000" w:rsidDel="00000000" w:rsidP="00000000" w:rsidRDefault="00000000" w:rsidRPr="00000000" w14:paraId="000001AE">
      <w:pPr>
        <w:widowControl w:val="0"/>
        <w:numPr>
          <w:ilvl w:val="2"/>
          <w:numId w:val="14"/>
        </w:numPr>
        <w:spacing w:after="120" w:line="275.9999942779541" w:lineRule="auto"/>
        <w:ind w:left="1290" w:hanging="360"/>
      </w:pPr>
      <w:r w:rsidDel="00000000" w:rsidR="00000000" w:rsidRPr="00000000">
        <w:rPr>
          <w:rFonts w:ascii="Google Sans Text" w:cs="Google Sans Text" w:eastAsia="Google Sans Text" w:hAnsi="Google Sans Text"/>
          <w:color w:val="1b1c1d"/>
          <w:sz w:val="24"/>
          <w:szCs w:val="24"/>
          <w:rtl w:val="0"/>
        </w:rPr>
        <w:t xml:space="preserve">If GCD(CPPE_brotherOf(A), CPPE_fatherOf(B)) &gt; 1, it means A is the brother of B's father. The system can then materialize a new triple: (A, :uncleOf, ChildOfB). This inference is stored and queryable.</w:t>
      </w:r>
    </w:p>
    <w:p w:rsidR="00000000" w:rsidDel="00000000" w:rsidP="00000000" w:rsidRDefault="00000000" w:rsidRPr="00000000" w14:paraId="000001AF">
      <w:pPr>
        <w:widowControl w:val="0"/>
        <w:spacing w:after="120" w:line="275.9999942779541" w:lineRule="auto"/>
        <w:ind w:left="0" w:firstLine="0"/>
        <w:rPr>
          <w:rFonts w:ascii="Google Sans Text" w:cs="Google Sans Text" w:eastAsia="Google Sans Text" w:hAnsi="Google Sans Text"/>
          <w:color w:val="1b1c1d"/>
          <w:sz w:val="24"/>
          <w:szCs w:val="24"/>
        </w:rPr>
      </w:pPr>
      <w:r w:rsidDel="00000000" w:rsidR="00000000" w:rsidRPr="00000000">
        <w:rPr>
          <w:rtl w:val="0"/>
        </w:rPr>
      </w:r>
    </w:p>
    <w:p w:rsidR="00000000" w:rsidDel="00000000" w:rsidP="00000000" w:rsidRDefault="00000000" w:rsidRPr="00000000" w14:paraId="000001B0">
      <w:pPr>
        <w:pStyle w:val="Heading3"/>
        <w:keepNext w:val="0"/>
        <w:keepLines w:val="0"/>
        <w:widowControl w:val="0"/>
        <w:spacing w:after="120" w:before="0" w:line="275.9999942779541" w:lineRule="auto"/>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color w:val="1b1c1d"/>
          <w:sz w:val="24"/>
          <w:szCs w:val="24"/>
          <w:rtl w:val="0"/>
        </w:rPr>
        <w:t xml:space="preserve">FCA-based Relational Schema Inference</w:t>
      </w:r>
    </w:p>
    <w:p w:rsidR="00000000" w:rsidDel="00000000" w:rsidP="00000000" w:rsidRDefault="00000000" w:rsidRPr="00000000" w14:paraId="000001B1">
      <w:pPr>
        <w:widowControl w:val="0"/>
        <w:spacing w:after="120" w:line="275.9999942779541" w:lineRule="auto"/>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color w:val="1b1c1d"/>
          <w:sz w:val="24"/>
          <w:szCs w:val="24"/>
          <w:rtl w:val="0"/>
        </w:rPr>
        <w:t xml:space="preserve">The system can infer relational schemas (rules or "upper concepts") from the structure of the data itself using FCA.</w:t>
      </w:r>
    </w:p>
    <w:p w:rsidR="00000000" w:rsidDel="00000000" w:rsidP="00000000" w:rsidRDefault="00000000" w:rsidRPr="00000000" w14:paraId="000001B2">
      <w:pPr>
        <w:widowControl w:val="0"/>
        <w:numPr>
          <w:ilvl w:val="0"/>
          <w:numId w:val="4"/>
        </w:numPr>
        <w:spacing w:line="275.9999942779541" w:lineRule="auto"/>
        <w:ind w:left="465" w:hanging="360"/>
      </w:pPr>
      <w:r w:rsidDel="00000000" w:rsidR="00000000" w:rsidRPr="00000000">
        <w:rPr>
          <w:rFonts w:ascii="Google Sans Text" w:cs="Google Sans Text" w:eastAsia="Google Sans Text" w:hAnsi="Google Sans Text"/>
          <w:b w:val="1"/>
          <w:color w:val="1b1c1d"/>
          <w:sz w:val="24"/>
          <w:szCs w:val="24"/>
          <w:rtl w:val="0"/>
        </w:rPr>
        <w:t xml:space="preserve">FCA Contexts for Relational Analysis</w:t>
      </w:r>
      <w:r w:rsidDel="00000000" w:rsidR="00000000" w:rsidRPr="00000000">
        <w:rPr>
          <w:rFonts w:ascii="Google Sans Text" w:cs="Google Sans Text" w:eastAsia="Google Sans Text" w:hAnsi="Google Sans Text"/>
          <w:color w:val="1b1c1d"/>
          <w:sz w:val="24"/>
          <w:szCs w:val="24"/>
          <w:rtl w:val="0"/>
        </w:rPr>
        <w:t xml:space="preserve">: We use three types of FCA contexts to analyze relationships from different perspectives:</w:t>
      </w:r>
      <w:r w:rsidDel="00000000" w:rsidR="00000000" w:rsidRPr="00000000">
        <w:rPr>
          <w:rtl w:val="0"/>
        </w:rPr>
      </w:r>
    </w:p>
    <w:p w:rsidR="00000000" w:rsidDel="00000000" w:rsidP="00000000" w:rsidRDefault="00000000" w:rsidRPr="00000000" w14:paraId="000001B3">
      <w:pPr>
        <w:widowControl w:val="0"/>
        <w:numPr>
          <w:ilvl w:val="1"/>
          <w:numId w:val="6"/>
        </w:numPr>
        <w:spacing w:line="275.9999942779541" w:lineRule="auto"/>
        <w:ind w:left="885" w:hanging="360"/>
      </w:pPr>
      <w:r w:rsidDel="00000000" w:rsidR="00000000" w:rsidRPr="00000000">
        <w:rPr>
          <w:rFonts w:ascii="Google Sans Text" w:cs="Google Sans Text" w:eastAsia="Google Sans Text" w:hAnsi="Google Sans Text"/>
          <w:b w:val="1"/>
          <w:color w:val="1b1c1d"/>
          <w:sz w:val="24"/>
          <w:szCs w:val="24"/>
          <w:rtl w:val="0"/>
        </w:rPr>
        <w:t xml:space="preserve">Predicate-as-Context</w:t>
      </w:r>
      <w:r w:rsidDel="00000000" w:rsidR="00000000" w:rsidRPr="00000000">
        <w:rPr>
          <w:rFonts w:ascii="Google Sans Text" w:cs="Google Sans Text" w:eastAsia="Google Sans Text" w:hAnsi="Google Sans Text"/>
          <w:color w:val="1b1c1d"/>
          <w:sz w:val="24"/>
          <w:szCs w:val="24"/>
          <w:rtl w:val="0"/>
        </w:rPr>
        <w:t xml:space="preserve">: (G: Subjects, M: Objects, I: relation). This context reveals which types of subjects relate to which types of objects for a given predicate.</w:t>
      </w:r>
      <w:r w:rsidDel="00000000" w:rsidR="00000000" w:rsidRPr="00000000">
        <w:rPr>
          <w:rtl w:val="0"/>
        </w:rPr>
      </w:r>
    </w:p>
    <w:p w:rsidR="00000000" w:rsidDel="00000000" w:rsidP="00000000" w:rsidRDefault="00000000" w:rsidRPr="00000000" w14:paraId="000001B4">
      <w:pPr>
        <w:widowControl w:val="0"/>
        <w:numPr>
          <w:ilvl w:val="1"/>
          <w:numId w:val="6"/>
        </w:numPr>
        <w:spacing w:line="275.9999942779541" w:lineRule="auto"/>
        <w:ind w:left="885" w:hanging="360"/>
      </w:pPr>
      <w:r w:rsidDel="00000000" w:rsidR="00000000" w:rsidRPr="00000000">
        <w:rPr>
          <w:rFonts w:ascii="Google Sans Text" w:cs="Google Sans Text" w:eastAsia="Google Sans Text" w:hAnsi="Google Sans Text"/>
          <w:b w:val="1"/>
          <w:color w:val="1b1c1d"/>
          <w:sz w:val="24"/>
          <w:szCs w:val="24"/>
          <w:rtl w:val="0"/>
        </w:rPr>
        <w:t xml:space="preserve">Subject-as-Context</w:t>
      </w:r>
      <w:r w:rsidDel="00000000" w:rsidR="00000000" w:rsidRPr="00000000">
        <w:rPr>
          <w:rFonts w:ascii="Google Sans Text" w:cs="Google Sans Text" w:eastAsia="Google Sans Text" w:hAnsi="Google Sans Text"/>
          <w:color w:val="1b1c1d"/>
          <w:sz w:val="24"/>
          <w:szCs w:val="24"/>
          <w:rtl w:val="0"/>
        </w:rPr>
        <w:t xml:space="preserve">: (G: Predicates, M: Objects, I: relation). This reveals all the relationships and objects associated with a given subject, defining its role.</w:t>
      </w:r>
      <w:r w:rsidDel="00000000" w:rsidR="00000000" w:rsidRPr="00000000">
        <w:rPr>
          <w:rtl w:val="0"/>
        </w:rPr>
      </w:r>
    </w:p>
    <w:p w:rsidR="00000000" w:rsidDel="00000000" w:rsidP="00000000" w:rsidRDefault="00000000" w:rsidRPr="00000000" w14:paraId="000001B5">
      <w:pPr>
        <w:widowControl w:val="0"/>
        <w:numPr>
          <w:ilvl w:val="1"/>
          <w:numId w:val="6"/>
        </w:numPr>
        <w:spacing w:line="275.9999942779541" w:lineRule="auto"/>
        <w:ind w:left="885" w:hanging="360"/>
      </w:pPr>
      <w:r w:rsidDel="00000000" w:rsidR="00000000" w:rsidRPr="00000000">
        <w:rPr>
          <w:rFonts w:ascii="Google Sans Text" w:cs="Google Sans Text" w:eastAsia="Google Sans Text" w:hAnsi="Google Sans Text"/>
          <w:b w:val="1"/>
          <w:color w:val="1b1c1d"/>
          <w:sz w:val="24"/>
          <w:szCs w:val="24"/>
          <w:rtl w:val="0"/>
        </w:rPr>
        <w:t xml:space="preserve">Object-as-Context</w:t>
      </w:r>
      <w:r w:rsidDel="00000000" w:rsidR="00000000" w:rsidRPr="00000000">
        <w:rPr>
          <w:rFonts w:ascii="Google Sans Text" w:cs="Google Sans Text" w:eastAsia="Google Sans Text" w:hAnsi="Google Sans Text"/>
          <w:color w:val="1b1c1d"/>
          <w:sz w:val="24"/>
          <w:szCs w:val="24"/>
          <w:rtl w:val="0"/>
        </w:rPr>
        <w:t xml:space="preserve">: (G: Subjects, M: Predicates, I: relation). This reveals all the subjects and actions that affect a given object.</w:t>
      </w:r>
      <w:r w:rsidDel="00000000" w:rsidR="00000000" w:rsidRPr="00000000">
        <w:rPr>
          <w:rtl w:val="0"/>
        </w:rPr>
      </w:r>
    </w:p>
    <w:p w:rsidR="00000000" w:rsidDel="00000000" w:rsidP="00000000" w:rsidRDefault="00000000" w:rsidRPr="00000000" w14:paraId="000001B6">
      <w:pPr>
        <w:widowControl w:val="0"/>
        <w:numPr>
          <w:ilvl w:val="0"/>
          <w:numId w:val="4"/>
        </w:numPr>
        <w:spacing w:line="275.9999942779541" w:lineRule="auto"/>
        <w:ind w:left="465" w:hanging="360"/>
      </w:pPr>
      <w:r w:rsidDel="00000000" w:rsidR="00000000" w:rsidRPr="00000000">
        <w:rPr>
          <w:rFonts w:ascii="Google Sans Text" w:cs="Google Sans Text" w:eastAsia="Google Sans Text" w:hAnsi="Google Sans Text"/>
          <w:b w:val="1"/>
          <w:color w:val="1b1c1d"/>
          <w:sz w:val="24"/>
          <w:szCs w:val="24"/>
          <w:rtl w:val="0"/>
        </w:rPr>
        <w:t xml:space="preserve">Algorithm: Inferring Relational Schema</w:t>
      </w:r>
      <w:r w:rsidDel="00000000" w:rsidR="00000000" w:rsidRPr="00000000">
        <w:rPr>
          <w:rFonts w:ascii="Google Sans Text" w:cs="Google Sans Text" w:eastAsia="Google Sans Text" w:hAnsi="Google Sans Text"/>
          <w:color w:val="1b1c1d"/>
          <w:sz w:val="24"/>
          <w:szCs w:val="24"/>
          <w:rtl w:val="0"/>
        </w:rPr>
        <w:t xml:space="preserve">:</w:t>
      </w:r>
      <w:r w:rsidDel="00000000" w:rsidR="00000000" w:rsidRPr="00000000">
        <w:rPr>
          <w:rtl w:val="0"/>
        </w:rPr>
      </w:r>
    </w:p>
    <w:p w:rsidR="00000000" w:rsidDel="00000000" w:rsidP="00000000" w:rsidRDefault="00000000" w:rsidRPr="00000000" w14:paraId="000001B7">
      <w:pPr>
        <w:widowControl w:val="0"/>
        <w:numPr>
          <w:ilvl w:val="1"/>
          <w:numId w:val="40"/>
        </w:numPr>
        <w:spacing w:line="275.9999942779541" w:lineRule="auto"/>
        <w:ind w:left="885" w:hanging="360"/>
      </w:pPr>
      <w:r w:rsidDel="00000000" w:rsidR="00000000" w:rsidRPr="00000000">
        <w:rPr>
          <w:rFonts w:ascii="Google Sans Text" w:cs="Google Sans Text" w:eastAsia="Google Sans Text" w:hAnsi="Google Sans Text"/>
          <w:b w:val="1"/>
          <w:color w:val="1b1c1d"/>
          <w:sz w:val="24"/>
          <w:szCs w:val="24"/>
          <w:rtl w:val="0"/>
        </w:rPr>
        <w:t xml:space="preserve">Select Context</w:t>
      </w:r>
      <w:r w:rsidDel="00000000" w:rsidR="00000000" w:rsidRPr="00000000">
        <w:rPr>
          <w:rFonts w:ascii="Google Sans Text" w:cs="Google Sans Text" w:eastAsia="Google Sans Text" w:hAnsi="Google Sans Text"/>
          <w:color w:val="1b1c1d"/>
          <w:sz w:val="24"/>
          <w:szCs w:val="24"/>
          <w:rtl w:val="0"/>
        </w:rPr>
        <w:t xml:space="preserve">: For a given predicate P (e.g., :worksOn), the Alignment Service constructs the Predicate-as-Context.</w:t>
      </w:r>
      <w:r w:rsidDel="00000000" w:rsidR="00000000" w:rsidRPr="00000000">
        <w:rPr>
          <w:rtl w:val="0"/>
        </w:rPr>
      </w:r>
    </w:p>
    <w:p w:rsidR="00000000" w:rsidDel="00000000" w:rsidP="00000000" w:rsidRDefault="00000000" w:rsidRPr="00000000" w14:paraId="000001B8">
      <w:pPr>
        <w:widowControl w:val="0"/>
        <w:numPr>
          <w:ilvl w:val="1"/>
          <w:numId w:val="40"/>
        </w:numPr>
        <w:spacing w:line="275.9999942779541" w:lineRule="auto"/>
        <w:ind w:left="885" w:hanging="360"/>
      </w:pPr>
      <w:r w:rsidDel="00000000" w:rsidR="00000000" w:rsidRPr="00000000">
        <w:rPr>
          <w:rFonts w:ascii="Google Sans Text" w:cs="Google Sans Text" w:eastAsia="Google Sans Text" w:hAnsi="Google Sans Text"/>
          <w:b w:val="1"/>
          <w:color w:val="1b1c1d"/>
          <w:sz w:val="24"/>
          <w:szCs w:val="24"/>
          <w:rtl w:val="0"/>
        </w:rPr>
        <w:t xml:space="preserve">Build Lattice</w:t>
      </w:r>
      <w:r w:rsidDel="00000000" w:rsidR="00000000" w:rsidRPr="00000000">
        <w:rPr>
          <w:rFonts w:ascii="Google Sans Text" w:cs="Google Sans Text" w:eastAsia="Google Sans Text" w:hAnsi="Google Sans Text"/>
          <w:color w:val="1b1c1d"/>
          <w:sz w:val="24"/>
          <w:szCs w:val="24"/>
          <w:rtl w:val="0"/>
        </w:rPr>
        <w:t xml:space="preserve">: It uses an FCA library (e.g., fcalib) to compute the concept lattice from this context.</w:t>
      </w:r>
      <w:r w:rsidDel="00000000" w:rsidR="00000000" w:rsidRPr="00000000">
        <w:rPr>
          <w:rtl w:val="0"/>
        </w:rPr>
      </w:r>
    </w:p>
    <w:p w:rsidR="00000000" w:rsidDel="00000000" w:rsidP="00000000" w:rsidRDefault="00000000" w:rsidRPr="00000000" w14:paraId="000001B9">
      <w:pPr>
        <w:widowControl w:val="0"/>
        <w:numPr>
          <w:ilvl w:val="1"/>
          <w:numId w:val="40"/>
        </w:numPr>
        <w:spacing w:line="275.9999942779541" w:lineRule="auto"/>
        <w:ind w:left="885" w:hanging="360"/>
      </w:pPr>
      <w:r w:rsidDel="00000000" w:rsidR="00000000" w:rsidRPr="00000000">
        <w:rPr>
          <w:rFonts w:ascii="Google Sans Text" w:cs="Google Sans Text" w:eastAsia="Google Sans Text" w:hAnsi="Google Sans Text"/>
          <w:b w:val="1"/>
          <w:color w:val="1b1c1d"/>
          <w:sz w:val="24"/>
          <w:szCs w:val="24"/>
          <w:rtl w:val="0"/>
        </w:rPr>
        <w:t xml:space="preserve">Identify Formal Concepts</w:t>
      </w:r>
      <w:r w:rsidDel="00000000" w:rsidR="00000000" w:rsidRPr="00000000">
        <w:rPr>
          <w:rFonts w:ascii="Google Sans Text" w:cs="Google Sans Text" w:eastAsia="Google Sans Text" w:hAnsi="Google Sans Text"/>
          <w:color w:val="1b1c1d"/>
          <w:sz w:val="24"/>
          <w:szCs w:val="24"/>
          <w:rtl w:val="0"/>
        </w:rPr>
        <w:t xml:space="preserve">: Each node in the lattice is a </w:t>
      </w:r>
      <w:r w:rsidDel="00000000" w:rsidR="00000000" w:rsidRPr="00000000">
        <w:rPr>
          <w:rFonts w:ascii="Google Sans Text" w:cs="Google Sans Text" w:eastAsia="Google Sans Text" w:hAnsi="Google Sans Text"/>
          <w:i w:val="1"/>
          <w:color w:val="1b1c1d"/>
          <w:sz w:val="24"/>
          <w:szCs w:val="24"/>
          <w:rtl w:val="0"/>
        </w:rPr>
        <w:t xml:space="preserve">formal concept</w:t>
      </w:r>
      <w:r w:rsidDel="00000000" w:rsidR="00000000" w:rsidRPr="00000000">
        <w:rPr>
          <w:rFonts w:ascii="Google Sans Text" w:cs="Google Sans Text" w:eastAsia="Google Sans Text" w:hAnsi="Google Sans Text"/>
          <w:color w:val="1b1c1d"/>
          <w:sz w:val="24"/>
          <w:szCs w:val="24"/>
          <w:rtl w:val="0"/>
        </w:rPr>
        <w:t xml:space="preserve"> (A, B), where A is a set of subjects (the "extent") and B is the set of objects they all share (the "intent").</w:t>
      </w:r>
      <w:r w:rsidDel="00000000" w:rsidR="00000000" w:rsidRPr="00000000">
        <w:rPr>
          <w:rtl w:val="0"/>
        </w:rPr>
      </w:r>
    </w:p>
    <w:p w:rsidR="00000000" w:rsidDel="00000000" w:rsidP="00000000" w:rsidRDefault="00000000" w:rsidRPr="00000000" w14:paraId="000001BA">
      <w:pPr>
        <w:widowControl w:val="0"/>
        <w:numPr>
          <w:ilvl w:val="1"/>
          <w:numId w:val="40"/>
        </w:numPr>
        <w:spacing w:after="120" w:line="275.9999942779541" w:lineRule="auto"/>
        <w:ind w:left="885" w:hanging="360"/>
      </w:pPr>
      <w:r w:rsidDel="00000000" w:rsidR="00000000" w:rsidRPr="00000000">
        <w:rPr>
          <w:rFonts w:ascii="Google Sans Text" w:cs="Google Sans Text" w:eastAsia="Google Sans Text" w:hAnsi="Google Sans Text"/>
          <w:b w:val="1"/>
          <w:color w:val="1b1c1d"/>
          <w:sz w:val="24"/>
          <w:szCs w:val="24"/>
          <w:rtl w:val="0"/>
        </w:rPr>
        <w:t xml:space="preserve">Materialize Schema</w:t>
      </w:r>
      <w:r w:rsidDel="00000000" w:rsidR="00000000" w:rsidRPr="00000000">
        <w:rPr>
          <w:rFonts w:ascii="Google Sans Text" w:cs="Google Sans Text" w:eastAsia="Google Sans Text" w:hAnsi="Google Sans Text"/>
          <w:color w:val="1b1c1d"/>
          <w:sz w:val="24"/>
          <w:szCs w:val="24"/>
          <w:rtl w:val="0"/>
        </w:rPr>
        <w:t xml:space="preserve">: Each formal concept represents an inferred relational schema or "upper concept". The system creates a new RDF class for this concept. For a concept where the extent is {dev1, dev2} (both :Developers) and the intent is {projA, projB} (both :Projects), the system can materialize a schema:</w:t>
      </w:r>
      <w:r w:rsidDel="00000000" w:rsidR="00000000" w:rsidRPr="00000000">
        <w:rPr>
          <w:rtl w:val="0"/>
        </w:rPr>
        <w:br w:type="textWrapping"/>
      </w:r>
      <w:r w:rsidDel="00000000" w:rsidR="00000000" w:rsidRPr="00000000">
        <w:rPr>
          <w:rFonts w:ascii="Google Sans Text" w:cs="Google Sans Text" w:eastAsia="Google Sans Text" w:hAnsi="Google Sans Text"/>
          <w:color w:val="1b1c1d"/>
          <w:sz w:val="24"/>
          <w:szCs w:val="24"/>
          <w:rtl w:val="0"/>
        </w:rPr>
        <w:t xml:space="preserve">:DeveloperWorksOnProject a rdfs:Class, :RelationalSchema ;</w:t>
        <w:br w:type="textWrapping"/>
        <w:t xml:space="preserve">    :hasDomain :Developer ;</w:t>
        <w:br w:type="textWrapping"/>
        <w:t xml:space="preserve">    :hasRange :Project .</w:t>
      </w:r>
      <w:r w:rsidDel="00000000" w:rsidR="00000000" w:rsidRPr="00000000">
        <w:rPr>
          <w:rtl w:val="0"/>
        </w:rPr>
      </w:r>
    </w:p>
    <w:p w:rsidR="00000000" w:rsidDel="00000000" w:rsidP="00000000" w:rsidRDefault="00000000" w:rsidRPr="00000000" w14:paraId="000001BB">
      <w:pPr>
        <w:pStyle w:val="Heading3"/>
        <w:keepNext w:val="0"/>
        <w:keepLines w:val="0"/>
        <w:spacing w:before="280" w:lineRule="auto"/>
        <w:rPr>
          <w:color w:val="1155cc"/>
        </w:rPr>
      </w:pPr>
      <w:bookmarkStart w:colFirst="0" w:colLast="0" w:name="_95ooyytqiiij" w:id="34"/>
      <w:bookmarkEnd w:id="34"/>
      <w:hyperlink r:id="rId33">
        <w:r w:rsidDel="00000000" w:rsidR="00000000" w:rsidRPr="00000000">
          <w:rPr>
            <w:color w:val="1155cc"/>
            <w:rtl w:val="0"/>
          </w:rPr>
          <w:t xml:space="preserve">Objective 5.2:</w:t>
        </w:r>
      </w:hyperlink>
      <w:r w:rsidDel="00000000" w:rsidR="00000000" w:rsidRPr="00000000">
        <w:rPr>
          <w:rtl w:val="0"/>
        </w:rPr>
      </w:r>
    </w:p>
    <w:p w:rsidR="00000000" w:rsidDel="00000000" w:rsidP="00000000" w:rsidRDefault="00000000" w:rsidRPr="00000000" w14:paraId="000001BC">
      <w:pPr>
        <w:pStyle w:val="Heading3"/>
        <w:keepNext w:val="0"/>
        <w:keepLines w:val="0"/>
        <w:spacing w:before="280" w:lineRule="auto"/>
        <w:rPr>
          <w:color w:val="333333"/>
        </w:rPr>
      </w:pPr>
      <w:bookmarkStart w:colFirst="0" w:colLast="0" w:name="_95ooyytqiiij" w:id="34"/>
      <w:bookmarkEnd w:id="34"/>
      <w:r w:rsidDel="00000000" w:rsidR="00000000" w:rsidRPr="00000000">
        <w:rPr>
          <w:color w:val="333333"/>
          <w:rtl w:val="0"/>
        </w:rPr>
        <w:t xml:space="preserve">Relational Context Vectors</w:t>
      </w:r>
    </w:p>
    <w:p w:rsidR="00000000" w:rsidDel="00000000" w:rsidP="00000000" w:rsidRDefault="00000000" w:rsidRPr="00000000" w14:paraId="000001BD">
      <w:pPr>
        <w:pStyle w:val="Heading3"/>
        <w:keepNext w:val="0"/>
        <w:keepLines w:val="0"/>
        <w:widowControl w:val="0"/>
        <w:spacing w:after="120" w:before="0" w:line="275.9999942779541" w:lineRule="auto"/>
        <w:rPr>
          <w:rFonts w:ascii="Google Sans Text" w:cs="Google Sans Text" w:eastAsia="Google Sans Text" w:hAnsi="Google Sans Text"/>
          <w:color w:val="1b1c1d"/>
          <w:sz w:val="24"/>
          <w:szCs w:val="24"/>
        </w:rPr>
      </w:pPr>
      <w:bookmarkStart w:colFirst="0" w:colLast="0" w:name="_qvkr4srqvtli" w:id="35"/>
      <w:bookmarkEnd w:id="35"/>
      <w:r w:rsidDel="00000000" w:rsidR="00000000" w:rsidRPr="00000000">
        <w:rPr>
          <w:rFonts w:ascii="Google Sans Text" w:cs="Google Sans Text" w:eastAsia="Google Sans Text" w:hAnsi="Google Sans Text"/>
          <w:color w:val="1b1c1d"/>
          <w:sz w:val="24"/>
          <w:szCs w:val="24"/>
          <w:rtl w:val="0"/>
        </w:rPr>
        <w:t xml:space="preserve">The Relational Context Vector (RCV):</w:t>
      </w:r>
    </w:p>
    <w:p w:rsidR="00000000" w:rsidDel="00000000" w:rsidP="00000000" w:rsidRDefault="00000000" w:rsidRPr="00000000" w14:paraId="000001BE">
      <w:pPr>
        <w:spacing w:line="276" w:lineRule="auto"/>
        <w:rPr/>
      </w:pPr>
      <w:r w:rsidDel="00000000" w:rsidR="00000000" w:rsidRPr="00000000">
        <w:rPr>
          <w:rtl w:val="0"/>
        </w:rPr>
      </w:r>
    </w:p>
    <w:p w:rsidR="00000000" w:rsidDel="00000000" w:rsidP="00000000" w:rsidRDefault="00000000" w:rsidRPr="00000000" w14:paraId="000001BF">
      <w:pPr>
        <w:widowControl w:val="0"/>
        <w:spacing w:after="120" w:line="275.9999942779541" w:lineRule="auto"/>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color w:val="1b1c1d"/>
          <w:sz w:val="24"/>
          <w:szCs w:val="24"/>
          <w:rtl w:val="0"/>
        </w:rPr>
        <w:t xml:space="preserve">The core of this approach is the </w:t>
      </w:r>
      <w:r w:rsidDel="00000000" w:rsidR="00000000" w:rsidRPr="00000000">
        <w:rPr>
          <w:rFonts w:ascii="Google Sans Text" w:cs="Google Sans Text" w:eastAsia="Google Sans Text" w:hAnsi="Google Sans Text"/>
          <w:b w:val="1"/>
          <w:color w:val="1b1c1d"/>
          <w:sz w:val="24"/>
          <w:szCs w:val="24"/>
          <w:rtl w:val="0"/>
        </w:rPr>
        <w:t xml:space="preserve">Relational Context Vector (RCV)</w:t>
      </w:r>
      <w:r w:rsidDel="00000000" w:rsidR="00000000" w:rsidRPr="00000000">
        <w:rPr>
          <w:rFonts w:ascii="Google Sans Text" w:cs="Google Sans Text" w:eastAsia="Google Sans Text" w:hAnsi="Google Sans Text"/>
          <w:color w:val="1b1c1d"/>
          <w:sz w:val="24"/>
          <w:szCs w:val="24"/>
          <w:rtl w:val="0"/>
        </w:rPr>
        <w:t xml:space="preserve">. For any given statement (a reified triple), we compute a vector of three BigInteger values, (S, P, O). Each component is a CPPE calculated from one of the three FCA context perspectives, providing a holistic numerical signature of the statement's role in the graph.</w:t>
      </w:r>
    </w:p>
    <w:p w:rsidR="00000000" w:rsidDel="00000000" w:rsidP="00000000" w:rsidRDefault="00000000" w:rsidRPr="00000000" w14:paraId="000001C0">
      <w:pPr>
        <w:widowControl w:val="0"/>
        <w:numPr>
          <w:ilvl w:val="0"/>
          <w:numId w:val="30"/>
        </w:numPr>
        <w:spacing w:line="275.9999942779541" w:lineRule="auto"/>
        <w:ind w:left="465" w:hanging="360"/>
      </w:pPr>
      <w:r w:rsidDel="00000000" w:rsidR="00000000" w:rsidRPr="00000000">
        <w:rPr>
          <w:rFonts w:ascii="Google Sans Text" w:cs="Google Sans Text" w:eastAsia="Google Sans Text" w:hAnsi="Google Sans Text"/>
          <w:b w:val="1"/>
          <w:color w:val="1b1c1d"/>
          <w:sz w:val="24"/>
          <w:szCs w:val="24"/>
          <w:rtl w:val="0"/>
        </w:rPr>
        <w:t xml:space="preserve">RCV Definition</w:t>
      </w:r>
      <w:r w:rsidDel="00000000" w:rsidR="00000000" w:rsidRPr="00000000">
        <w:rPr>
          <w:rFonts w:ascii="Google Sans Text" w:cs="Google Sans Text" w:eastAsia="Google Sans Text" w:hAnsi="Google Sans Text"/>
          <w:color w:val="1b1c1d"/>
          <w:sz w:val="24"/>
          <w:szCs w:val="24"/>
          <w:rtl w:val="0"/>
        </w:rPr>
        <w:t xml:space="preserve">: RCV(statement) = (S, P, O)</w:t>
      </w:r>
      <w:r w:rsidDel="00000000" w:rsidR="00000000" w:rsidRPr="00000000">
        <w:rPr>
          <w:rtl w:val="0"/>
        </w:rPr>
      </w:r>
    </w:p>
    <w:p w:rsidR="00000000" w:rsidDel="00000000" w:rsidP="00000000" w:rsidRDefault="00000000" w:rsidRPr="00000000" w14:paraId="000001C1">
      <w:pPr>
        <w:widowControl w:val="0"/>
        <w:numPr>
          <w:ilvl w:val="1"/>
          <w:numId w:val="46"/>
        </w:numPr>
        <w:spacing w:line="275.9999942779541" w:lineRule="auto"/>
        <w:ind w:left="870" w:hanging="360"/>
      </w:pPr>
      <w:r w:rsidDel="00000000" w:rsidR="00000000" w:rsidRPr="00000000">
        <w:rPr>
          <w:rFonts w:ascii="Google Sans Text" w:cs="Google Sans Text" w:eastAsia="Google Sans Text" w:hAnsi="Google Sans Text"/>
          <w:b w:val="1"/>
          <w:color w:val="1b1c1d"/>
          <w:sz w:val="24"/>
          <w:szCs w:val="24"/>
          <w:rtl w:val="0"/>
        </w:rPr>
        <w:t xml:space="preserve">S (Subject Context Embedding)</w:t>
      </w:r>
      <w:r w:rsidDel="00000000" w:rsidR="00000000" w:rsidRPr="00000000">
        <w:rPr>
          <w:rFonts w:ascii="Google Sans Text" w:cs="Google Sans Text" w:eastAsia="Google Sans Text" w:hAnsi="Google Sans Text"/>
          <w:color w:val="1b1c1d"/>
          <w:sz w:val="24"/>
          <w:szCs w:val="24"/>
          <w:rtl w:val="0"/>
        </w:rPr>
        <w:t xml:space="preserve">: The CPPE of the statement's </w:t>
      </w:r>
      <w:r w:rsidDel="00000000" w:rsidR="00000000" w:rsidRPr="00000000">
        <w:rPr>
          <w:rFonts w:ascii="Google Sans Text" w:cs="Google Sans Text" w:eastAsia="Google Sans Text" w:hAnsi="Google Sans Text"/>
          <w:b w:val="1"/>
          <w:color w:val="1b1c1d"/>
          <w:sz w:val="24"/>
          <w:szCs w:val="24"/>
          <w:rtl w:val="0"/>
        </w:rPr>
        <w:t xml:space="preserve">subject</w:t>
      </w:r>
      <w:r w:rsidDel="00000000" w:rsidR="00000000" w:rsidRPr="00000000">
        <w:rPr>
          <w:rFonts w:ascii="Google Sans Text" w:cs="Google Sans Text" w:eastAsia="Google Sans Text" w:hAnsi="Google Sans Text"/>
          <w:color w:val="1b1c1d"/>
          <w:sz w:val="24"/>
          <w:szCs w:val="24"/>
          <w:rtl w:val="0"/>
        </w:rPr>
        <w:t xml:space="preserve"> from the </w:t>
      </w:r>
      <w:r w:rsidDel="00000000" w:rsidR="00000000" w:rsidRPr="00000000">
        <w:rPr>
          <w:rFonts w:ascii="Google Sans Text" w:cs="Google Sans Text" w:eastAsia="Google Sans Text" w:hAnsi="Google Sans Text"/>
          <w:b w:val="1"/>
          <w:color w:val="1b1c1d"/>
          <w:sz w:val="24"/>
          <w:szCs w:val="24"/>
          <w:rtl w:val="0"/>
        </w:rPr>
        <w:t xml:space="preserve">Subject-as-Context</w:t>
      </w:r>
      <w:r w:rsidDel="00000000" w:rsidR="00000000" w:rsidRPr="00000000">
        <w:rPr>
          <w:rFonts w:ascii="Google Sans Text" w:cs="Google Sans Text" w:eastAsia="Google Sans Text" w:hAnsi="Google Sans Text"/>
          <w:color w:val="1b1c1d"/>
          <w:sz w:val="24"/>
          <w:szCs w:val="24"/>
          <w:rtl w:val="0"/>
        </w:rPr>
        <w:t xml:space="preserve"> perspective. This number encodes </w:t>
      </w:r>
      <w:r w:rsidDel="00000000" w:rsidR="00000000" w:rsidRPr="00000000">
        <w:rPr>
          <w:rFonts w:ascii="Google Sans Text" w:cs="Google Sans Text" w:eastAsia="Google Sans Text" w:hAnsi="Google Sans Text"/>
          <w:i w:val="1"/>
          <w:color w:val="1b1c1d"/>
          <w:sz w:val="24"/>
          <w:szCs w:val="24"/>
          <w:rtl w:val="0"/>
        </w:rPr>
        <w:t xml:space="preserve">everything the subject does</w:t>
      </w:r>
      <w:r w:rsidDel="00000000" w:rsidR="00000000" w:rsidRPr="00000000">
        <w:rPr>
          <w:rFonts w:ascii="Google Sans Text" w:cs="Google Sans Text" w:eastAsia="Google Sans Text" w:hAnsi="Google Sans Text"/>
          <w:color w:val="1b1c1d"/>
          <w:sz w:val="24"/>
          <w:szCs w:val="24"/>
          <w:rtl w:val="0"/>
        </w:rPr>
        <w:t xml:space="preserve">.</w:t>
      </w:r>
      <w:r w:rsidDel="00000000" w:rsidR="00000000" w:rsidRPr="00000000">
        <w:rPr>
          <w:rtl w:val="0"/>
        </w:rPr>
      </w:r>
    </w:p>
    <w:p w:rsidR="00000000" w:rsidDel="00000000" w:rsidP="00000000" w:rsidRDefault="00000000" w:rsidRPr="00000000" w14:paraId="000001C2">
      <w:pPr>
        <w:widowControl w:val="0"/>
        <w:numPr>
          <w:ilvl w:val="2"/>
          <w:numId w:val="32"/>
        </w:numPr>
        <w:spacing w:line="275.9999942779541" w:lineRule="auto"/>
        <w:ind w:left="1275" w:hanging="360"/>
      </w:pPr>
      <w:r w:rsidDel="00000000" w:rsidR="00000000" w:rsidRPr="00000000">
        <w:rPr>
          <w:rFonts w:ascii="Google Sans Text" w:cs="Google Sans Text" w:eastAsia="Google Sans Text" w:hAnsi="Google Sans Text"/>
          <w:color w:val="1b1c1d"/>
          <w:sz w:val="24"/>
          <w:szCs w:val="24"/>
          <w:rtl w:val="0"/>
        </w:rPr>
        <w:t xml:space="preserve">S = calculateCPPE(statement.subject, SubjectAsContext)</w:t>
      </w:r>
      <w:r w:rsidDel="00000000" w:rsidR="00000000" w:rsidRPr="00000000">
        <w:rPr>
          <w:rtl w:val="0"/>
        </w:rPr>
      </w:r>
    </w:p>
    <w:p w:rsidR="00000000" w:rsidDel="00000000" w:rsidP="00000000" w:rsidRDefault="00000000" w:rsidRPr="00000000" w14:paraId="000001C3">
      <w:pPr>
        <w:widowControl w:val="0"/>
        <w:numPr>
          <w:ilvl w:val="1"/>
          <w:numId w:val="46"/>
        </w:numPr>
        <w:spacing w:line="275.9999942779541" w:lineRule="auto"/>
        <w:ind w:left="870" w:hanging="360"/>
      </w:pPr>
      <w:r w:rsidDel="00000000" w:rsidR="00000000" w:rsidRPr="00000000">
        <w:rPr>
          <w:rFonts w:ascii="Google Sans Text" w:cs="Google Sans Text" w:eastAsia="Google Sans Text" w:hAnsi="Google Sans Text"/>
          <w:b w:val="1"/>
          <w:color w:val="1b1c1d"/>
          <w:sz w:val="24"/>
          <w:szCs w:val="24"/>
          <w:rtl w:val="0"/>
        </w:rPr>
        <w:t xml:space="preserve">P (Predicate Context Embedding)</w:t>
      </w:r>
      <w:r w:rsidDel="00000000" w:rsidR="00000000" w:rsidRPr="00000000">
        <w:rPr>
          <w:rFonts w:ascii="Google Sans Text" w:cs="Google Sans Text" w:eastAsia="Google Sans Text" w:hAnsi="Google Sans Text"/>
          <w:color w:val="1b1c1d"/>
          <w:sz w:val="24"/>
          <w:szCs w:val="24"/>
          <w:rtl w:val="0"/>
        </w:rPr>
        <w:t xml:space="preserve">: The CPPE of the statement's </w:t>
      </w:r>
      <w:r w:rsidDel="00000000" w:rsidR="00000000" w:rsidRPr="00000000">
        <w:rPr>
          <w:rFonts w:ascii="Google Sans Text" w:cs="Google Sans Text" w:eastAsia="Google Sans Text" w:hAnsi="Google Sans Text"/>
          <w:b w:val="1"/>
          <w:color w:val="1b1c1d"/>
          <w:sz w:val="24"/>
          <w:szCs w:val="24"/>
          <w:rtl w:val="0"/>
        </w:rPr>
        <w:t xml:space="preserve">predicate</w:t>
      </w:r>
      <w:r w:rsidDel="00000000" w:rsidR="00000000" w:rsidRPr="00000000">
        <w:rPr>
          <w:rFonts w:ascii="Google Sans Text" w:cs="Google Sans Text" w:eastAsia="Google Sans Text" w:hAnsi="Google Sans Text"/>
          <w:color w:val="1b1c1d"/>
          <w:sz w:val="24"/>
          <w:szCs w:val="24"/>
          <w:rtl w:val="0"/>
        </w:rPr>
        <w:t xml:space="preserve"> from the </w:t>
      </w:r>
      <w:r w:rsidDel="00000000" w:rsidR="00000000" w:rsidRPr="00000000">
        <w:rPr>
          <w:rFonts w:ascii="Google Sans Text" w:cs="Google Sans Text" w:eastAsia="Google Sans Text" w:hAnsi="Google Sans Text"/>
          <w:b w:val="1"/>
          <w:color w:val="1b1c1d"/>
          <w:sz w:val="24"/>
          <w:szCs w:val="24"/>
          <w:rtl w:val="0"/>
        </w:rPr>
        <w:t xml:space="preserve">Predicate-as-Context</w:t>
      </w:r>
      <w:r w:rsidDel="00000000" w:rsidR="00000000" w:rsidRPr="00000000">
        <w:rPr>
          <w:rFonts w:ascii="Google Sans Text" w:cs="Google Sans Text" w:eastAsia="Google Sans Text" w:hAnsi="Google Sans Text"/>
          <w:color w:val="1b1c1d"/>
          <w:sz w:val="24"/>
          <w:szCs w:val="24"/>
          <w:rtl w:val="0"/>
        </w:rPr>
        <w:t xml:space="preserve"> perspective. This number encodes </w:t>
      </w:r>
      <w:r w:rsidDel="00000000" w:rsidR="00000000" w:rsidRPr="00000000">
        <w:rPr>
          <w:rFonts w:ascii="Google Sans Text" w:cs="Google Sans Text" w:eastAsia="Google Sans Text" w:hAnsi="Google Sans Text"/>
          <w:i w:val="1"/>
          <w:color w:val="1b1c1d"/>
          <w:sz w:val="24"/>
          <w:szCs w:val="24"/>
          <w:rtl w:val="0"/>
        </w:rPr>
        <w:t xml:space="preserve">every subject-object pair the predicate connects</w:t>
      </w:r>
      <w:r w:rsidDel="00000000" w:rsidR="00000000" w:rsidRPr="00000000">
        <w:rPr>
          <w:rFonts w:ascii="Google Sans Text" w:cs="Google Sans Text" w:eastAsia="Google Sans Text" w:hAnsi="Google Sans Text"/>
          <w:color w:val="1b1c1d"/>
          <w:sz w:val="24"/>
          <w:szCs w:val="24"/>
          <w:rtl w:val="0"/>
        </w:rPr>
        <w:t xml:space="preserve">.</w:t>
      </w:r>
      <w:r w:rsidDel="00000000" w:rsidR="00000000" w:rsidRPr="00000000">
        <w:rPr>
          <w:rtl w:val="0"/>
        </w:rPr>
      </w:r>
    </w:p>
    <w:p w:rsidR="00000000" w:rsidDel="00000000" w:rsidP="00000000" w:rsidRDefault="00000000" w:rsidRPr="00000000" w14:paraId="000001C4">
      <w:pPr>
        <w:widowControl w:val="0"/>
        <w:numPr>
          <w:ilvl w:val="2"/>
          <w:numId w:val="7"/>
        </w:numPr>
        <w:spacing w:line="275.9999942779541" w:lineRule="auto"/>
        <w:ind w:left="1275" w:hanging="360"/>
      </w:pPr>
      <w:r w:rsidDel="00000000" w:rsidR="00000000" w:rsidRPr="00000000">
        <w:rPr>
          <w:rFonts w:ascii="Google Sans Text" w:cs="Google Sans Text" w:eastAsia="Google Sans Text" w:hAnsi="Google Sans Text"/>
          <w:color w:val="1b1c1d"/>
          <w:sz w:val="24"/>
          <w:szCs w:val="24"/>
          <w:rtl w:val="0"/>
        </w:rPr>
        <w:t xml:space="preserve">P = calculateCPPE(statement.predicate, PredicateAsContext)</w:t>
      </w:r>
      <w:r w:rsidDel="00000000" w:rsidR="00000000" w:rsidRPr="00000000">
        <w:rPr>
          <w:rtl w:val="0"/>
        </w:rPr>
      </w:r>
    </w:p>
    <w:p w:rsidR="00000000" w:rsidDel="00000000" w:rsidP="00000000" w:rsidRDefault="00000000" w:rsidRPr="00000000" w14:paraId="000001C5">
      <w:pPr>
        <w:widowControl w:val="0"/>
        <w:numPr>
          <w:ilvl w:val="1"/>
          <w:numId w:val="46"/>
        </w:numPr>
        <w:spacing w:line="275.9999942779541" w:lineRule="auto"/>
        <w:ind w:left="870" w:hanging="360"/>
      </w:pPr>
      <w:r w:rsidDel="00000000" w:rsidR="00000000" w:rsidRPr="00000000">
        <w:rPr>
          <w:rFonts w:ascii="Google Sans Text" w:cs="Google Sans Text" w:eastAsia="Google Sans Text" w:hAnsi="Google Sans Text"/>
          <w:b w:val="1"/>
          <w:color w:val="1b1c1d"/>
          <w:sz w:val="24"/>
          <w:szCs w:val="24"/>
          <w:rtl w:val="0"/>
        </w:rPr>
        <w:t xml:space="preserve">O (Object Context Embedding)</w:t>
      </w:r>
      <w:r w:rsidDel="00000000" w:rsidR="00000000" w:rsidRPr="00000000">
        <w:rPr>
          <w:rFonts w:ascii="Google Sans Text" w:cs="Google Sans Text" w:eastAsia="Google Sans Text" w:hAnsi="Google Sans Text"/>
          <w:color w:val="1b1c1d"/>
          <w:sz w:val="24"/>
          <w:szCs w:val="24"/>
          <w:rtl w:val="0"/>
        </w:rPr>
        <w:t xml:space="preserve">: The CPPE of the statement's </w:t>
      </w:r>
      <w:r w:rsidDel="00000000" w:rsidR="00000000" w:rsidRPr="00000000">
        <w:rPr>
          <w:rFonts w:ascii="Google Sans Text" w:cs="Google Sans Text" w:eastAsia="Google Sans Text" w:hAnsi="Google Sans Text"/>
          <w:b w:val="1"/>
          <w:color w:val="1b1c1d"/>
          <w:sz w:val="24"/>
          <w:szCs w:val="24"/>
          <w:rtl w:val="0"/>
        </w:rPr>
        <w:t xml:space="preserve">object</w:t>
      </w:r>
      <w:r w:rsidDel="00000000" w:rsidR="00000000" w:rsidRPr="00000000">
        <w:rPr>
          <w:rFonts w:ascii="Google Sans Text" w:cs="Google Sans Text" w:eastAsia="Google Sans Text" w:hAnsi="Google Sans Text"/>
          <w:color w:val="1b1c1d"/>
          <w:sz w:val="24"/>
          <w:szCs w:val="24"/>
          <w:rtl w:val="0"/>
        </w:rPr>
        <w:t xml:space="preserve"> from the </w:t>
      </w:r>
      <w:r w:rsidDel="00000000" w:rsidR="00000000" w:rsidRPr="00000000">
        <w:rPr>
          <w:rFonts w:ascii="Google Sans Text" w:cs="Google Sans Text" w:eastAsia="Google Sans Text" w:hAnsi="Google Sans Text"/>
          <w:b w:val="1"/>
          <w:color w:val="1b1c1d"/>
          <w:sz w:val="24"/>
          <w:szCs w:val="24"/>
          <w:rtl w:val="0"/>
        </w:rPr>
        <w:t xml:space="preserve">Object-as-Context</w:t>
      </w:r>
      <w:r w:rsidDel="00000000" w:rsidR="00000000" w:rsidRPr="00000000">
        <w:rPr>
          <w:rFonts w:ascii="Google Sans Text" w:cs="Google Sans Text" w:eastAsia="Google Sans Text" w:hAnsi="Google Sans Text"/>
          <w:color w:val="1b1c1d"/>
          <w:sz w:val="24"/>
          <w:szCs w:val="24"/>
          <w:rtl w:val="0"/>
        </w:rPr>
        <w:t xml:space="preserve"> perspective. This number encodes </w:t>
      </w:r>
      <w:r w:rsidDel="00000000" w:rsidR="00000000" w:rsidRPr="00000000">
        <w:rPr>
          <w:rFonts w:ascii="Google Sans Text" w:cs="Google Sans Text" w:eastAsia="Google Sans Text" w:hAnsi="Google Sans Text"/>
          <w:i w:val="1"/>
          <w:color w:val="1b1c1d"/>
          <w:sz w:val="24"/>
          <w:szCs w:val="24"/>
          <w:rtl w:val="0"/>
        </w:rPr>
        <w:t xml:space="preserve">everything that happens to the object</w:t>
      </w:r>
      <w:r w:rsidDel="00000000" w:rsidR="00000000" w:rsidRPr="00000000">
        <w:rPr>
          <w:rFonts w:ascii="Google Sans Text" w:cs="Google Sans Text" w:eastAsia="Google Sans Text" w:hAnsi="Google Sans Text"/>
          <w:color w:val="1b1c1d"/>
          <w:sz w:val="24"/>
          <w:szCs w:val="24"/>
          <w:rtl w:val="0"/>
        </w:rPr>
        <w:t xml:space="preserve">.</w:t>
      </w:r>
      <w:r w:rsidDel="00000000" w:rsidR="00000000" w:rsidRPr="00000000">
        <w:rPr>
          <w:rtl w:val="0"/>
        </w:rPr>
      </w:r>
    </w:p>
    <w:p w:rsidR="00000000" w:rsidDel="00000000" w:rsidP="00000000" w:rsidRDefault="00000000" w:rsidRPr="00000000" w14:paraId="000001C6">
      <w:pPr>
        <w:widowControl w:val="0"/>
        <w:numPr>
          <w:ilvl w:val="2"/>
          <w:numId w:val="25"/>
        </w:numPr>
        <w:spacing w:line="275.9999942779541" w:lineRule="auto"/>
        <w:ind w:left="1275" w:hanging="360"/>
      </w:pPr>
      <w:r w:rsidDel="00000000" w:rsidR="00000000" w:rsidRPr="00000000">
        <w:rPr>
          <w:rFonts w:ascii="Google Sans Text" w:cs="Google Sans Text" w:eastAsia="Google Sans Text" w:hAnsi="Google Sans Text"/>
          <w:color w:val="1b1c1d"/>
          <w:sz w:val="24"/>
          <w:szCs w:val="24"/>
          <w:rtl w:val="0"/>
        </w:rPr>
        <w:t xml:space="preserve">O = calculateCPPE(statement.object, ObjectAsContext)</w:t>
      </w:r>
      <w:r w:rsidDel="00000000" w:rsidR="00000000" w:rsidRPr="00000000">
        <w:rPr>
          <w:rtl w:val="0"/>
        </w:rPr>
      </w:r>
    </w:p>
    <w:p w:rsidR="00000000" w:rsidDel="00000000" w:rsidP="00000000" w:rsidRDefault="00000000" w:rsidRPr="00000000" w14:paraId="000001C7">
      <w:pPr>
        <w:widowControl w:val="0"/>
        <w:numPr>
          <w:ilvl w:val="0"/>
          <w:numId w:val="30"/>
        </w:numPr>
        <w:spacing w:after="120" w:line="275.9999942779541" w:lineRule="auto"/>
        <w:ind w:left="465" w:hanging="360"/>
      </w:pPr>
      <w:r w:rsidDel="00000000" w:rsidR="00000000" w:rsidRPr="00000000">
        <w:rPr>
          <w:rFonts w:ascii="Google Sans Text" w:cs="Google Sans Text" w:eastAsia="Google Sans Text" w:hAnsi="Google Sans Text"/>
          <w:b w:val="1"/>
          <w:color w:val="1b1c1d"/>
          <w:sz w:val="24"/>
          <w:szCs w:val="24"/>
          <w:rtl w:val="0"/>
        </w:rPr>
        <w:t xml:space="preserve">Implementation</w:t>
      </w:r>
      <w:r w:rsidDel="00000000" w:rsidR="00000000" w:rsidRPr="00000000">
        <w:rPr>
          <w:rFonts w:ascii="Google Sans Text" w:cs="Google Sans Text" w:eastAsia="Google Sans Text" w:hAnsi="Google Sans Text"/>
          <w:color w:val="1b1c1d"/>
          <w:sz w:val="24"/>
          <w:szCs w:val="24"/>
          <w:rtl w:val="0"/>
        </w:rPr>
        <w:t xml:space="preserve">: A Java record RCV(BigInteger s, BigInteger p, BigInteger o). The </w:t>
      </w:r>
      <w:r w:rsidDel="00000000" w:rsidR="00000000" w:rsidRPr="00000000">
        <w:rPr>
          <w:rFonts w:ascii="Google Sans Text" w:cs="Google Sans Text" w:eastAsia="Google Sans Text" w:hAnsi="Google Sans Text"/>
          <w:b w:val="1"/>
          <w:color w:val="1b1c1d"/>
          <w:sz w:val="24"/>
          <w:szCs w:val="24"/>
          <w:rtl w:val="0"/>
        </w:rPr>
        <w:t xml:space="preserve">Index Service</w:t>
      </w:r>
      <w:r w:rsidDel="00000000" w:rsidR="00000000" w:rsidRPr="00000000">
        <w:rPr>
          <w:rFonts w:ascii="Google Sans Text" w:cs="Google Sans Text" w:eastAsia="Google Sans Text" w:hAnsi="Google Sans Text"/>
          <w:color w:val="1b1c1d"/>
          <w:sz w:val="24"/>
          <w:szCs w:val="24"/>
          <w:rtl w:val="0"/>
        </w:rPr>
        <w:t xml:space="preserve"> is responsible for calculating and caching the RCV for every reified statement in the graph.</w:t>
      </w:r>
      <w:r w:rsidDel="00000000" w:rsidR="00000000" w:rsidRPr="00000000">
        <w:rPr>
          <w:rtl w:val="0"/>
        </w:rPr>
      </w:r>
    </w:p>
    <w:p w:rsidR="00000000" w:rsidDel="00000000" w:rsidP="00000000" w:rsidRDefault="00000000" w:rsidRPr="00000000" w14:paraId="000001C8">
      <w:pPr>
        <w:pStyle w:val="Heading3"/>
        <w:keepNext w:val="0"/>
        <w:keepLines w:val="0"/>
        <w:spacing w:before="280" w:lineRule="auto"/>
        <w:rPr>
          <w:color w:val="1155cc"/>
        </w:rPr>
      </w:pPr>
      <w:bookmarkStart w:colFirst="0" w:colLast="0" w:name="_jhbcvza9qqlw" w:id="36"/>
      <w:bookmarkEnd w:id="36"/>
      <w:hyperlink r:id="rId34">
        <w:r w:rsidDel="00000000" w:rsidR="00000000" w:rsidRPr="00000000">
          <w:rPr>
            <w:color w:val="1155cc"/>
            <w:rtl w:val="0"/>
          </w:rPr>
          <w:t xml:space="preserve">Objective 5.3:</w:t>
        </w:r>
      </w:hyperlink>
      <w:r w:rsidDel="00000000" w:rsidR="00000000" w:rsidRPr="00000000">
        <w:rPr>
          <w:rtl w:val="0"/>
        </w:rPr>
      </w:r>
    </w:p>
    <w:p w:rsidR="00000000" w:rsidDel="00000000" w:rsidP="00000000" w:rsidRDefault="00000000" w:rsidRPr="00000000" w14:paraId="000001C9">
      <w:pPr>
        <w:pStyle w:val="Heading3"/>
        <w:keepNext w:val="0"/>
        <w:keepLines w:val="0"/>
        <w:spacing w:before="280" w:lineRule="auto"/>
        <w:rPr>
          <w:color w:val="333333"/>
        </w:rPr>
      </w:pPr>
      <w:bookmarkStart w:colFirst="0" w:colLast="0" w:name="_jhbcvza9qqlw" w:id="36"/>
      <w:bookmarkEnd w:id="36"/>
      <w:r w:rsidDel="00000000" w:rsidR="00000000" w:rsidRPr="00000000">
        <w:rPr>
          <w:color w:val="333333"/>
          <w:rtl w:val="0"/>
        </w:rPr>
        <w:t xml:space="preserve">Schema Archetypes</w:t>
      </w:r>
    </w:p>
    <w:p w:rsidR="00000000" w:rsidDel="00000000" w:rsidP="00000000" w:rsidRDefault="00000000" w:rsidRPr="00000000" w14:paraId="000001CA">
      <w:pPr>
        <w:widowControl w:val="0"/>
        <w:spacing w:after="120" w:line="275.9999942779541" w:lineRule="auto"/>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color w:val="1b1c1d"/>
          <w:sz w:val="24"/>
          <w:szCs w:val="24"/>
          <w:rtl w:val="0"/>
        </w:rPr>
        <w:t xml:space="preserve">This dual representation is key to performing inference.</w:t>
      </w:r>
    </w:p>
    <w:p w:rsidR="00000000" w:rsidDel="00000000" w:rsidP="00000000" w:rsidRDefault="00000000" w:rsidRPr="00000000" w14:paraId="000001CB">
      <w:pPr>
        <w:widowControl w:val="0"/>
        <w:numPr>
          <w:ilvl w:val="0"/>
          <w:numId w:val="47"/>
        </w:numPr>
        <w:spacing w:line="275.9999942779541" w:lineRule="auto"/>
        <w:ind w:left="465" w:hanging="360"/>
      </w:pPr>
      <w:r w:rsidDel="00000000" w:rsidR="00000000" w:rsidRPr="00000000">
        <w:rPr>
          <w:rFonts w:ascii="Google Sans Text" w:cs="Google Sans Text" w:eastAsia="Google Sans Text" w:hAnsi="Google Sans Text"/>
          <w:b w:val="1"/>
          <w:color w:val="1b1c1d"/>
          <w:sz w:val="24"/>
          <w:szCs w:val="24"/>
          <w:rtl w:val="0"/>
        </w:rPr>
        <w:t xml:space="preserve">Instance RCV</w:t>
      </w:r>
      <w:r w:rsidDel="00000000" w:rsidR="00000000" w:rsidRPr="00000000">
        <w:rPr>
          <w:rFonts w:ascii="Google Sans Text" w:cs="Google Sans Text" w:eastAsia="Google Sans Text" w:hAnsi="Google Sans Text"/>
          <w:color w:val="1b1c1d"/>
          <w:sz w:val="24"/>
          <w:szCs w:val="24"/>
          <w:rtl w:val="0"/>
        </w:rPr>
        <w:t xml:space="preserve">: The RCV calculated for a specific, concrete statement (e.g., stmt_123: (dev:Alice, :worksOn, proj:Orion)) is its unique numerical signature. It represents a single data point.</w:t>
      </w:r>
      <w:r w:rsidDel="00000000" w:rsidR="00000000" w:rsidRPr="00000000">
        <w:rPr>
          <w:rtl w:val="0"/>
        </w:rPr>
      </w:r>
    </w:p>
    <w:p w:rsidR="00000000" w:rsidDel="00000000" w:rsidP="00000000" w:rsidRDefault="00000000" w:rsidRPr="00000000" w14:paraId="000001CC">
      <w:pPr>
        <w:widowControl w:val="0"/>
        <w:numPr>
          <w:ilvl w:val="0"/>
          <w:numId w:val="47"/>
        </w:numPr>
        <w:spacing w:line="275.9999942779541" w:lineRule="auto"/>
        <w:ind w:left="465" w:hanging="360"/>
      </w:pPr>
      <w:r w:rsidDel="00000000" w:rsidR="00000000" w:rsidRPr="00000000">
        <w:rPr>
          <w:rFonts w:ascii="Google Sans Text" w:cs="Google Sans Text" w:eastAsia="Google Sans Text" w:hAnsi="Google Sans Text"/>
          <w:b w:val="1"/>
          <w:color w:val="1b1c1d"/>
          <w:sz w:val="24"/>
          <w:szCs w:val="24"/>
          <w:rtl w:val="0"/>
        </w:rPr>
        <w:t xml:space="preserve">Schema RCV (Archetype)</w:t>
      </w:r>
      <w:r w:rsidDel="00000000" w:rsidR="00000000" w:rsidRPr="00000000">
        <w:rPr>
          <w:rFonts w:ascii="Google Sans Text" w:cs="Google Sans Text" w:eastAsia="Google Sans Text" w:hAnsi="Google Sans Text"/>
          <w:color w:val="1b1c1d"/>
          <w:sz w:val="24"/>
          <w:szCs w:val="24"/>
          <w:rtl w:val="0"/>
        </w:rPr>
        <w:t xml:space="preserve">: The RCV for a </w:t>
      </w:r>
      <w:r w:rsidDel="00000000" w:rsidR="00000000" w:rsidRPr="00000000">
        <w:rPr>
          <w:rFonts w:ascii="Google Sans Text" w:cs="Google Sans Text" w:eastAsia="Google Sans Text" w:hAnsi="Google Sans Text"/>
          <w:i w:val="1"/>
          <w:color w:val="1b1c1d"/>
          <w:sz w:val="24"/>
          <w:szCs w:val="24"/>
          <w:rtl w:val="0"/>
        </w:rPr>
        <w:t xml:space="preserve">relational schema</w:t>
      </w:r>
      <w:r w:rsidDel="00000000" w:rsidR="00000000" w:rsidRPr="00000000">
        <w:rPr>
          <w:rFonts w:ascii="Google Sans Text" w:cs="Google Sans Text" w:eastAsia="Google Sans Text" w:hAnsi="Google Sans Text"/>
          <w:color w:val="1b1c1d"/>
          <w:sz w:val="24"/>
          <w:szCs w:val="24"/>
          <w:rtl w:val="0"/>
        </w:rPr>
        <w:t xml:space="preserve"> (e.g., the :DeveloperWorksOnProject schema) is an "archetype" vector. It is calculated by finding the </w:t>
      </w:r>
      <w:r w:rsidDel="00000000" w:rsidR="00000000" w:rsidRPr="00000000">
        <w:rPr>
          <w:rFonts w:ascii="Google Sans Text" w:cs="Google Sans Text" w:eastAsia="Google Sans Text" w:hAnsi="Google Sans Text"/>
          <w:b w:val="1"/>
          <w:color w:val="1b1c1d"/>
          <w:sz w:val="24"/>
          <w:szCs w:val="24"/>
          <w:rtl w:val="0"/>
        </w:rPr>
        <w:t xml:space="preserve">Least Common Multiple (LCM)</w:t>
      </w:r>
      <w:r w:rsidDel="00000000" w:rsidR="00000000" w:rsidRPr="00000000">
        <w:rPr>
          <w:rFonts w:ascii="Google Sans Text" w:cs="Google Sans Text" w:eastAsia="Google Sans Text" w:hAnsi="Google Sans Text"/>
          <w:color w:val="1b1c1d"/>
          <w:sz w:val="24"/>
          <w:szCs w:val="24"/>
          <w:rtl w:val="0"/>
        </w:rPr>
        <w:t xml:space="preserve"> of the corresponding components of all instance RCVs that belong to that schema.</w:t>
      </w:r>
      <w:r w:rsidDel="00000000" w:rsidR="00000000" w:rsidRPr="00000000">
        <w:rPr>
          <w:rtl w:val="0"/>
        </w:rPr>
      </w:r>
    </w:p>
    <w:p w:rsidR="00000000" w:rsidDel="00000000" w:rsidP="00000000" w:rsidRDefault="00000000" w:rsidRPr="00000000" w14:paraId="000001CD">
      <w:pPr>
        <w:widowControl w:val="0"/>
        <w:numPr>
          <w:ilvl w:val="1"/>
          <w:numId w:val="12"/>
        </w:numPr>
        <w:spacing w:line="275.9999942779541" w:lineRule="auto"/>
        <w:ind w:left="870" w:hanging="360"/>
      </w:pPr>
      <w:r w:rsidDel="00000000" w:rsidR="00000000" w:rsidRPr="00000000">
        <w:rPr>
          <w:rFonts w:ascii="Google Sans Text" w:cs="Google Sans Text" w:eastAsia="Google Sans Text" w:hAnsi="Google Sans Text"/>
          <w:b w:val="1"/>
          <w:color w:val="1b1c1d"/>
          <w:sz w:val="24"/>
          <w:szCs w:val="24"/>
          <w:rtl w:val="0"/>
        </w:rPr>
        <w:t xml:space="preserve">Algorithm: calculateSchemaRCV(schemaURI)</w:t>
      </w:r>
      <w:r w:rsidDel="00000000" w:rsidR="00000000" w:rsidRPr="00000000">
        <w:rPr>
          <w:rtl w:val="0"/>
        </w:rPr>
      </w:r>
    </w:p>
    <w:p w:rsidR="00000000" w:rsidDel="00000000" w:rsidP="00000000" w:rsidRDefault="00000000" w:rsidRPr="00000000" w14:paraId="000001CE">
      <w:pPr>
        <w:widowControl w:val="0"/>
        <w:numPr>
          <w:ilvl w:val="2"/>
          <w:numId w:val="43"/>
        </w:numPr>
        <w:spacing w:line="275.9999942779541" w:lineRule="auto"/>
        <w:ind w:left="1290" w:hanging="360"/>
      </w:pPr>
      <w:r w:rsidDel="00000000" w:rsidR="00000000" w:rsidRPr="00000000">
        <w:rPr>
          <w:rFonts w:ascii="Google Sans Text" w:cs="Google Sans Text" w:eastAsia="Google Sans Text" w:hAnsi="Google Sans Text"/>
          <w:color w:val="1b1c1d"/>
          <w:sz w:val="24"/>
          <w:szCs w:val="24"/>
          <w:rtl w:val="0"/>
        </w:rPr>
        <w:t xml:space="preserve">Find all instance statements s_i where s_i rdf:type schemaURI.</w:t>
      </w:r>
      <w:r w:rsidDel="00000000" w:rsidR="00000000" w:rsidRPr="00000000">
        <w:rPr>
          <w:rtl w:val="0"/>
        </w:rPr>
      </w:r>
    </w:p>
    <w:p w:rsidR="00000000" w:rsidDel="00000000" w:rsidP="00000000" w:rsidRDefault="00000000" w:rsidRPr="00000000" w14:paraId="000001CF">
      <w:pPr>
        <w:widowControl w:val="0"/>
        <w:numPr>
          <w:ilvl w:val="2"/>
          <w:numId w:val="43"/>
        </w:numPr>
        <w:spacing w:line="275.9999942779541" w:lineRule="auto"/>
        <w:ind w:left="1290" w:hanging="360"/>
      </w:pPr>
      <w:r w:rsidDel="00000000" w:rsidR="00000000" w:rsidRPr="00000000">
        <w:rPr>
          <w:rFonts w:ascii="Google Sans Text" w:cs="Google Sans Text" w:eastAsia="Google Sans Text" w:hAnsi="Google Sans Text"/>
          <w:color w:val="1b1c1d"/>
          <w:sz w:val="24"/>
          <w:szCs w:val="24"/>
          <w:rtl w:val="0"/>
        </w:rPr>
        <w:t xml:space="preserve">For each instance s_i, retrieve its cached RCV_i = (S_i, P_i, O_i).</w:t>
      </w:r>
      <w:r w:rsidDel="00000000" w:rsidR="00000000" w:rsidRPr="00000000">
        <w:rPr>
          <w:rtl w:val="0"/>
        </w:rPr>
      </w:r>
    </w:p>
    <w:p w:rsidR="00000000" w:rsidDel="00000000" w:rsidP="00000000" w:rsidRDefault="00000000" w:rsidRPr="00000000" w14:paraId="000001D0">
      <w:pPr>
        <w:widowControl w:val="0"/>
        <w:numPr>
          <w:ilvl w:val="2"/>
          <w:numId w:val="43"/>
        </w:numPr>
        <w:spacing w:line="275.9999942779541" w:lineRule="auto"/>
        <w:ind w:left="1290" w:hanging="360"/>
      </w:pPr>
      <w:r w:rsidDel="00000000" w:rsidR="00000000" w:rsidRPr="00000000">
        <w:rPr>
          <w:rFonts w:ascii="Google Sans Text" w:cs="Google Sans Text" w:eastAsia="Google Sans Text" w:hAnsi="Google Sans Text"/>
          <w:color w:val="1b1c1d"/>
          <w:sz w:val="24"/>
          <w:szCs w:val="24"/>
          <w:rtl w:val="0"/>
        </w:rPr>
        <w:t xml:space="preserve">Calculate the schema RCV components:</w:t>
      </w:r>
      <w:r w:rsidDel="00000000" w:rsidR="00000000" w:rsidRPr="00000000">
        <w:rPr>
          <w:rtl w:val="0"/>
        </w:rPr>
      </w:r>
    </w:p>
    <w:p w:rsidR="00000000" w:rsidDel="00000000" w:rsidP="00000000" w:rsidRDefault="00000000" w:rsidRPr="00000000" w14:paraId="000001D1">
      <w:pPr>
        <w:widowControl w:val="0"/>
        <w:numPr>
          <w:ilvl w:val="3"/>
          <w:numId w:val="24"/>
        </w:numPr>
        <w:spacing w:line="275.9999942779541" w:lineRule="auto"/>
        <w:ind w:left="1695" w:hanging="360"/>
      </w:pPr>
      <w:r w:rsidDel="00000000" w:rsidR="00000000" w:rsidRPr="00000000">
        <w:rPr>
          <w:rFonts w:ascii="Google Sans Text" w:cs="Google Sans Text" w:eastAsia="Google Sans Text" w:hAnsi="Google Sans Text"/>
          <w:color w:val="1b1c1d"/>
          <w:sz w:val="24"/>
          <w:szCs w:val="24"/>
          <w:rtl w:val="0"/>
        </w:rPr>
        <w:t xml:space="preserve">S_schema = LCM(S_1, S_2, ..., S_n)</w:t>
      </w:r>
      <w:r w:rsidDel="00000000" w:rsidR="00000000" w:rsidRPr="00000000">
        <w:rPr>
          <w:rtl w:val="0"/>
        </w:rPr>
      </w:r>
    </w:p>
    <w:p w:rsidR="00000000" w:rsidDel="00000000" w:rsidP="00000000" w:rsidRDefault="00000000" w:rsidRPr="00000000" w14:paraId="000001D2">
      <w:pPr>
        <w:widowControl w:val="0"/>
        <w:numPr>
          <w:ilvl w:val="3"/>
          <w:numId w:val="24"/>
        </w:numPr>
        <w:spacing w:line="275.9999942779541" w:lineRule="auto"/>
        <w:ind w:left="1695" w:hanging="360"/>
      </w:pPr>
      <w:r w:rsidDel="00000000" w:rsidR="00000000" w:rsidRPr="00000000">
        <w:rPr>
          <w:rFonts w:ascii="Google Sans Text" w:cs="Google Sans Text" w:eastAsia="Google Sans Text" w:hAnsi="Google Sans Text"/>
          <w:color w:val="1b1c1d"/>
          <w:sz w:val="24"/>
          <w:szCs w:val="24"/>
          <w:rtl w:val="0"/>
        </w:rPr>
        <w:t xml:space="preserve">P_schema = LCM(P_1, P_2, ..., P_n)</w:t>
      </w:r>
      <w:r w:rsidDel="00000000" w:rsidR="00000000" w:rsidRPr="00000000">
        <w:rPr>
          <w:rtl w:val="0"/>
        </w:rPr>
      </w:r>
    </w:p>
    <w:p w:rsidR="00000000" w:rsidDel="00000000" w:rsidP="00000000" w:rsidRDefault="00000000" w:rsidRPr="00000000" w14:paraId="000001D3">
      <w:pPr>
        <w:widowControl w:val="0"/>
        <w:numPr>
          <w:ilvl w:val="3"/>
          <w:numId w:val="24"/>
        </w:numPr>
        <w:spacing w:line="275.9999942779541" w:lineRule="auto"/>
        <w:ind w:left="1695" w:hanging="360"/>
      </w:pPr>
      <w:r w:rsidDel="00000000" w:rsidR="00000000" w:rsidRPr="00000000">
        <w:rPr>
          <w:rFonts w:ascii="Google Sans Text" w:cs="Google Sans Text" w:eastAsia="Google Sans Text" w:hAnsi="Google Sans Text"/>
          <w:color w:val="1b1c1d"/>
          <w:sz w:val="24"/>
          <w:szCs w:val="24"/>
          <w:rtl w:val="0"/>
        </w:rPr>
        <w:t xml:space="preserve">O_schema = LCM(O_1, O_2, ..., O_n)</w:t>
      </w:r>
      <w:r w:rsidDel="00000000" w:rsidR="00000000" w:rsidRPr="00000000">
        <w:rPr>
          <w:rtl w:val="0"/>
        </w:rPr>
      </w:r>
    </w:p>
    <w:p w:rsidR="00000000" w:rsidDel="00000000" w:rsidP="00000000" w:rsidRDefault="00000000" w:rsidRPr="00000000" w14:paraId="000001D4">
      <w:pPr>
        <w:widowControl w:val="0"/>
        <w:numPr>
          <w:ilvl w:val="2"/>
          <w:numId w:val="43"/>
        </w:numPr>
        <w:spacing w:after="120" w:line="275.9999942779541" w:lineRule="auto"/>
        <w:ind w:left="1290" w:hanging="360"/>
      </w:pPr>
      <w:r w:rsidDel="00000000" w:rsidR="00000000" w:rsidRPr="00000000">
        <w:rPr>
          <w:rFonts w:ascii="Google Sans Text" w:cs="Google Sans Text" w:eastAsia="Google Sans Text" w:hAnsi="Google Sans Text"/>
          <w:color w:val="1b1c1d"/>
          <w:sz w:val="24"/>
          <w:szCs w:val="24"/>
          <w:rtl w:val="0"/>
        </w:rPr>
        <w:t xml:space="preserve">The result (S_schema, P_schema, O_schema) is the numerical archetype for the schema. The LCM ensures that the schema's numerical signature is "divisible" by all of its instances.</w:t>
      </w:r>
      <w:r w:rsidDel="00000000" w:rsidR="00000000" w:rsidRPr="00000000">
        <w:rPr>
          <w:rtl w:val="0"/>
        </w:rPr>
      </w:r>
    </w:p>
    <w:p w:rsidR="00000000" w:rsidDel="00000000" w:rsidP="00000000" w:rsidRDefault="00000000" w:rsidRPr="00000000" w14:paraId="000001D5">
      <w:pPr>
        <w:pStyle w:val="Heading3"/>
        <w:keepNext w:val="0"/>
        <w:keepLines w:val="0"/>
        <w:spacing w:before="280" w:lineRule="auto"/>
        <w:rPr>
          <w:color w:val="1155cc"/>
        </w:rPr>
      </w:pPr>
      <w:bookmarkStart w:colFirst="0" w:colLast="0" w:name="_rd2dvbjuefp4" w:id="37"/>
      <w:bookmarkEnd w:id="37"/>
      <w:hyperlink r:id="rId35">
        <w:r w:rsidDel="00000000" w:rsidR="00000000" w:rsidRPr="00000000">
          <w:rPr>
            <w:color w:val="1155cc"/>
            <w:rtl w:val="0"/>
          </w:rPr>
          <w:t xml:space="preserve">Objective 5.4:</w:t>
        </w:r>
      </w:hyperlink>
      <w:r w:rsidDel="00000000" w:rsidR="00000000" w:rsidRPr="00000000">
        <w:rPr>
          <w:rtl w:val="0"/>
        </w:rPr>
      </w:r>
    </w:p>
    <w:p w:rsidR="00000000" w:rsidDel="00000000" w:rsidP="00000000" w:rsidRDefault="00000000" w:rsidRPr="00000000" w14:paraId="000001D6">
      <w:pPr>
        <w:pStyle w:val="Heading3"/>
        <w:keepNext w:val="0"/>
        <w:keepLines w:val="0"/>
        <w:spacing w:before="280" w:lineRule="auto"/>
        <w:rPr>
          <w:color w:val="333333"/>
        </w:rPr>
      </w:pPr>
      <w:bookmarkStart w:colFirst="0" w:colLast="0" w:name="_rd2dvbjuefp4" w:id="37"/>
      <w:bookmarkEnd w:id="37"/>
      <w:r w:rsidDel="00000000" w:rsidR="00000000" w:rsidRPr="00000000">
        <w:rPr>
          <w:color w:val="333333"/>
          <w:rtl w:val="0"/>
        </w:rPr>
        <w:t xml:space="preserve">Subsumption</w:t>
      </w:r>
    </w:p>
    <w:p w:rsidR="00000000" w:rsidDel="00000000" w:rsidP="00000000" w:rsidRDefault="00000000" w:rsidRPr="00000000" w14:paraId="000001D7">
      <w:pPr>
        <w:pStyle w:val="Heading4"/>
        <w:keepNext w:val="0"/>
        <w:keepLines w:val="0"/>
        <w:widowControl w:val="0"/>
        <w:spacing w:after="120" w:before="0" w:line="275.9999942779541" w:lineRule="auto"/>
        <w:rPr>
          <w:rFonts w:ascii="Google Sans Text" w:cs="Google Sans Text" w:eastAsia="Google Sans Text" w:hAnsi="Google Sans Text"/>
          <w:color w:val="1b1c1d"/>
        </w:rPr>
      </w:pPr>
      <w:bookmarkStart w:colFirst="0" w:colLast="0" w:name="_que4uiqmu3i1" w:id="38"/>
      <w:bookmarkEnd w:id="38"/>
      <w:r w:rsidDel="00000000" w:rsidR="00000000" w:rsidRPr="00000000">
        <w:rPr>
          <w:rFonts w:ascii="Google Sans Text" w:cs="Google Sans Text" w:eastAsia="Google Sans Text" w:hAnsi="Google Sans Text"/>
          <w:color w:val="1b1c1d"/>
          <w:rtl w:val="0"/>
        </w:rPr>
        <w:t xml:space="preserve">Subsumption / Instance Checking (rdf:type):</w:t>
      </w:r>
    </w:p>
    <w:p w:rsidR="00000000" w:rsidDel="00000000" w:rsidP="00000000" w:rsidRDefault="00000000" w:rsidRPr="00000000" w14:paraId="000001D8">
      <w:pPr>
        <w:spacing w:line="276" w:lineRule="auto"/>
        <w:rPr/>
      </w:pPr>
      <w:r w:rsidDel="00000000" w:rsidR="00000000" w:rsidRPr="00000000">
        <w:rPr>
          <w:rtl w:val="0"/>
        </w:rPr>
      </w:r>
    </w:p>
    <w:p w:rsidR="00000000" w:rsidDel="00000000" w:rsidP="00000000" w:rsidRDefault="00000000" w:rsidRPr="00000000" w14:paraId="000001D9">
      <w:pPr>
        <w:widowControl w:val="0"/>
        <w:numPr>
          <w:ilvl w:val="0"/>
          <w:numId w:val="22"/>
        </w:numPr>
        <w:spacing w:line="275.9999942779541" w:lineRule="auto"/>
        <w:ind w:left="465" w:hanging="360"/>
      </w:pPr>
      <w:r w:rsidDel="00000000" w:rsidR="00000000" w:rsidRPr="00000000">
        <w:rPr>
          <w:rFonts w:ascii="Google Sans Text" w:cs="Google Sans Text" w:eastAsia="Google Sans Text" w:hAnsi="Google Sans Text"/>
          <w:b w:val="1"/>
          <w:color w:val="1b1c1d"/>
          <w:sz w:val="24"/>
          <w:szCs w:val="24"/>
          <w:rtl w:val="0"/>
        </w:rPr>
        <w:t xml:space="preserve">Concept</w:t>
      </w:r>
      <w:r w:rsidDel="00000000" w:rsidR="00000000" w:rsidRPr="00000000">
        <w:rPr>
          <w:rFonts w:ascii="Google Sans Text" w:cs="Google Sans Text" w:eastAsia="Google Sans Text" w:hAnsi="Google Sans Text"/>
          <w:color w:val="1b1c1d"/>
          <w:sz w:val="24"/>
          <w:szCs w:val="24"/>
          <w:rtl w:val="0"/>
        </w:rPr>
        <w:t xml:space="preserve">: An instance belongs to a schema if the instance's RCV "divides into" the schema's RCV.</w:t>
      </w:r>
      <w:r w:rsidDel="00000000" w:rsidR="00000000" w:rsidRPr="00000000">
        <w:rPr>
          <w:rtl w:val="0"/>
        </w:rPr>
      </w:r>
    </w:p>
    <w:p w:rsidR="00000000" w:rsidDel="00000000" w:rsidP="00000000" w:rsidRDefault="00000000" w:rsidRPr="00000000" w14:paraId="000001DA">
      <w:pPr>
        <w:widowControl w:val="0"/>
        <w:numPr>
          <w:ilvl w:val="0"/>
          <w:numId w:val="22"/>
        </w:numPr>
        <w:spacing w:line="275.9999942779541" w:lineRule="auto"/>
        <w:ind w:left="465" w:hanging="360"/>
      </w:pPr>
      <w:r w:rsidDel="00000000" w:rsidR="00000000" w:rsidRPr="00000000">
        <w:rPr>
          <w:rFonts w:ascii="Google Sans Text" w:cs="Google Sans Text" w:eastAsia="Google Sans Text" w:hAnsi="Google Sans Text"/>
          <w:b w:val="1"/>
          <w:color w:val="1b1c1d"/>
          <w:sz w:val="24"/>
          <w:szCs w:val="24"/>
          <w:rtl w:val="0"/>
        </w:rPr>
        <w:t xml:space="preserve">Algorithm: isInstanceOf(instanceRCV, schemaRCV)</w:t>
      </w:r>
      <w:r w:rsidDel="00000000" w:rsidR="00000000" w:rsidRPr="00000000">
        <w:rPr>
          <w:rtl w:val="0"/>
        </w:rPr>
      </w:r>
    </w:p>
    <w:p w:rsidR="00000000" w:rsidDel="00000000" w:rsidP="00000000" w:rsidRDefault="00000000" w:rsidRPr="00000000" w14:paraId="000001DB">
      <w:pPr>
        <w:widowControl w:val="0"/>
        <w:numPr>
          <w:ilvl w:val="1"/>
          <w:numId w:val="11"/>
        </w:numPr>
        <w:spacing w:line="275.9999942779541" w:lineRule="auto"/>
        <w:ind w:left="885" w:hanging="360"/>
      </w:pPr>
      <w:r w:rsidDel="00000000" w:rsidR="00000000" w:rsidRPr="00000000">
        <w:rPr>
          <w:rFonts w:ascii="Google Sans Text" w:cs="Google Sans Text" w:eastAsia="Google Sans Text" w:hAnsi="Google Sans Text"/>
          <w:color w:val="1b1c1d"/>
          <w:sz w:val="24"/>
          <w:szCs w:val="24"/>
          <w:rtl w:val="0"/>
        </w:rPr>
        <w:t xml:space="preserve">Perform a component-wise modulo operation.</w:t>
      </w:r>
      <w:r w:rsidDel="00000000" w:rsidR="00000000" w:rsidRPr="00000000">
        <w:rPr>
          <w:rtl w:val="0"/>
        </w:rPr>
      </w:r>
    </w:p>
    <w:p w:rsidR="00000000" w:rsidDel="00000000" w:rsidP="00000000" w:rsidRDefault="00000000" w:rsidRPr="00000000" w14:paraId="000001DC">
      <w:pPr>
        <w:widowControl w:val="0"/>
        <w:numPr>
          <w:ilvl w:val="1"/>
          <w:numId w:val="11"/>
        </w:numPr>
        <w:spacing w:line="275.9999942779541" w:lineRule="auto"/>
        <w:ind w:left="885" w:hanging="360"/>
      </w:pPr>
      <w:r w:rsidDel="00000000" w:rsidR="00000000" w:rsidRPr="00000000">
        <w:rPr>
          <w:rFonts w:ascii="Google Sans Text" w:cs="Google Sans Text" w:eastAsia="Google Sans Text" w:hAnsi="Google Sans Text"/>
          <w:color w:val="1b1c1d"/>
          <w:sz w:val="24"/>
          <w:szCs w:val="24"/>
          <w:rtl w:val="0"/>
        </w:rPr>
        <w:t xml:space="preserve">boolean isS = schemaRCV.s.mod(instanceRCV.s).equals(BigInteger.ZERO);</w:t>
      </w:r>
      <w:r w:rsidDel="00000000" w:rsidR="00000000" w:rsidRPr="00000000">
        <w:rPr>
          <w:rtl w:val="0"/>
        </w:rPr>
      </w:r>
    </w:p>
    <w:p w:rsidR="00000000" w:rsidDel="00000000" w:rsidP="00000000" w:rsidRDefault="00000000" w:rsidRPr="00000000" w14:paraId="000001DD">
      <w:pPr>
        <w:widowControl w:val="0"/>
        <w:numPr>
          <w:ilvl w:val="1"/>
          <w:numId w:val="11"/>
        </w:numPr>
        <w:spacing w:line="275.9999942779541" w:lineRule="auto"/>
        <w:ind w:left="885" w:hanging="360"/>
      </w:pPr>
      <w:r w:rsidDel="00000000" w:rsidR="00000000" w:rsidRPr="00000000">
        <w:rPr>
          <w:rFonts w:ascii="Google Sans Text" w:cs="Google Sans Text" w:eastAsia="Google Sans Text" w:hAnsi="Google Sans Text"/>
          <w:color w:val="1b1c1d"/>
          <w:sz w:val="24"/>
          <w:szCs w:val="24"/>
          <w:rtl w:val="0"/>
        </w:rPr>
        <w:t xml:space="preserve">boolean isP = schemaRCV.p.mod(instanceRCV.p).equals(BigInteger.ZERO);</w:t>
      </w:r>
      <w:r w:rsidDel="00000000" w:rsidR="00000000" w:rsidRPr="00000000">
        <w:rPr>
          <w:rtl w:val="0"/>
        </w:rPr>
      </w:r>
    </w:p>
    <w:p w:rsidR="00000000" w:rsidDel="00000000" w:rsidP="00000000" w:rsidRDefault="00000000" w:rsidRPr="00000000" w14:paraId="000001DE">
      <w:pPr>
        <w:widowControl w:val="0"/>
        <w:numPr>
          <w:ilvl w:val="1"/>
          <w:numId w:val="11"/>
        </w:numPr>
        <w:spacing w:line="275.9999942779541" w:lineRule="auto"/>
        <w:ind w:left="885" w:hanging="360"/>
      </w:pPr>
      <w:r w:rsidDel="00000000" w:rsidR="00000000" w:rsidRPr="00000000">
        <w:rPr>
          <w:rFonts w:ascii="Google Sans Text" w:cs="Google Sans Text" w:eastAsia="Google Sans Text" w:hAnsi="Google Sans Text"/>
          <w:color w:val="1b1c1d"/>
          <w:sz w:val="24"/>
          <w:szCs w:val="24"/>
          <w:rtl w:val="0"/>
        </w:rPr>
        <w:t xml:space="preserve">boolean isO = schemaRCV.o.mod(instanceRCV.o).equals(BigInteger.ZERO);</w:t>
      </w:r>
      <w:r w:rsidDel="00000000" w:rsidR="00000000" w:rsidRPr="00000000">
        <w:rPr>
          <w:rtl w:val="0"/>
        </w:rPr>
      </w:r>
    </w:p>
    <w:p w:rsidR="00000000" w:rsidDel="00000000" w:rsidP="00000000" w:rsidRDefault="00000000" w:rsidRPr="00000000" w14:paraId="000001DF">
      <w:pPr>
        <w:widowControl w:val="0"/>
        <w:numPr>
          <w:ilvl w:val="1"/>
          <w:numId w:val="11"/>
        </w:numPr>
        <w:spacing w:line="275.9999942779541" w:lineRule="auto"/>
        <w:ind w:left="885" w:hanging="360"/>
      </w:pPr>
      <w:r w:rsidDel="00000000" w:rsidR="00000000" w:rsidRPr="00000000">
        <w:rPr>
          <w:rFonts w:ascii="Google Sans Text" w:cs="Google Sans Text" w:eastAsia="Google Sans Text" w:hAnsi="Google Sans Text"/>
          <w:color w:val="1b1c1d"/>
          <w:sz w:val="24"/>
          <w:szCs w:val="24"/>
          <w:rtl w:val="0"/>
        </w:rPr>
        <w:t xml:space="preserve">Return isS &amp;&amp; isP &amp;&amp; isO.</w:t>
      </w:r>
      <w:r w:rsidDel="00000000" w:rsidR="00000000" w:rsidRPr="00000000">
        <w:rPr>
          <w:rtl w:val="0"/>
        </w:rPr>
      </w:r>
    </w:p>
    <w:p w:rsidR="00000000" w:rsidDel="00000000" w:rsidP="00000000" w:rsidRDefault="00000000" w:rsidRPr="00000000" w14:paraId="000001E0">
      <w:pPr>
        <w:widowControl w:val="0"/>
        <w:numPr>
          <w:ilvl w:val="0"/>
          <w:numId w:val="22"/>
        </w:numPr>
        <w:spacing w:after="120" w:line="275.9999942779541" w:lineRule="auto"/>
        <w:ind w:left="465" w:hanging="360"/>
      </w:pPr>
      <w:r w:rsidDel="00000000" w:rsidR="00000000" w:rsidRPr="00000000">
        <w:rPr>
          <w:rFonts w:ascii="Google Sans Text" w:cs="Google Sans Text" w:eastAsia="Google Sans Text" w:hAnsi="Google Sans Text"/>
          <w:b w:val="1"/>
          <w:color w:val="1b1c1d"/>
          <w:sz w:val="24"/>
          <w:szCs w:val="24"/>
          <w:rtl w:val="0"/>
        </w:rPr>
        <w:t xml:space="preserve">Use Case</w:t>
      </w:r>
      <w:r w:rsidDel="00000000" w:rsidR="00000000" w:rsidRPr="00000000">
        <w:rPr>
          <w:rFonts w:ascii="Google Sans Text" w:cs="Google Sans Text" w:eastAsia="Google Sans Text" w:hAnsi="Google Sans Text"/>
          <w:color w:val="1b1c1d"/>
          <w:sz w:val="24"/>
          <w:szCs w:val="24"/>
          <w:rtl w:val="0"/>
        </w:rPr>
        <w:t xml:space="preserve">: This is a high-speed, purely numerical method for checking type constraints, which can be performed in memory without a complex graph query.</w:t>
      </w:r>
      <w:r w:rsidDel="00000000" w:rsidR="00000000" w:rsidRPr="00000000">
        <w:rPr>
          <w:rtl w:val="0"/>
        </w:rPr>
      </w:r>
    </w:p>
    <w:p w:rsidR="00000000" w:rsidDel="00000000" w:rsidP="00000000" w:rsidRDefault="00000000" w:rsidRPr="00000000" w14:paraId="000001E1">
      <w:pPr>
        <w:pStyle w:val="Heading3"/>
        <w:keepNext w:val="0"/>
        <w:keepLines w:val="0"/>
        <w:spacing w:before="280" w:lineRule="auto"/>
        <w:rPr>
          <w:color w:val="1155cc"/>
        </w:rPr>
      </w:pPr>
      <w:bookmarkStart w:colFirst="0" w:colLast="0" w:name="_w6ytu6fy3iny" w:id="39"/>
      <w:bookmarkEnd w:id="39"/>
      <w:hyperlink r:id="rId36">
        <w:r w:rsidDel="00000000" w:rsidR="00000000" w:rsidRPr="00000000">
          <w:rPr>
            <w:color w:val="1155cc"/>
            <w:rtl w:val="0"/>
          </w:rPr>
          <w:t xml:space="preserve">Objective 5.5:</w:t>
        </w:r>
      </w:hyperlink>
      <w:r w:rsidDel="00000000" w:rsidR="00000000" w:rsidRPr="00000000">
        <w:rPr>
          <w:rtl w:val="0"/>
        </w:rPr>
      </w:r>
    </w:p>
    <w:p w:rsidR="00000000" w:rsidDel="00000000" w:rsidP="00000000" w:rsidRDefault="00000000" w:rsidRPr="00000000" w14:paraId="000001E2">
      <w:pPr>
        <w:pStyle w:val="Heading3"/>
        <w:keepNext w:val="0"/>
        <w:keepLines w:val="0"/>
        <w:spacing w:before="280" w:lineRule="auto"/>
        <w:rPr>
          <w:color w:val="333333"/>
        </w:rPr>
      </w:pPr>
      <w:bookmarkStart w:colFirst="0" w:colLast="0" w:name="_w6ytu6fy3iny" w:id="39"/>
      <w:bookmarkEnd w:id="39"/>
      <w:r w:rsidDel="00000000" w:rsidR="00000000" w:rsidRPr="00000000">
        <w:rPr>
          <w:color w:val="333333"/>
          <w:rtl w:val="0"/>
        </w:rPr>
        <w:t xml:space="preserve">Property Chains</w:t>
      </w:r>
    </w:p>
    <w:p w:rsidR="00000000" w:rsidDel="00000000" w:rsidP="00000000" w:rsidRDefault="00000000" w:rsidRPr="00000000" w14:paraId="000001E3">
      <w:pPr>
        <w:rPr>
          <w:color w:val="333333"/>
          <w:sz w:val="24"/>
          <w:szCs w:val="24"/>
        </w:rPr>
      </w:pPr>
      <w:r w:rsidDel="00000000" w:rsidR="00000000" w:rsidRPr="00000000">
        <w:rPr>
          <w:color w:val="333333"/>
          <w:sz w:val="24"/>
          <w:szCs w:val="24"/>
          <w:rtl w:val="0"/>
        </w:rPr>
        <w:t xml:space="preserve">Define composed relations (e.g., knowsLanguage) and leverage reasoners for closure.</w:t>
      </w:r>
    </w:p>
    <w:p w:rsidR="00000000" w:rsidDel="00000000" w:rsidP="00000000" w:rsidRDefault="00000000" w:rsidRPr="00000000" w14:paraId="000001E4">
      <w:pPr>
        <w:rPr>
          <w:color w:val="333333"/>
          <w:sz w:val="24"/>
          <w:szCs w:val="24"/>
        </w:rPr>
      </w:pPr>
      <w:r w:rsidDel="00000000" w:rsidR="00000000" w:rsidRPr="00000000">
        <w:rPr>
          <w:rtl w:val="0"/>
        </w:rPr>
      </w:r>
    </w:p>
    <w:p w:rsidR="00000000" w:rsidDel="00000000" w:rsidP="00000000" w:rsidRDefault="00000000" w:rsidRPr="00000000" w14:paraId="000001E5">
      <w:pPr>
        <w:widowControl w:val="0"/>
        <w:spacing w:after="120" w:line="275.9999942779541" w:lineRule="auto"/>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color w:val="1b1c1d"/>
          <w:sz w:val="24"/>
          <w:szCs w:val="24"/>
          <w:rtl w:val="0"/>
        </w:rPr>
        <w:t xml:space="preserve">This section details the specific numerical algorithm for the (:Developer)-[:worksOn]-&gt;(:Project) and (:Project)-[:usesLanguage]-&gt;(:Language) ==&gt; (:Developer)-[:knowsLanguage]-&gt;(:Language) inference.</w:t>
      </w:r>
    </w:p>
    <w:p w:rsidR="00000000" w:rsidDel="00000000" w:rsidP="00000000" w:rsidRDefault="00000000" w:rsidRPr="00000000" w14:paraId="000001E6">
      <w:pPr>
        <w:widowControl w:val="0"/>
        <w:numPr>
          <w:ilvl w:val="0"/>
          <w:numId w:val="23"/>
        </w:numPr>
        <w:spacing w:line="275.9999942779541" w:lineRule="auto"/>
        <w:ind w:left="465" w:hanging="360"/>
      </w:pPr>
      <w:r w:rsidDel="00000000" w:rsidR="00000000" w:rsidRPr="00000000">
        <w:rPr>
          <w:rFonts w:ascii="Google Sans Text" w:cs="Google Sans Text" w:eastAsia="Google Sans Text" w:hAnsi="Google Sans Text"/>
          <w:color w:val="1b1c1d"/>
          <w:sz w:val="24"/>
          <w:szCs w:val="24"/>
          <w:rtl w:val="0"/>
        </w:rPr>
        <w:t xml:space="preserve">Step 1: Define the Composition Operator</w:t>
      </w:r>
      <w:r w:rsidDel="00000000" w:rsidR="00000000" w:rsidRPr="00000000">
        <w:rPr>
          <w:rtl w:val="0"/>
        </w:rPr>
        <w:br w:type="textWrapping"/>
      </w:r>
      <w:r w:rsidDel="00000000" w:rsidR="00000000" w:rsidRPr="00000000">
        <w:rPr>
          <w:rFonts w:ascii="Google Sans Text" w:cs="Google Sans Text" w:eastAsia="Google Sans Text" w:hAnsi="Google Sans Text"/>
          <w:color w:val="1b1c1d"/>
          <w:sz w:val="24"/>
          <w:szCs w:val="24"/>
          <w:rtl w:val="0"/>
        </w:rPr>
        <w:t xml:space="preserve">We need a mathematical operator compose(RCV1, RCV2) that takes the numerical signatures of the two source relationships and produces the signature of the inferred one. The key is how the contexts are combined. The linking element is the object of the first statement (Project) and the subject of the second.</w:t>
      </w:r>
      <w:r w:rsidDel="00000000" w:rsidR="00000000" w:rsidRPr="00000000">
        <w:rPr>
          <w:rtl w:val="0"/>
        </w:rPr>
      </w:r>
    </w:p>
    <w:p w:rsidR="00000000" w:rsidDel="00000000" w:rsidP="00000000" w:rsidRDefault="00000000" w:rsidRPr="00000000" w14:paraId="000001E7">
      <w:pPr>
        <w:widowControl w:val="0"/>
        <w:numPr>
          <w:ilvl w:val="1"/>
          <w:numId w:val="41"/>
        </w:numPr>
        <w:spacing w:line="275.9999942779541" w:lineRule="auto"/>
        <w:ind w:left="870" w:hanging="360"/>
      </w:pPr>
      <w:r w:rsidDel="00000000" w:rsidR="00000000" w:rsidRPr="00000000">
        <w:rPr>
          <w:rFonts w:ascii="Google Sans Text" w:cs="Google Sans Text" w:eastAsia="Google Sans Text" w:hAnsi="Google Sans Text"/>
          <w:b w:val="1"/>
          <w:color w:val="1b1c1d"/>
          <w:sz w:val="24"/>
          <w:szCs w:val="24"/>
          <w:rtl w:val="0"/>
        </w:rPr>
        <w:t xml:space="preserve">Inferred Subject (S_inferred)</w:t>
      </w:r>
      <w:r w:rsidDel="00000000" w:rsidR="00000000" w:rsidRPr="00000000">
        <w:rPr>
          <w:rFonts w:ascii="Google Sans Text" w:cs="Google Sans Text" w:eastAsia="Google Sans Text" w:hAnsi="Google Sans Text"/>
          <w:color w:val="1b1c1d"/>
          <w:sz w:val="24"/>
          <w:szCs w:val="24"/>
          <w:rtl w:val="0"/>
        </w:rPr>
        <w:t xml:space="preserve">: The new subject is the original subject (Developer). Its context is expanded by the context of the final object (Language). This represents that the developer's role is now influenced by the languages of the projects they work on.</w:t>
      </w:r>
      <w:r w:rsidDel="00000000" w:rsidR="00000000" w:rsidRPr="00000000">
        <w:rPr>
          <w:rtl w:val="0"/>
        </w:rPr>
      </w:r>
    </w:p>
    <w:p w:rsidR="00000000" w:rsidDel="00000000" w:rsidP="00000000" w:rsidRDefault="00000000" w:rsidRPr="00000000" w14:paraId="000001E8">
      <w:pPr>
        <w:widowControl w:val="0"/>
        <w:numPr>
          <w:ilvl w:val="2"/>
          <w:numId w:val="27"/>
        </w:numPr>
        <w:spacing w:line="275.9999942779541" w:lineRule="auto"/>
        <w:ind w:left="1275" w:hanging="360"/>
      </w:pPr>
      <w:r w:rsidDel="00000000" w:rsidR="00000000" w:rsidRPr="00000000">
        <w:rPr>
          <w:rFonts w:ascii="Google Sans Text" w:cs="Google Sans Text" w:eastAsia="Google Sans Text" w:hAnsi="Google Sans Text"/>
          <w:color w:val="1b1c1d"/>
          <w:sz w:val="24"/>
          <w:szCs w:val="24"/>
          <w:rtl w:val="0"/>
        </w:rPr>
        <w:t xml:space="preserve">S_inferred = RCV1.s * RCV2.o</w:t>
      </w:r>
      <w:r w:rsidDel="00000000" w:rsidR="00000000" w:rsidRPr="00000000">
        <w:rPr>
          <w:rtl w:val="0"/>
        </w:rPr>
      </w:r>
    </w:p>
    <w:p w:rsidR="00000000" w:rsidDel="00000000" w:rsidP="00000000" w:rsidRDefault="00000000" w:rsidRPr="00000000" w14:paraId="000001E9">
      <w:pPr>
        <w:widowControl w:val="0"/>
        <w:numPr>
          <w:ilvl w:val="1"/>
          <w:numId w:val="41"/>
        </w:numPr>
        <w:spacing w:line="275.9999942779541" w:lineRule="auto"/>
        <w:ind w:left="870" w:hanging="360"/>
      </w:pPr>
      <w:r w:rsidDel="00000000" w:rsidR="00000000" w:rsidRPr="00000000">
        <w:rPr>
          <w:rFonts w:ascii="Google Sans Text" w:cs="Google Sans Text" w:eastAsia="Google Sans Text" w:hAnsi="Google Sans Text"/>
          <w:b w:val="1"/>
          <w:color w:val="1b1c1d"/>
          <w:sz w:val="24"/>
          <w:szCs w:val="24"/>
          <w:rtl w:val="0"/>
        </w:rPr>
        <w:t xml:space="preserve">Inferred Object (O_inferred)</w:t>
      </w:r>
      <w:r w:rsidDel="00000000" w:rsidR="00000000" w:rsidRPr="00000000">
        <w:rPr>
          <w:rFonts w:ascii="Google Sans Text" w:cs="Google Sans Text" w:eastAsia="Google Sans Text" w:hAnsi="Google Sans Text"/>
          <w:color w:val="1b1c1d"/>
          <w:sz w:val="24"/>
          <w:szCs w:val="24"/>
          <w:rtl w:val="0"/>
        </w:rPr>
        <w:t xml:space="preserve">: The new object is the original object (Language). Its context is expanded by the context of the original subject (Developer). This represents that the language's role is now influenced by the developers who use it.</w:t>
      </w:r>
      <w:r w:rsidDel="00000000" w:rsidR="00000000" w:rsidRPr="00000000">
        <w:rPr>
          <w:rtl w:val="0"/>
        </w:rPr>
      </w:r>
    </w:p>
    <w:p w:rsidR="00000000" w:rsidDel="00000000" w:rsidP="00000000" w:rsidRDefault="00000000" w:rsidRPr="00000000" w14:paraId="000001EA">
      <w:pPr>
        <w:widowControl w:val="0"/>
        <w:numPr>
          <w:ilvl w:val="2"/>
          <w:numId w:val="51"/>
        </w:numPr>
        <w:spacing w:line="275.9999942779541" w:lineRule="auto"/>
        <w:ind w:left="1275" w:hanging="360"/>
      </w:pPr>
      <w:r w:rsidDel="00000000" w:rsidR="00000000" w:rsidRPr="00000000">
        <w:rPr>
          <w:rFonts w:ascii="Google Sans Text" w:cs="Google Sans Text" w:eastAsia="Google Sans Text" w:hAnsi="Google Sans Text"/>
          <w:color w:val="1b1c1d"/>
          <w:sz w:val="24"/>
          <w:szCs w:val="24"/>
          <w:rtl w:val="0"/>
        </w:rPr>
        <w:t xml:space="preserve">O_inferred = RCV1.s * RCV2.o</w:t>
      </w:r>
      <w:r w:rsidDel="00000000" w:rsidR="00000000" w:rsidRPr="00000000">
        <w:rPr>
          <w:rtl w:val="0"/>
        </w:rPr>
      </w:r>
    </w:p>
    <w:p w:rsidR="00000000" w:rsidDel="00000000" w:rsidP="00000000" w:rsidRDefault="00000000" w:rsidRPr="00000000" w14:paraId="000001EB">
      <w:pPr>
        <w:widowControl w:val="0"/>
        <w:numPr>
          <w:ilvl w:val="1"/>
          <w:numId w:val="41"/>
        </w:numPr>
        <w:spacing w:line="275.9999942779541" w:lineRule="auto"/>
        <w:ind w:left="870" w:hanging="360"/>
      </w:pPr>
      <w:r w:rsidDel="00000000" w:rsidR="00000000" w:rsidRPr="00000000">
        <w:rPr>
          <w:rFonts w:ascii="Google Sans Text" w:cs="Google Sans Text" w:eastAsia="Google Sans Text" w:hAnsi="Google Sans Text"/>
          <w:b w:val="1"/>
          <w:color w:val="1b1c1d"/>
          <w:sz w:val="24"/>
          <w:szCs w:val="24"/>
          <w:rtl w:val="0"/>
        </w:rPr>
        <w:t xml:space="preserve">Inferred Predicate (P_inferred)</w:t>
      </w:r>
      <w:r w:rsidDel="00000000" w:rsidR="00000000" w:rsidRPr="00000000">
        <w:rPr>
          <w:rFonts w:ascii="Google Sans Text" w:cs="Google Sans Text" w:eastAsia="Google Sans Text" w:hAnsi="Google Sans Text"/>
          <w:color w:val="1b1c1d"/>
          <w:sz w:val="24"/>
          <w:szCs w:val="24"/>
          <w:rtl w:val="0"/>
        </w:rPr>
        <w:t xml:space="preserve">: The new predicate (knowsLanguage) is a direct composition of the original two (worksOn and usesLanguage). Its numerical signature is their product.</w:t>
      </w:r>
      <w:r w:rsidDel="00000000" w:rsidR="00000000" w:rsidRPr="00000000">
        <w:rPr>
          <w:rtl w:val="0"/>
        </w:rPr>
      </w:r>
    </w:p>
    <w:p w:rsidR="00000000" w:rsidDel="00000000" w:rsidP="00000000" w:rsidRDefault="00000000" w:rsidRPr="00000000" w14:paraId="000001EC">
      <w:pPr>
        <w:widowControl w:val="0"/>
        <w:numPr>
          <w:ilvl w:val="2"/>
          <w:numId w:val="50"/>
        </w:numPr>
        <w:spacing w:line="275.9999942779541" w:lineRule="auto"/>
        <w:ind w:left="1275" w:hanging="360"/>
      </w:pPr>
      <w:r w:rsidDel="00000000" w:rsidR="00000000" w:rsidRPr="00000000">
        <w:rPr>
          <w:rFonts w:ascii="Google Sans Text" w:cs="Google Sans Text" w:eastAsia="Google Sans Text" w:hAnsi="Google Sans Text"/>
          <w:color w:val="1b1c1d"/>
          <w:sz w:val="24"/>
          <w:szCs w:val="24"/>
          <w:rtl w:val="0"/>
        </w:rPr>
        <w:t xml:space="preserve">P_inferred = RCV1.p * RCV2.p</w:t>
      </w:r>
      <w:r w:rsidDel="00000000" w:rsidR="00000000" w:rsidRPr="00000000">
        <w:rPr>
          <w:rtl w:val="0"/>
        </w:rPr>
      </w:r>
    </w:p>
    <w:p w:rsidR="00000000" w:rsidDel="00000000" w:rsidP="00000000" w:rsidRDefault="00000000" w:rsidRPr="00000000" w14:paraId="000001ED">
      <w:pPr>
        <w:widowControl w:val="0"/>
        <w:numPr>
          <w:ilvl w:val="0"/>
          <w:numId w:val="23"/>
        </w:numPr>
        <w:spacing w:line="275.9999942779541" w:lineRule="auto"/>
        <w:ind w:left="465" w:hanging="360"/>
      </w:pPr>
      <w:r w:rsidDel="00000000" w:rsidR="00000000" w:rsidRPr="00000000">
        <w:rPr>
          <w:rFonts w:ascii="Google Sans Text" w:cs="Google Sans Text" w:eastAsia="Google Sans Text" w:hAnsi="Google Sans Text"/>
          <w:b w:val="1"/>
          <w:color w:val="1b1c1d"/>
          <w:sz w:val="24"/>
          <w:szCs w:val="24"/>
          <w:rtl w:val="0"/>
        </w:rPr>
        <w:t xml:space="preserve">Step 2: Calculate Schema Archetypes</w:t>
      </w:r>
      <w:r w:rsidDel="00000000" w:rsidR="00000000" w:rsidRPr="00000000">
        <w:rPr>
          <w:rtl w:val="0"/>
        </w:rPr>
      </w:r>
    </w:p>
    <w:p w:rsidR="00000000" w:rsidDel="00000000" w:rsidP="00000000" w:rsidRDefault="00000000" w:rsidRPr="00000000" w14:paraId="000001EE">
      <w:pPr>
        <w:widowControl w:val="0"/>
        <w:numPr>
          <w:ilvl w:val="1"/>
          <w:numId w:val="48"/>
        </w:numPr>
        <w:spacing w:line="275.9999942779541" w:lineRule="auto"/>
        <w:ind w:left="870" w:hanging="360"/>
      </w:pPr>
      <w:r w:rsidDel="00000000" w:rsidR="00000000" w:rsidRPr="00000000">
        <w:rPr>
          <w:rFonts w:ascii="Google Sans Text" w:cs="Google Sans Text" w:eastAsia="Google Sans Text" w:hAnsi="Google Sans Text"/>
          <w:color w:val="1b1c1d"/>
          <w:sz w:val="24"/>
          <w:szCs w:val="24"/>
          <w:rtl w:val="0"/>
        </w:rPr>
        <w:t xml:space="preserve">The </w:t>
      </w:r>
      <w:r w:rsidDel="00000000" w:rsidR="00000000" w:rsidRPr="00000000">
        <w:rPr>
          <w:rFonts w:ascii="Google Sans Text" w:cs="Google Sans Text" w:eastAsia="Google Sans Text" w:hAnsi="Google Sans Text"/>
          <w:b w:val="1"/>
          <w:color w:val="1b1c1d"/>
          <w:sz w:val="24"/>
          <w:szCs w:val="24"/>
          <w:rtl w:val="0"/>
        </w:rPr>
        <w:t xml:space="preserve">Alignment Service</w:t>
      </w:r>
      <w:r w:rsidDel="00000000" w:rsidR="00000000" w:rsidRPr="00000000">
        <w:rPr>
          <w:rFonts w:ascii="Google Sans Text" w:cs="Google Sans Text" w:eastAsia="Google Sans Text" w:hAnsi="Google Sans Text"/>
          <w:color w:val="1b1c1d"/>
          <w:sz w:val="24"/>
          <w:szCs w:val="24"/>
          <w:rtl w:val="0"/>
        </w:rPr>
        <w:t xml:space="preserve"> first calculates the archetypal RCVs for the source schemas using the LCM method described in E.2:</w:t>
      </w:r>
      <w:r w:rsidDel="00000000" w:rsidR="00000000" w:rsidRPr="00000000">
        <w:rPr>
          <w:rtl w:val="0"/>
        </w:rPr>
      </w:r>
    </w:p>
    <w:p w:rsidR="00000000" w:rsidDel="00000000" w:rsidP="00000000" w:rsidRDefault="00000000" w:rsidRPr="00000000" w14:paraId="000001EF">
      <w:pPr>
        <w:widowControl w:val="0"/>
        <w:numPr>
          <w:ilvl w:val="2"/>
          <w:numId w:val="9"/>
        </w:numPr>
        <w:spacing w:line="275.9999942779541" w:lineRule="auto"/>
        <w:ind w:left="1275" w:hanging="360"/>
      </w:pPr>
      <w:r w:rsidDel="00000000" w:rsidR="00000000" w:rsidRPr="00000000">
        <w:rPr>
          <w:rFonts w:ascii="Google Sans Text" w:cs="Google Sans Text" w:eastAsia="Google Sans Text" w:hAnsi="Google Sans Text"/>
          <w:color w:val="1b1c1d"/>
          <w:sz w:val="24"/>
          <w:szCs w:val="24"/>
          <w:rtl w:val="0"/>
        </w:rPr>
        <w:t xml:space="preserve">RCV_worksOn_schema = (S_wo, P_wo, O_wo)</w:t>
      </w:r>
      <w:r w:rsidDel="00000000" w:rsidR="00000000" w:rsidRPr="00000000">
        <w:rPr>
          <w:rtl w:val="0"/>
        </w:rPr>
      </w:r>
    </w:p>
    <w:p w:rsidR="00000000" w:rsidDel="00000000" w:rsidP="00000000" w:rsidRDefault="00000000" w:rsidRPr="00000000" w14:paraId="000001F0">
      <w:pPr>
        <w:widowControl w:val="0"/>
        <w:numPr>
          <w:ilvl w:val="2"/>
          <w:numId w:val="9"/>
        </w:numPr>
        <w:spacing w:line="275.9999942779541" w:lineRule="auto"/>
        <w:ind w:left="1275" w:hanging="360"/>
      </w:pPr>
      <w:r w:rsidDel="00000000" w:rsidR="00000000" w:rsidRPr="00000000">
        <w:rPr>
          <w:rFonts w:ascii="Google Sans Text" w:cs="Google Sans Text" w:eastAsia="Google Sans Text" w:hAnsi="Google Sans Text"/>
          <w:color w:val="1b1c1d"/>
          <w:sz w:val="24"/>
          <w:szCs w:val="24"/>
          <w:rtl w:val="0"/>
        </w:rPr>
        <w:t xml:space="preserve">RCV_usesLang_schema = (S_ul, P_ul, O_ul)</w:t>
      </w:r>
      <w:r w:rsidDel="00000000" w:rsidR="00000000" w:rsidRPr="00000000">
        <w:rPr>
          <w:rtl w:val="0"/>
        </w:rPr>
      </w:r>
    </w:p>
    <w:p w:rsidR="00000000" w:rsidDel="00000000" w:rsidP="00000000" w:rsidRDefault="00000000" w:rsidRPr="00000000" w14:paraId="000001F1">
      <w:pPr>
        <w:widowControl w:val="0"/>
        <w:numPr>
          <w:ilvl w:val="1"/>
          <w:numId w:val="48"/>
        </w:numPr>
        <w:spacing w:line="275.9999942779541" w:lineRule="auto"/>
        <w:ind w:left="870" w:hanging="360"/>
      </w:pPr>
      <w:r w:rsidDel="00000000" w:rsidR="00000000" w:rsidRPr="00000000">
        <w:rPr>
          <w:rFonts w:ascii="Google Sans Text" w:cs="Google Sans Text" w:eastAsia="Google Sans Text" w:hAnsi="Google Sans Text"/>
          <w:color w:val="1b1c1d"/>
          <w:sz w:val="24"/>
          <w:szCs w:val="24"/>
          <w:rtl w:val="0"/>
        </w:rPr>
        <w:t xml:space="preserve">It then calculates the archetypal RCV for the </w:t>
      </w:r>
      <w:r w:rsidDel="00000000" w:rsidR="00000000" w:rsidRPr="00000000">
        <w:rPr>
          <w:rFonts w:ascii="Google Sans Text" w:cs="Google Sans Text" w:eastAsia="Google Sans Text" w:hAnsi="Google Sans Text"/>
          <w:i w:val="1"/>
          <w:color w:val="1b1c1d"/>
          <w:sz w:val="24"/>
          <w:szCs w:val="24"/>
          <w:rtl w:val="0"/>
        </w:rPr>
        <w:t xml:space="preserve">inferred schema</w:t>
      </w:r>
      <w:r w:rsidDel="00000000" w:rsidR="00000000" w:rsidRPr="00000000">
        <w:rPr>
          <w:rFonts w:ascii="Google Sans Text" w:cs="Google Sans Text" w:eastAsia="Google Sans Text" w:hAnsi="Google Sans Text"/>
          <w:color w:val="1b1c1d"/>
          <w:sz w:val="24"/>
          <w:szCs w:val="24"/>
          <w:rtl w:val="0"/>
        </w:rPr>
        <w:t xml:space="preserve"> (knowsLanguage) using the composition operator:</w:t>
      </w:r>
      <w:r w:rsidDel="00000000" w:rsidR="00000000" w:rsidRPr="00000000">
        <w:rPr>
          <w:rtl w:val="0"/>
        </w:rPr>
      </w:r>
    </w:p>
    <w:p w:rsidR="00000000" w:rsidDel="00000000" w:rsidP="00000000" w:rsidRDefault="00000000" w:rsidRPr="00000000" w14:paraId="000001F2">
      <w:pPr>
        <w:widowControl w:val="0"/>
        <w:numPr>
          <w:ilvl w:val="2"/>
          <w:numId w:val="19"/>
        </w:numPr>
        <w:spacing w:line="275.9999942779541" w:lineRule="auto"/>
        <w:ind w:left="1275" w:hanging="360"/>
      </w:pPr>
      <w:r w:rsidDel="00000000" w:rsidR="00000000" w:rsidRPr="00000000">
        <w:rPr>
          <w:rFonts w:ascii="Google Sans Text" w:cs="Google Sans Text" w:eastAsia="Google Sans Text" w:hAnsi="Google Sans Text"/>
          <w:color w:val="1b1c1d"/>
          <w:sz w:val="24"/>
          <w:szCs w:val="24"/>
          <w:rtl w:val="0"/>
        </w:rPr>
        <w:t xml:space="preserve">S_kl = S_wo * O_ul</w:t>
      </w:r>
      <w:r w:rsidDel="00000000" w:rsidR="00000000" w:rsidRPr="00000000">
        <w:rPr>
          <w:rtl w:val="0"/>
        </w:rPr>
      </w:r>
    </w:p>
    <w:p w:rsidR="00000000" w:rsidDel="00000000" w:rsidP="00000000" w:rsidRDefault="00000000" w:rsidRPr="00000000" w14:paraId="000001F3">
      <w:pPr>
        <w:widowControl w:val="0"/>
        <w:numPr>
          <w:ilvl w:val="2"/>
          <w:numId w:val="19"/>
        </w:numPr>
        <w:spacing w:line="275.9999942779541" w:lineRule="auto"/>
        <w:ind w:left="1275" w:hanging="360"/>
      </w:pPr>
      <w:r w:rsidDel="00000000" w:rsidR="00000000" w:rsidRPr="00000000">
        <w:rPr>
          <w:rFonts w:ascii="Google Sans Text" w:cs="Google Sans Text" w:eastAsia="Google Sans Text" w:hAnsi="Google Sans Text"/>
          <w:color w:val="1b1c1d"/>
          <w:sz w:val="24"/>
          <w:szCs w:val="24"/>
          <w:rtl w:val="0"/>
        </w:rPr>
        <w:t xml:space="preserve">P_kl = P_wo * P_ul</w:t>
      </w:r>
      <w:r w:rsidDel="00000000" w:rsidR="00000000" w:rsidRPr="00000000">
        <w:rPr>
          <w:rtl w:val="0"/>
        </w:rPr>
      </w:r>
    </w:p>
    <w:p w:rsidR="00000000" w:rsidDel="00000000" w:rsidP="00000000" w:rsidRDefault="00000000" w:rsidRPr="00000000" w14:paraId="000001F4">
      <w:pPr>
        <w:widowControl w:val="0"/>
        <w:numPr>
          <w:ilvl w:val="2"/>
          <w:numId w:val="19"/>
        </w:numPr>
        <w:spacing w:line="275.9999942779541" w:lineRule="auto"/>
        <w:ind w:left="1275" w:hanging="360"/>
      </w:pPr>
      <w:r w:rsidDel="00000000" w:rsidR="00000000" w:rsidRPr="00000000">
        <w:rPr>
          <w:rFonts w:ascii="Google Sans Text" w:cs="Google Sans Text" w:eastAsia="Google Sans Text" w:hAnsi="Google Sans Text"/>
          <w:color w:val="1b1c1d"/>
          <w:sz w:val="24"/>
          <w:szCs w:val="24"/>
          <w:rtl w:val="0"/>
        </w:rPr>
        <w:t xml:space="preserve">O_kl = S_wo * O_ul</w:t>
      </w:r>
      <w:r w:rsidDel="00000000" w:rsidR="00000000" w:rsidRPr="00000000">
        <w:rPr>
          <w:rtl w:val="0"/>
        </w:rPr>
      </w:r>
    </w:p>
    <w:p w:rsidR="00000000" w:rsidDel="00000000" w:rsidP="00000000" w:rsidRDefault="00000000" w:rsidRPr="00000000" w14:paraId="000001F5">
      <w:pPr>
        <w:widowControl w:val="0"/>
        <w:numPr>
          <w:ilvl w:val="1"/>
          <w:numId w:val="48"/>
        </w:numPr>
        <w:spacing w:line="275.9999942779541" w:lineRule="auto"/>
        <w:ind w:left="870" w:hanging="360"/>
      </w:pPr>
      <w:r w:rsidDel="00000000" w:rsidR="00000000" w:rsidRPr="00000000">
        <w:rPr>
          <w:rFonts w:ascii="Google Sans Text" w:cs="Google Sans Text" w:eastAsia="Google Sans Text" w:hAnsi="Google Sans Text"/>
          <w:color w:val="1b1c1d"/>
          <w:sz w:val="24"/>
          <w:szCs w:val="24"/>
          <w:rtl w:val="0"/>
        </w:rPr>
        <w:t xml:space="preserve">This resulting RCV_knowsLang_schema = (S_kl, P_kl, O_kl) is stored as the numerical definition of the knowsLanguage rule.</w:t>
      </w:r>
      <w:r w:rsidDel="00000000" w:rsidR="00000000" w:rsidRPr="00000000">
        <w:rPr>
          <w:rtl w:val="0"/>
        </w:rPr>
      </w:r>
    </w:p>
    <w:p w:rsidR="00000000" w:rsidDel="00000000" w:rsidP="00000000" w:rsidRDefault="00000000" w:rsidRPr="00000000" w14:paraId="000001F6">
      <w:pPr>
        <w:widowControl w:val="0"/>
        <w:numPr>
          <w:ilvl w:val="0"/>
          <w:numId w:val="23"/>
        </w:numPr>
        <w:spacing w:line="275.9999942779541" w:lineRule="auto"/>
        <w:ind w:left="465" w:hanging="360"/>
      </w:pPr>
      <w:r w:rsidDel="00000000" w:rsidR="00000000" w:rsidRPr="00000000">
        <w:rPr>
          <w:rFonts w:ascii="Google Sans Text" w:cs="Google Sans Text" w:eastAsia="Google Sans Text" w:hAnsi="Google Sans Text"/>
          <w:color w:val="1b1c1d"/>
          <w:sz w:val="24"/>
          <w:szCs w:val="24"/>
          <w:rtl w:val="0"/>
        </w:rPr>
        <w:t xml:space="preserve">Step 3: The Inference Algorithm at Query Time</w:t>
      </w:r>
      <w:r w:rsidDel="00000000" w:rsidR="00000000" w:rsidRPr="00000000">
        <w:rPr>
          <w:rtl w:val="0"/>
        </w:rPr>
        <w:br w:type="textWrapping"/>
      </w:r>
      <w:r w:rsidDel="00000000" w:rsidR="00000000" w:rsidRPr="00000000">
        <w:rPr>
          <w:rFonts w:ascii="Google Sans Text" w:cs="Google Sans Text" w:eastAsia="Google Sans Text" w:hAnsi="Google Sans Text"/>
          <w:color w:val="1b1c1d"/>
          <w:sz w:val="24"/>
          <w:szCs w:val="24"/>
          <w:rtl w:val="0"/>
        </w:rPr>
        <w:t xml:space="preserve">A user asks: "Does dev:Alice know lang:Java?"</w:t>
      </w:r>
      <w:r w:rsidDel="00000000" w:rsidR="00000000" w:rsidRPr="00000000">
        <w:rPr>
          <w:rtl w:val="0"/>
        </w:rPr>
      </w:r>
    </w:p>
    <w:p w:rsidR="00000000" w:rsidDel="00000000" w:rsidP="00000000" w:rsidRDefault="00000000" w:rsidRPr="00000000" w14:paraId="000001F7">
      <w:pPr>
        <w:widowControl w:val="0"/>
        <w:numPr>
          <w:ilvl w:val="1"/>
          <w:numId w:val="36"/>
        </w:numPr>
        <w:spacing w:line="275.9999942779541" w:lineRule="auto"/>
        <w:ind w:left="885" w:hanging="360"/>
      </w:pPr>
      <w:r w:rsidDel="00000000" w:rsidR="00000000" w:rsidRPr="00000000">
        <w:rPr>
          <w:rFonts w:ascii="Google Sans Text" w:cs="Google Sans Text" w:eastAsia="Google Sans Text" w:hAnsi="Google Sans Text"/>
          <w:b w:val="1"/>
          <w:color w:val="1b1c1d"/>
          <w:sz w:val="24"/>
          <w:szCs w:val="24"/>
          <w:rtl w:val="0"/>
        </w:rPr>
        <w:t xml:space="preserve">Retrieve Instance RCVs</w:t>
      </w:r>
      <w:r w:rsidDel="00000000" w:rsidR="00000000" w:rsidRPr="00000000">
        <w:rPr>
          <w:rFonts w:ascii="Google Sans Text" w:cs="Google Sans Text" w:eastAsia="Google Sans Text" w:hAnsi="Google Sans Text"/>
          <w:color w:val="1b1c1d"/>
          <w:sz w:val="24"/>
          <w:szCs w:val="24"/>
          <w:rtl w:val="0"/>
        </w:rPr>
        <w:t xml:space="preserve">: The system retrieves the cached RCVs for the two prerequisite statements from the </w:t>
      </w:r>
      <w:r w:rsidDel="00000000" w:rsidR="00000000" w:rsidRPr="00000000">
        <w:rPr>
          <w:rFonts w:ascii="Google Sans Text" w:cs="Google Sans Text" w:eastAsia="Google Sans Text" w:hAnsi="Google Sans Text"/>
          <w:b w:val="1"/>
          <w:color w:val="1b1c1d"/>
          <w:sz w:val="24"/>
          <w:szCs w:val="24"/>
          <w:rtl w:val="0"/>
        </w:rPr>
        <w:t xml:space="preserve">Index Service</w:t>
      </w:r>
      <w:r w:rsidDel="00000000" w:rsidR="00000000" w:rsidRPr="00000000">
        <w:rPr>
          <w:rFonts w:ascii="Google Sans Text" w:cs="Google Sans Text" w:eastAsia="Google Sans Text" w:hAnsi="Google Sans Text"/>
          <w:color w:val="1b1c1d"/>
          <w:sz w:val="24"/>
          <w:szCs w:val="24"/>
          <w:rtl w:val="0"/>
        </w:rPr>
        <w:t xml:space="preserve">:</w:t>
      </w:r>
      <w:r w:rsidDel="00000000" w:rsidR="00000000" w:rsidRPr="00000000">
        <w:rPr>
          <w:rtl w:val="0"/>
        </w:rPr>
      </w:r>
    </w:p>
    <w:p w:rsidR="00000000" w:rsidDel="00000000" w:rsidP="00000000" w:rsidRDefault="00000000" w:rsidRPr="00000000" w14:paraId="000001F8">
      <w:pPr>
        <w:widowControl w:val="0"/>
        <w:numPr>
          <w:ilvl w:val="2"/>
          <w:numId w:val="5"/>
        </w:numPr>
        <w:spacing w:line="275.9999942779541" w:lineRule="auto"/>
        <w:ind w:left="1290" w:hanging="360"/>
      </w:pPr>
      <w:r w:rsidDel="00000000" w:rsidR="00000000" w:rsidRPr="00000000">
        <w:rPr>
          <w:rFonts w:ascii="Google Sans Text" w:cs="Google Sans Text" w:eastAsia="Google Sans Text" w:hAnsi="Google Sans Text"/>
          <w:color w:val="1b1c1d"/>
          <w:sz w:val="24"/>
          <w:szCs w:val="24"/>
          <w:rtl w:val="0"/>
        </w:rPr>
        <w:t xml:space="preserve">RCV1 for (dev:Alice, :worksOn, proj:Orion)</w:t>
      </w:r>
      <w:r w:rsidDel="00000000" w:rsidR="00000000" w:rsidRPr="00000000">
        <w:rPr>
          <w:rtl w:val="0"/>
        </w:rPr>
      </w:r>
    </w:p>
    <w:p w:rsidR="00000000" w:rsidDel="00000000" w:rsidP="00000000" w:rsidRDefault="00000000" w:rsidRPr="00000000" w14:paraId="000001F9">
      <w:pPr>
        <w:widowControl w:val="0"/>
        <w:numPr>
          <w:ilvl w:val="2"/>
          <w:numId w:val="5"/>
        </w:numPr>
        <w:spacing w:line="275.9999942779541" w:lineRule="auto"/>
        <w:ind w:left="1290" w:hanging="360"/>
      </w:pPr>
      <w:r w:rsidDel="00000000" w:rsidR="00000000" w:rsidRPr="00000000">
        <w:rPr>
          <w:rFonts w:ascii="Google Sans Text" w:cs="Google Sans Text" w:eastAsia="Google Sans Text" w:hAnsi="Google Sans Text"/>
          <w:color w:val="1b1c1d"/>
          <w:sz w:val="24"/>
          <w:szCs w:val="24"/>
          <w:rtl w:val="0"/>
        </w:rPr>
        <w:t xml:space="preserve">RCV2 for (proj:Orion, :usesLanguage, lang:Java)</w:t>
      </w:r>
      <w:r w:rsidDel="00000000" w:rsidR="00000000" w:rsidRPr="00000000">
        <w:rPr>
          <w:rtl w:val="0"/>
        </w:rPr>
      </w:r>
    </w:p>
    <w:p w:rsidR="00000000" w:rsidDel="00000000" w:rsidP="00000000" w:rsidRDefault="00000000" w:rsidRPr="00000000" w14:paraId="000001FA">
      <w:pPr>
        <w:widowControl w:val="0"/>
        <w:numPr>
          <w:ilvl w:val="1"/>
          <w:numId w:val="36"/>
        </w:numPr>
        <w:spacing w:line="275.9999942779541" w:lineRule="auto"/>
        <w:ind w:left="885" w:hanging="360"/>
      </w:pPr>
      <w:r w:rsidDel="00000000" w:rsidR="00000000" w:rsidRPr="00000000">
        <w:rPr>
          <w:rFonts w:ascii="Google Sans Text" w:cs="Google Sans Text" w:eastAsia="Google Sans Text" w:hAnsi="Google Sans Text"/>
          <w:b w:val="1"/>
          <w:color w:val="1b1c1d"/>
          <w:sz w:val="24"/>
          <w:szCs w:val="24"/>
          <w:rtl w:val="0"/>
        </w:rPr>
        <w:t xml:space="preserve">Calculate Hypothetical Instance RCV</w:t>
      </w:r>
      <w:r w:rsidDel="00000000" w:rsidR="00000000" w:rsidRPr="00000000">
        <w:rPr>
          <w:rFonts w:ascii="Google Sans Text" w:cs="Google Sans Text" w:eastAsia="Google Sans Text" w:hAnsi="Google Sans Text"/>
          <w:color w:val="1b1c1d"/>
          <w:sz w:val="24"/>
          <w:szCs w:val="24"/>
          <w:rtl w:val="0"/>
        </w:rPr>
        <w:t xml:space="preserve">: The system calculates the numerical signature of the </w:t>
      </w:r>
      <w:r w:rsidDel="00000000" w:rsidR="00000000" w:rsidRPr="00000000">
        <w:rPr>
          <w:rFonts w:ascii="Google Sans Text" w:cs="Google Sans Text" w:eastAsia="Google Sans Text" w:hAnsi="Google Sans Text"/>
          <w:i w:val="1"/>
          <w:color w:val="1b1c1d"/>
          <w:sz w:val="24"/>
          <w:szCs w:val="24"/>
          <w:rtl w:val="0"/>
        </w:rPr>
        <w:t xml:space="preserve">potential</w:t>
      </w:r>
      <w:r w:rsidDel="00000000" w:rsidR="00000000" w:rsidRPr="00000000">
        <w:rPr>
          <w:rFonts w:ascii="Google Sans Text" w:cs="Google Sans Text" w:eastAsia="Google Sans Text" w:hAnsi="Google Sans Text"/>
          <w:color w:val="1b1c1d"/>
          <w:sz w:val="24"/>
          <w:szCs w:val="24"/>
          <w:rtl w:val="0"/>
        </w:rPr>
        <w:t xml:space="preserve"> inferred relationship by applying the composition operator to the instance RCVs:</w:t>
      </w:r>
      <w:r w:rsidDel="00000000" w:rsidR="00000000" w:rsidRPr="00000000">
        <w:rPr>
          <w:rtl w:val="0"/>
        </w:rPr>
      </w:r>
    </w:p>
    <w:p w:rsidR="00000000" w:rsidDel="00000000" w:rsidP="00000000" w:rsidRDefault="00000000" w:rsidRPr="00000000" w14:paraId="000001FB">
      <w:pPr>
        <w:widowControl w:val="0"/>
        <w:numPr>
          <w:ilvl w:val="2"/>
          <w:numId w:val="3"/>
        </w:numPr>
        <w:spacing w:line="275.9999942779541" w:lineRule="auto"/>
        <w:ind w:left="1290" w:hanging="360"/>
      </w:pPr>
      <w:r w:rsidDel="00000000" w:rsidR="00000000" w:rsidRPr="00000000">
        <w:rPr>
          <w:rFonts w:ascii="Google Sans Text" w:cs="Google Sans Text" w:eastAsia="Google Sans Text" w:hAnsi="Google Sans Text"/>
          <w:color w:val="1b1c1d"/>
          <w:sz w:val="24"/>
          <w:szCs w:val="24"/>
          <w:rtl w:val="0"/>
        </w:rPr>
        <w:t xml:space="preserve">RCV_hypothetical = compose(RCV1, RCV2)</w:t>
      </w:r>
      <w:r w:rsidDel="00000000" w:rsidR="00000000" w:rsidRPr="00000000">
        <w:rPr>
          <w:rtl w:val="0"/>
        </w:rPr>
      </w:r>
    </w:p>
    <w:p w:rsidR="00000000" w:rsidDel="00000000" w:rsidP="00000000" w:rsidRDefault="00000000" w:rsidRPr="00000000" w14:paraId="000001FC">
      <w:pPr>
        <w:widowControl w:val="0"/>
        <w:numPr>
          <w:ilvl w:val="1"/>
          <w:numId w:val="36"/>
        </w:numPr>
        <w:spacing w:line="275.9999942779541" w:lineRule="auto"/>
        <w:ind w:left="885" w:hanging="360"/>
      </w:pPr>
      <w:r w:rsidDel="00000000" w:rsidR="00000000" w:rsidRPr="00000000">
        <w:rPr>
          <w:rFonts w:ascii="Google Sans Text" w:cs="Google Sans Text" w:eastAsia="Google Sans Text" w:hAnsi="Google Sans Text"/>
          <w:b w:val="1"/>
          <w:color w:val="1b1c1d"/>
          <w:sz w:val="24"/>
          <w:szCs w:val="24"/>
          <w:rtl w:val="0"/>
        </w:rPr>
        <w:t xml:space="preserve">Retrieve Schema Archetype</w:t>
      </w:r>
      <w:r w:rsidDel="00000000" w:rsidR="00000000" w:rsidRPr="00000000">
        <w:rPr>
          <w:rFonts w:ascii="Google Sans Text" w:cs="Google Sans Text" w:eastAsia="Google Sans Text" w:hAnsi="Google Sans Text"/>
          <w:color w:val="1b1c1d"/>
          <w:sz w:val="24"/>
          <w:szCs w:val="24"/>
          <w:rtl w:val="0"/>
        </w:rPr>
        <w:t xml:space="preserve">: The system retrieves the pre-calculated archetypal RCV_knowsLang_schema.</w:t>
      </w:r>
      <w:r w:rsidDel="00000000" w:rsidR="00000000" w:rsidRPr="00000000">
        <w:rPr>
          <w:rtl w:val="0"/>
        </w:rPr>
      </w:r>
    </w:p>
    <w:p w:rsidR="00000000" w:rsidDel="00000000" w:rsidP="00000000" w:rsidRDefault="00000000" w:rsidRPr="00000000" w14:paraId="000001FD">
      <w:pPr>
        <w:widowControl w:val="0"/>
        <w:numPr>
          <w:ilvl w:val="1"/>
          <w:numId w:val="36"/>
        </w:numPr>
        <w:spacing w:line="275.9999942779541" w:lineRule="auto"/>
        <w:ind w:left="885" w:hanging="360"/>
      </w:pPr>
      <w:r w:rsidDel="00000000" w:rsidR="00000000" w:rsidRPr="00000000">
        <w:rPr>
          <w:rFonts w:ascii="Google Sans Text" w:cs="Google Sans Text" w:eastAsia="Google Sans Text" w:hAnsi="Google Sans Text"/>
          <w:b w:val="1"/>
          <w:color w:val="1b1c1d"/>
          <w:sz w:val="24"/>
          <w:szCs w:val="24"/>
          <w:rtl w:val="0"/>
        </w:rPr>
        <w:t xml:space="preserve">Perform Numerical Check</w:t>
      </w:r>
      <w:r w:rsidDel="00000000" w:rsidR="00000000" w:rsidRPr="00000000">
        <w:rPr>
          <w:rFonts w:ascii="Google Sans Text" w:cs="Google Sans Text" w:eastAsia="Google Sans Text" w:hAnsi="Google Sans Text"/>
          <w:color w:val="1b1c1d"/>
          <w:sz w:val="24"/>
          <w:szCs w:val="24"/>
          <w:rtl w:val="0"/>
        </w:rPr>
        <w:t xml:space="preserve">: It uses the isInstanceOf algorithm to check if the hypothetical instance conforms to the general rule:</w:t>
      </w:r>
      <w:r w:rsidDel="00000000" w:rsidR="00000000" w:rsidRPr="00000000">
        <w:rPr>
          <w:rtl w:val="0"/>
        </w:rPr>
      </w:r>
    </w:p>
    <w:p w:rsidR="00000000" w:rsidDel="00000000" w:rsidP="00000000" w:rsidRDefault="00000000" w:rsidRPr="00000000" w14:paraId="000001FE">
      <w:pPr>
        <w:widowControl w:val="0"/>
        <w:numPr>
          <w:ilvl w:val="2"/>
          <w:numId w:val="2"/>
        </w:numPr>
        <w:spacing w:line="275.9999942779541" w:lineRule="auto"/>
        <w:ind w:left="1290" w:hanging="360"/>
      </w:pPr>
      <w:r w:rsidDel="00000000" w:rsidR="00000000" w:rsidRPr="00000000">
        <w:rPr>
          <w:rFonts w:ascii="Google Sans Text" w:cs="Google Sans Text" w:eastAsia="Google Sans Text" w:hAnsi="Google Sans Text"/>
          <w:color w:val="1b1c1d"/>
          <w:sz w:val="24"/>
          <w:szCs w:val="24"/>
          <w:rtl w:val="0"/>
        </w:rPr>
        <w:t xml:space="preserve">boolean knows = isInstanceOf(RCV_hypothetical, RCV_knowsLang_schema)</w:t>
      </w:r>
      <w:r w:rsidDel="00000000" w:rsidR="00000000" w:rsidRPr="00000000">
        <w:rPr>
          <w:rtl w:val="0"/>
        </w:rPr>
      </w:r>
    </w:p>
    <w:p w:rsidR="00000000" w:rsidDel="00000000" w:rsidP="00000000" w:rsidRDefault="00000000" w:rsidRPr="00000000" w14:paraId="000001FF">
      <w:pPr>
        <w:widowControl w:val="0"/>
        <w:numPr>
          <w:ilvl w:val="1"/>
          <w:numId w:val="36"/>
        </w:numPr>
        <w:spacing w:after="120" w:line="275.9999942779541" w:lineRule="auto"/>
        <w:ind w:left="885" w:hanging="360"/>
      </w:pPr>
      <w:r w:rsidDel="00000000" w:rsidR="00000000" w:rsidRPr="00000000">
        <w:rPr>
          <w:rFonts w:ascii="Google Sans Text" w:cs="Google Sans Text" w:eastAsia="Google Sans Text" w:hAnsi="Google Sans Text"/>
          <w:b w:val="1"/>
          <w:color w:val="1b1c1d"/>
          <w:sz w:val="24"/>
          <w:szCs w:val="24"/>
          <w:rtl w:val="0"/>
        </w:rPr>
        <w:t xml:space="preserve">Result</w:t>
      </w:r>
      <w:r w:rsidDel="00000000" w:rsidR="00000000" w:rsidRPr="00000000">
        <w:rPr>
          <w:rFonts w:ascii="Google Sans Text" w:cs="Google Sans Text" w:eastAsia="Google Sans Text" w:hAnsi="Google Sans Text"/>
          <w:color w:val="1b1c1d"/>
          <w:sz w:val="24"/>
          <w:szCs w:val="24"/>
          <w:rtl w:val="0"/>
        </w:rPr>
        <w:t xml:space="preserve">: If knows is true, the inference is validated. The system has proven that Alice knows Java by showing that the specific numerical context of her work on the project aligns with the general numerical rule of how skills are acquired, all without performing a costly multi-hop graph traversal at query time.</w:t>
      </w:r>
      <w:r w:rsidDel="00000000" w:rsidR="00000000" w:rsidRPr="00000000">
        <w:rPr>
          <w:rtl w:val="0"/>
        </w:rPr>
      </w:r>
    </w:p>
    <w:p w:rsidR="00000000" w:rsidDel="00000000" w:rsidP="00000000" w:rsidRDefault="00000000" w:rsidRPr="00000000" w14:paraId="00000200">
      <w:pPr>
        <w:pStyle w:val="Heading3"/>
        <w:keepNext w:val="0"/>
        <w:keepLines w:val="0"/>
        <w:spacing w:before="280" w:lineRule="auto"/>
        <w:rPr>
          <w:color w:val="1155cc"/>
        </w:rPr>
      </w:pPr>
      <w:bookmarkStart w:colFirst="0" w:colLast="0" w:name="_w6ytu6fy3iny" w:id="39"/>
      <w:bookmarkEnd w:id="39"/>
      <w:hyperlink r:id="rId37">
        <w:r w:rsidDel="00000000" w:rsidR="00000000" w:rsidRPr="00000000">
          <w:rPr>
            <w:color w:val="1155cc"/>
            <w:rtl w:val="0"/>
          </w:rPr>
          <w:t xml:space="preserve">Objective 5.6:</w:t>
        </w:r>
      </w:hyperlink>
      <w:r w:rsidDel="00000000" w:rsidR="00000000" w:rsidRPr="00000000">
        <w:rPr>
          <w:rtl w:val="0"/>
        </w:rPr>
      </w:r>
    </w:p>
    <w:p w:rsidR="00000000" w:rsidDel="00000000" w:rsidP="00000000" w:rsidRDefault="00000000" w:rsidRPr="00000000" w14:paraId="00000201">
      <w:pPr>
        <w:pStyle w:val="Heading3"/>
        <w:keepNext w:val="0"/>
        <w:keepLines w:val="0"/>
        <w:spacing w:before="280" w:lineRule="auto"/>
        <w:rPr>
          <w:color w:val="333333"/>
        </w:rPr>
      </w:pPr>
      <w:bookmarkStart w:colFirst="0" w:colLast="0" w:name="_kpn5zwj4a9tn" w:id="40"/>
      <w:bookmarkEnd w:id="40"/>
      <w:r w:rsidDel="00000000" w:rsidR="00000000" w:rsidRPr="00000000">
        <w:rPr>
          <w:color w:val="333333"/>
          <w:rtl w:val="0"/>
        </w:rPr>
        <w:t xml:space="preserve">Relationships and Alignment</w:t>
      </w:r>
    </w:p>
    <w:p w:rsidR="00000000" w:rsidDel="00000000" w:rsidP="00000000" w:rsidRDefault="00000000" w:rsidRPr="00000000" w14:paraId="00000202">
      <w:pPr>
        <w:rPr>
          <w:color w:val="333333"/>
          <w:sz w:val="24"/>
          <w:szCs w:val="24"/>
        </w:rPr>
      </w:pPr>
      <w:r w:rsidDel="00000000" w:rsidR="00000000" w:rsidRPr="00000000">
        <w:rPr>
          <w:color w:val="333333"/>
          <w:sz w:val="24"/>
          <w:szCs w:val="24"/>
          <w:rtl w:val="0"/>
        </w:rPr>
        <w:t xml:space="preserve">Define composed relations (e.g., knowsLanguage) and leverage reasoners for closure.</w:t>
      </w:r>
    </w:p>
    <w:p w:rsidR="00000000" w:rsidDel="00000000" w:rsidP="00000000" w:rsidRDefault="00000000" w:rsidRPr="00000000" w14:paraId="00000203">
      <w:pPr>
        <w:rPr>
          <w:color w:val="333333"/>
          <w:sz w:val="24"/>
          <w:szCs w:val="24"/>
        </w:rPr>
      </w:pPr>
      <w:r w:rsidDel="00000000" w:rsidR="00000000" w:rsidRPr="00000000">
        <w:rPr>
          <w:rtl w:val="0"/>
        </w:rPr>
      </w:r>
    </w:p>
    <w:p w:rsidR="00000000" w:rsidDel="00000000" w:rsidP="00000000" w:rsidRDefault="00000000" w:rsidRPr="00000000" w14:paraId="00000204">
      <w:pPr>
        <w:pStyle w:val="Heading3"/>
        <w:keepNext w:val="0"/>
        <w:keepLines w:val="0"/>
        <w:widowControl w:val="0"/>
        <w:spacing w:after="120" w:before="120" w:line="275.9999942779541" w:lineRule="auto"/>
        <w:rPr>
          <w:rFonts w:ascii="Google Sans Text" w:cs="Google Sans Text" w:eastAsia="Google Sans Text" w:hAnsi="Google Sans Text"/>
          <w:color w:val="1b1c1d"/>
          <w:sz w:val="24"/>
          <w:szCs w:val="24"/>
        </w:rPr>
      </w:pPr>
      <w:bookmarkStart w:colFirst="0" w:colLast="0" w:name="_gc823yqfj7o6" w:id="41"/>
      <w:bookmarkEnd w:id="41"/>
      <w:r w:rsidDel="00000000" w:rsidR="00000000" w:rsidRPr="00000000">
        <w:rPr>
          <w:rFonts w:ascii="Google Sans Text" w:cs="Google Sans Text" w:eastAsia="Google Sans Text" w:hAnsi="Google Sans Text"/>
          <w:color w:val="1b1c1d"/>
          <w:sz w:val="24"/>
          <w:szCs w:val="24"/>
          <w:rtl w:val="0"/>
        </w:rPr>
        <w:t xml:space="preserve">Querying and Traversal by Numerical Properties:</w:t>
      </w:r>
    </w:p>
    <w:p w:rsidR="00000000" w:rsidDel="00000000" w:rsidP="00000000" w:rsidRDefault="00000000" w:rsidRPr="00000000" w14:paraId="00000205">
      <w:pPr>
        <w:spacing w:line="276" w:lineRule="auto"/>
        <w:rPr/>
      </w:pPr>
      <w:r w:rsidDel="00000000" w:rsidR="00000000" w:rsidRPr="00000000">
        <w:rPr>
          <w:rtl w:val="0"/>
        </w:rPr>
      </w:r>
    </w:p>
    <w:p w:rsidR="00000000" w:rsidDel="00000000" w:rsidP="00000000" w:rsidRDefault="00000000" w:rsidRPr="00000000" w14:paraId="00000206">
      <w:pPr>
        <w:widowControl w:val="0"/>
        <w:spacing w:after="120" w:line="275.9999942779541" w:lineRule="auto"/>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color w:val="1b1c1d"/>
          <w:sz w:val="24"/>
          <w:szCs w:val="24"/>
          <w:rtl w:val="0"/>
        </w:rPr>
        <w:t xml:space="preserve">This numerical representation unlocks new ways to query the graph.</w:t>
      </w:r>
    </w:p>
    <w:p w:rsidR="00000000" w:rsidDel="00000000" w:rsidP="00000000" w:rsidRDefault="00000000" w:rsidRPr="00000000" w14:paraId="00000207">
      <w:pPr>
        <w:widowControl w:val="0"/>
        <w:numPr>
          <w:ilvl w:val="0"/>
          <w:numId w:val="37"/>
        </w:numPr>
        <w:spacing w:line="275.9999942779541" w:lineRule="auto"/>
        <w:ind w:left="465" w:hanging="360"/>
      </w:pPr>
      <w:r w:rsidDel="00000000" w:rsidR="00000000" w:rsidRPr="00000000">
        <w:rPr>
          <w:rFonts w:ascii="Google Sans Text" w:cs="Google Sans Text" w:eastAsia="Google Sans Text" w:hAnsi="Google Sans Text"/>
          <w:b w:val="1"/>
          <w:color w:val="1b1c1d"/>
          <w:sz w:val="24"/>
          <w:szCs w:val="24"/>
          <w:rtl w:val="0"/>
        </w:rPr>
        <w:t xml:space="preserve">Find by Relational Role</w:t>
      </w:r>
      <w:r w:rsidDel="00000000" w:rsidR="00000000" w:rsidRPr="00000000">
        <w:rPr>
          <w:rFonts w:ascii="Google Sans Text" w:cs="Google Sans Text" w:eastAsia="Google Sans Text" w:hAnsi="Google Sans Text"/>
          <w:color w:val="1b1c1d"/>
          <w:sz w:val="24"/>
          <w:szCs w:val="24"/>
          <w:rtl w:val="0"/>
        </w:rPr>
        <w:t xml:space="preserve">: "Find all entities that have acted as a :Developer".</w:t>
      </w:r>
      <w:r w:rsidDel="00000000" w:rsidR="00000000" w:rsidRPr="00000000">
        <w:rPr>
          <w:rtl w:val="0"/>
        </w:rPr>
      </w:r>
    </w:p>
    <w:p w:rsidR="00000000" w:rsidDel="00000000" w:rsidP="00000000" w:rsidRDefault="00000000" w:rsidRPr="00000000" w14:paraId="00000208">
      <w:pPr>
        <w:widowControl w:val="0"/>
        <w:numPr>
          <w:ilvl w:val="1"/>
          <w:numId w:val="20"/>
        </w:numPr>
        <w:spacing w:line="275.9999942779541" w:lineRule="auto"/>
        <w:ind w:left="870" w:hanging="360"/>
      </w:pPr>
      <w:r w:rsidDel="00000000" w:rsidR="00000000" w:rsidRPr="00000000">
        <w:rPr>
          <w:rFonts w:ascii="Google Sans Text" w:cs="Google Sans Text" w:eastAsia="Google Sans Text" w:hAnsi="Google Sans Text"/>
          <w:color w:val="1b1c1d"/>
          <w:sz w:val="24"/>
          <w:szCs w:val="24"/>
          <w:rtl w:val="0"/>
        </w:rPr>
        <w:t xml:space="preserve">Instead of ?x a :Developer, we can query numerically. First, calculate the archetypal RCV for the :DeveloperWorksOnProject schema. Let this be RCV_dev_schema.</w:t>
      </w:r>
      <w:r w:rsidDel="00000000" w:rsidR="00000000" w:rsidRPr="00000000">
        <w:rPr>
          <w:rtl w:val="0"/>
        </w:rPr>
      </w:r>
    </w:p>
    <w:p w:rsidR="00000000" w:rsidDel="00000000" w:rsidP="00000000" w:rsidRDefault="00000000" w:rsidRPr="00000000" w14:paraId="00000209">
      <w:pPr>
        <w:widowControl w:val="0"/>
        <w:numPr>
          <w:ilvl w:val="1"/>
          <w:numId w:val="20"/>
        </w:numPr>
        <w:spacing w:line="275.9999942779541" w:lineRule="auto"/>
        <w:ind w:left="870" w:hanging="360"/>
      </w:pPr>
      <w:r w:rsidDel="00000000" w:rsidR="00000000" w:rsidRPr="00000000">
        <w:rPr>
          <w:rFonts w:ascii="Google Sans Text" w:cs="Google Sans Text" w:eastAsia="Google Sans Text" w:hAnsi="Google Sans Text"/>
          <w:color w:val="1b1c1d"/>
          <w:sz w:val="24"/>
          <w:szCs w:val="24"/>
          <w:rtl w:val="0"/>
        </w:rPr>
        <w:t xml:space="preserve">The query becomes: "Find all statements whose instanceRCV.s component divides RCV_dev_schema.s." This finds all statements where the subject is playing a role consistent with being a developer.</w:t>
      </w:r>
      <w:r w:rsidDel="00000000" w:rsidR="00000000" w:rsidRPr="00000000">
        <w:rPr>
          <w:rtl w:val="0"/>
        </w:rPr>
      </w:r>
    </w:p>
    <w:p w:rsidR="00000000" w:rsidDel="00000000" w:rsidP="00000000" w:rsidRDefault="00000000" w:rsidRPr="00000000" w14:paraId="0000020A">
      <w:pPr>
        <w:widowControl w:val="0"/>
        <w:numPr>
          <w:ilvl w:val="0"/>
          <w:numId w:val="37"/>
        </w:numPr>
        <w:spacing w:line="275.9999942779541" w:lineRule="auto"/>
        <w:ind w:left="465" w:hanging="360"/>
      </w:pPr>
      <w:r w:rsidDel="00000000" w:rsidR="00000000" w:rsidRPr="00000000">
        <w:rPr>
          <w:rFonts w:ascii="Google Sans Text" w:cs="Google Sans Text" w:eastAsia="Google Sans Text" w:hAnsi="Google Sans Text"/>
          <w:b w:val="1"/>
          <w:color w:val="1b1c1d"/>
          <w:sz w:val="24"/>
          <w:szCs w:val="24"/>
          <w:rtl w:val="0"/>
        </w:rPr>
        <w:t xml:space="preserve">Traversal by Numerical Similarity</w:t>
      </w:r>
      <w:r w:rsidDel="00000000" w:rsidR="00000000" w:rsidRPr="00000000">
        <w:rPr>
          <w:rFonts w:ascii="Google Sans Text" w:cs="Google Sans Text" w:eastAsia="Google Sans Text" w:hAnsi="Google Sans Text"/>
          <w:color w:val="1b1c1d"/>
          <w:sz w:val="24"/>
          <w:szCs w:val="24"/>
          <w:rtl w:val="0"/>
        </w:rPr>
        <w:t xml:space="preserve">:</w:t>
      </w:r>
      <w:r w:rsidDel="00000000" w:rsidR="00000000" w:rsidRPr="00000000">
        <w:rPr>
          <w:rtl w:val="0"/>
        </w:rPr>
      </w:r>
    </w:p>
    <w:p w:rsidR="00000000" w:rsidDel="00000000" w:rsidP="00000000" w:rsidRDefault="00000000" w:rsidRPr="00000000" w14:paraId="0000020B">
      <w:pPr>
        <w:widowControl w:val="0"/>
        <w:numPr>
          <w:ilvl w:val="1"/>
          <w:numId w:val="33"/>
        </w:numPr>
        <w:spacing w:line="275.9999942779541" w:lineRule="auto"/>
        <w:ind w:left="870" w:hanging="360"/>
      </w:pPr>
      <w:r w:rsidDel="00000000" w:rsidR="00000000" w:rsidRPr="00000000">
        <w:rPr>
          <w:rFonts w:ascii="Google Sans Text" w:cs="Google Sans Text" w:eastAsia="Google Sans Text" w:hAnsi="Google Sans Text"/>
          <w:color w:val="1b1c1d"/>
          <w:sz w:val="24"/>
          <w:szCs w:val="24"/>
          <w:rtl w:val="0"/>
        </w:rPr>
        <w:t xml:space="preserve">Start at a given statement stmt_A. Calculate its RCV_A.</w:t>
      </w:r>
      <w:r w:rsidDel="00000000" w:rsidR="00000000" w:rsidRPr="00000000">
        <w:rPr>
          <w:rtl w:val="0"/>
        </w:rPr>
      </w:r>
    </w:p>
    <w:p w:rsidR="00000000" w:rsidDel="00000000" w:rsidP="00000000" w:rsidRDefault="00000000" w:rsidRPr="00000000" w14:paraId="0000020C">
      <w:pPr>
        <w:widowControl w:val="0"/>
        <w:numPr>
          <w:ilvl w:val="1"/>
          <w:numId w:val="33"/>
        </w:numPr>
        <w:spacing w:line="275.9999942779541" w:lineRule="auto"/>
        <w:ind w:left="870" w:hanging="360"/>
      </w:pPr>
      <w:r w:rsidDel="00000000" w:rsidR="00000000" w:rsidRPr="00000000">
        <w:rPr>
          <w:rFonts w:ascii="Google Sans Text" w:cs="Google Sans Text" w:eastAsia="Google Sans Text" w:hAnsi="Google Sans Text"/>
          <w:color w:val="1b1c1d"/>
          <w:sz w:val="24"/>
          <w:szCs w:val="24"/>
          <w:rtl w:val="0"/>
        </w:rPr>
        <w:t xml:space="preserve">The next step in the traversal could be: "Find the statement stmt_B in the graph whose RCV_B has the highest GCD with RCV_A."</w:t>
      </w:r>
      <w:r w:rsidDel="00000000" w:rsidR="00000000" w:rsidRPr="00000000">
        <w:rPr>
          <w:rtl w:val="0"/>
        </w:rPr>
      </w:r>
    </w:p>
    <w:p w:rsidR="00000000" w:rsidDel="00000000" w:rsidP="00000000" w:rsidRDefault="00000000" w:rsidRPr="00000000" w14:paraId="0000020D">
      <w:pPr>
        <w:widowControl w:val="0"/>
        <w:numPr>
          <w:ilvl w:val="1"/>
          <w:numId w:val="33"/>
        </w:numPr>
        <w:spacing w:after="120" w:line="275.9999942779541" w:lineRule="auto"/>
        <w:ind w:left="870" w:hanging="360"/>
      </w:pPr>
      <w:r w:rsidDel="00000000" w:rsidR="00000000" w:rsidRPr="00000000">
        <w:rPr>
          <w:rFonts w:ascii="Google Sans Text" w:cs="Google Sans Text" w:eastAsia="Google Sans Text" w:hAnsi="Google Sans Text"/>
          <w:color w:val="1b1c1d"/>
          <w:sz w:val="24"/>
          <w:szCs w:val="24"/>
          <w:rtl w:val="0"/>
        </w:rPr>
        <w:t xml:space="preserve">This allows for a novel form of graph traversal where the path is not defined by explicit links, but by moving from one numerically similar relational context to the next. This could be used to discover analogous processes or events across different domains within the integrated enterprise data.</w:t>
      </w:r>
      <w:r w:rsidDel="00000000" w:rsidR="00000000" w:rsidRPr="00000000">
        <w:rPr>
          <w:rtl w:val="0"/>
        </w:rPr>
      </w:r>
    </w:p>
    <w:p w:rsidR="00000000" w:rsidDel="00000000" w:rsidP="00000000" w:rsidRDefault="00000000" w:rsidRPr="00000000" w14:paraId="0000020E">
      <w:pPr>
        <w:rPr>
          <w:color w:val="333333"/>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F">
      <w:pPr>
        <w:pStyle w:val="Heading2"/>
        <w:keepNext w:val="0"/>
        <w:keepLines w:val="0"/>
        <w:spacing w:after="80" w:before="160" w:lineRule="auto"/>
        <w:jc w:val="center"/>
        <w:rPr>
          <w:color w:val="1155cc"/>
          <w:sz w:val="36"/>
          <w:szCs w:val="36"/>
        </w:rPr>
      </w:pPr>
      <w:bookmarkStart w:colFirst="0" w:colLast="0" w:name="_85nt3tt8gt77" w:id="42"/>
      <w:bookmarkEnd w:id="42"/>
      <w:hyperlink r:id="rId38">
        <w:r w:rsidDel="00000000" w:rsidR="00000000" w:rsidRPr="00000000">
          <w:rPr>
            <w:color w:val="1155cc"/>
            <w:sz w:val="36"/>
            <w:szCs w:val="36"/>
            <w:rtl w:val="0"/>
          </w:rPr>
          <w:t xml:space="preserve">Goal 6:</w:t>
        </w:r>
      </w:hyperlink>
      <w:r w:rsidDel="00000000" w:rsidR="00000000" w:rsidRPr="00000000">
        <w:rPr>
          <w:rtl w:val="0"/>
        </w:rPr>
      </w:r>
    </w:p>
    <w:p w:rsidR="00000000" w:rsidDel="00000000" w:rsidP="00000000" w:rsidRDefault="00000000" w:rsidRPr="00000000" w14:paraId="00000210">
      <w:pPr>
        <w:pStyle w:val="Heading2"/>
        <w:keepNext w:val="0"/>
        <w:keepLines w:val="0"/>
        <w:spacing w:after="80" w:before="160" w:lineRule="auto"/>
        <w:jc w:val="center"/>
        <w:rPr>
          <w:color w:val="333333"/>
          <w:sz w:val="36"/>
          <w:szCs w:val="36"/>
        </w:rPr>
      </w:pPr>
      <w:bookmarkStart w:colFirst="0" w:colLast="0" w:name="_85nt3tt8gt77" w:id="42"/>
      <w:bookmarkEnd w:id="42"/>
      <w:r w:rsidDel="00000000" w:rsidR="00000000" w:rsidRPr="00000000">
        <w:rPr>
          <w:color w:val="333333"/>
          <w:sz w:val="36"/>
          <w:szCs w:val="36"/>
          <w:rtl w:val="0"/>
        </w:rPr>
        <w:t xml:space="preserve">Event Streams</w:t>
      </w:r>
    </w:p>
    <w:p w:rsidR="00000000" w:rsidDel="00000000" w:rsidP="00000000" w:rsidRDefault="00000000" w:rsidRPr="00000000" w14:paraId="00000211">
      <w:pPr>
        <w:ind w:left="1480" w:right="1480" w:firstLine="0"/>
        <w:jc w:val="center"/>
        <w:rPr>
          <w:color w:val="333333"/>
          <w:sz w:val="24"/>
          <w:szCs w:val="24"/>
        </w:rPr>
      </w:pPr>
      <w:r w:rsidDel="00000000" w:rsidR="00000000" w:rsidRPr="00000000">
        <w:rPr>
          <w:color w:val="333333"/>
          <w:sz w:val="24"/>
          <w:szCs w:val="24"/>
          <w:rtl w:val="0"/>
        </w:rPr>
        <w:t xml:space="preserve">Operate model events and augmentation services via a topic-based loop.</w:t>
      </w:r>
    </w:p>
    <w:p w:rsidR="00000000" w:rsidDel="00000000" w:rsidP="00000000" w:rsidRDefault="00000000" w:rsidRPr="00000000" w14:paraId="00000212">
      <w:pPr>
        <w:pStyle w:val="Heading3"/>
        <w:keepNext w:val="0"/>
        <w:keepLines w:val="0"/>
        <w:spacing w:before="280" w:lineRule="auto"/>
        <w:rPr>
          <w:color w:val="1155cc"/>
        </w:rPr>
      </w:pPr>
      <w:bookmarkStart w:colFirst="0" w:colLast="0" w:name="_4h4c4xn1z3o3" w:id="43"/>
      <w:bookmarkEnd w:id="43"/>
      <w:hyperlink r:id="rId39">
        <w:r w:rsidDel="00000000" w:rsidR="00000000" w:rsidRPr="00000000">
          <w:rPr>
            <w:color w:val="1155cc"/>
            <w:rtl w:val="0"/>
          </w:rPr>
          <w:t xml:space="preserve">Objective 6.1:</w:t>
        </w:r>
      </w:hyperlink>
      <w:r w:rsidDel="00000000" w:rsidR="00000000" w:rsidRPr="00000000">
        <w:rPr>
          <w:rtl w:val="0"/>
        </w:rPr>
      </w:r>
    </w:p>
    <w:p w:rsidR="00000000" w:rsidDel="00000000" w:rsidP="00000000" w:rsidRDefault="00000000" w:rsidRPr="00000000" w14:paraId="00000213">
      <w:pPr>
        <w:pStyle w:val="Heading3"/>
        <w:keepNext w:val="0"/>
        <w:keepLines w:val="0"/>
        <w:spacing w:before="280" w:lineRule="auto"/>
        <w:rPr>
          <w:color w:val="333333"/>
        </w:rPr>
      </w:pPr>
      <w:bookmarkStart w:colFirst="0" w:colLast="0" w:name="_4h4c4xn1z3o3" w:id="43"/>
      <w:bookmarkEnd w:id="43"/>
      <w:r w:rsidDel="00000000" w:rsidR="00000000" w:rsidRPr="00000000">
        <w:rPr>
          <w:color w:val="333333"/>
          <w:rtl w:val="0"/>
        </w:rPr>
        <w:t xml:space="preserve">Aggregation</w:t>
      </w:r>
    </w:p>
    <w:p w:rsidR="00000000" w:rsidDel="00000000" w:rsidP="00000000" w:rsidRDefault="00000000" w:rsidRPr="00000000" w14:paraId="00000214">
      <w:pPr>
        <w:rPr>
          <w:color w:val="333333"/>
          <w:sz w:val="24"/>
          <w:szCs w:val="24"/>
        </w:rPr>
      </w:pPr>
      <w:r w:rsidDel="00000000" w:rsidR="00000000" w:rsidRPr="00000000">
        <w:rPr>
          <w:color w:val="333333"/>
          <w:sz w:val="24"/>
          <w:szCs w:val="24"/>
          <w:rtl w:val="0"/>
        </w:rPr>
        <w:t xml:space="preserve">Produce SPO and kinds aggregated statements with DIDs, prime IDs, and FCA clustering.</w:t>
      </w:r>
    </w:p>
    <w:p w:rsidR="00000000" w:rsidDel="00000000" w:rsidP="00000000" w:rsidRDefault="00000000" w:rsidRPr="00000000" w14:paraId="00000215">
      <w:pPr>
        <w:rPr>
          <w:color w:val="333333"/>
          <w:sz w:val="24"/>
          <w:szCs w:val="24"/>
        </w:rPr>
      </w:pPr>
      <w:r w:rsidDel="00000000" w:rsidR="00000000" w:rsidRPr="00000000">
        <w:rPr>
          <w:rtl w:val="0"/>
        </w:rPr>
      </w:r>
    </w:p>
    <w:p w:rsidR="00000000" w:rsidDel="00000000" w:rsidP="00000000" w:rsidRDefault="00000000" w:rsidRPr="00000000" w14:paraId="00000216">
      <w:pPr>
        <w:rPr>
          <w:color w:val="333333"/>
          <w:sz w:val="24"/>
          <w:szCs w:val="24"/>
        </w:rPr>
      </w:pPr>
      <w:r w:rsidDel="00000000" w:rsidR="00000000" w:rsidRPr="00000000">
        <w:rPr>
          <w:color w:val="333333"/>
          <w:sz w:val="24"/>
          <w:szCs w:val="24"/>
          <w:rtl w:val="0"/>
        </w:rPr>
        <w:t xml:space="preserve">type / state / order inference. FCA Model.</w:t>
      </w:r>
    </w:p>
    <w:p w:rsidR="00000000" w:rsidDel="00000000" w:rsidP="00000000" w:rsidRDefault="00000000" w:rsidRPr="00000000" w14:paraId="00000217">
      <w:pPr>
        <w:rPr>
          <w:color w:val="333333"/>
          <w:sz w:val="24"/>
          <w:szCs w:val="24"/>
        </w:rPr>
      </w:pPr>
      <w:r w:rsidDel="00000000" w:rsidR="00000000" w:rsidRPr="00000000">
        <w:rPr>
          <w:rtl w:val="0"/>
        </w:rPr>
      </w:r>
    </w:p>
    <w:p w:rsidR="00000000" w:rsidDel="00000000" w:rsidP="00000000" w:rsidRDefault="00000000" w:rsidRPr="00000000" w14:paraId="00000218">
      <w:pPr>
        <w:rPr>
          <w:color w:val="333333"/>
          <w:sz w:val="24"/>
          <w:szCs w:val="24"/>
        </w:rPr>
      </w:pPr>
      <w:r w:rsidDel="00000000" w:rsidR="00000000" w:rsidRPr="00000000">
        <w:rPr>
          <w:color w:val="333333"/>
          <w:sz w:val="24"/>
          <w:szCs w:val="24"/>
          <w:rtl w:val="0"/>
        </w:rPr>
        <w:t xml:space="preserve">Consumes (ID, ID, ID) Statements; (and hierarchy).</w:t>
      </w:r>
    </w:p>
    <w:p w:rsidR="00000000" w:rsidDel="00000000" w:rsidP="00000000" w:rsidRDefault="00000000" w:rsidRPr="00000000" w14:paraId="00000219">
      <w:pPr>
        <w:rPr>
          <w:color w:val="333333"/>
          <w:sz w:val="24"/>
          <w:szCs w:val="24"/>
        </w:rPr>
      </w:pPr>
      <w:r w:rsidDel="00000000" w:rsidR="00000000" w:rsidRPr="00000000">
        <w:rPr>
          <w:color w:val="333333"/>
          <w:sz w:val="24"/>
          <w:szCs w:val="24"/>
          <w:rtl w:val="0"/>
        </w:rPr>
        <w:t xml:space="preserve">Produces SPO / Kinds Aggregated Statements.</w:t>
      </w:r>
    </w:p>
    <w:p w:rsidR="00000000" w:rsidDel="00000000" w:rsidP="00000000" w:rsidRDefault="00000000" w:rsidRPr="00000000" w14:paraId="0000021A">
      <w:pPr>
        <w:rPr>
          <w:color w:val="333333"/>
          <w:sz w:val="24"/>
          <w:szCs w:val="24"/>
        </w:rPr>
      </w:pPr>
      <w:r w:rsidDel="00000000" w:rsidR="00000000" w:rsidRPr="00000000">
        <w:rPr>
          <w:rtl w:val="0"/>
        </w:rPr>
      </w:r>
    </w:p>
    <w:p w:rsidR="00000000" w:rsidDel="00000000" w:rsidP="00000000" w:rsidRDefault="00000000" w:rsidRPr="00000000" w14:paraId="0000021B">
      <w:pPr>
        <w:rPr>
          <w:color w:val="333333"/>
          <w:sz w:val="24"/>
          <w:szCs w:val="24"/>
        </w:rPr>
      </w:pPr>
      <w:r w:rsidDel="00000000" w:rsidR="00000000" w:rsidRPr="00000000">
        <w:rPr>
          <w:color w:val="333333"/>
          <w:sz w:val="24"/>
          <w:szCs w:val="24"/>
          <w:rtl w:val="0"/>
        </w:rPr>
        <w:t xml:space="preserve">DIDs, Prime IDs, FCA Clustering.</w:t>
      </w:r>
    </w:p>
    <w:p w:rsidR="00000000" w:rsidDel="00000000" w:rsidP="00000000" w:rsidRDefault="00000000" w:rsidRPr="00000000" w14:paraId="0000021C">
      <w:pPr>
        <w:pStyle w:val="Heading3"/>
        <w:keepNext w:val="0"/>
        <w:keepLines w:val="0"/>
        <w:spacing w:before="280" w:lineRule="auto"/>
        <w:rPr>
          <w:color w:val="1155cc"/>
        </w:rPr>
      </w:pPr>
      <w:bookmarkStart w:colFirst="0" w:colLast="0" w:name="_63jd8rm0g165" w:id="44"/>
      <w:bookmarkEnd w:id="44"/>
      <w:hyperlink r:id="rId40">
        <w:r w:rsidDel="00000000" w:rsidR="00000000" w:rsidRPr="00000000">
          <w:rPr>
            <w:color w:val="1155cc"/>
            <w:rtl w:val="0"/>
          </w:rPr>
          <w:t xml:space="preserve">Objective 6.2:</w:t>
        </w:r>
      </w:hyperlink>
      <w:r w:rsidDel="00000000" w:rsidR="00000000" w:rsidRPr="00000000">
        <w:rPr>
          <w:rtl w:val="0"/>
        </w:rPr>
      </w:r>
    </w:p>
    <w:p w:rsidR="00000000" w:rsidDel="00000000" w:rsidP="00000000" w:rsidRDefault="00000000" w:rsidRPr="00000000" w14:paraId="0000021D">
      <w:pPr>
        <w:pStyle w:val="Heading3"/>
        <w:keepNext w:val="0"/>
        <w:keepLines w:val="0"/>
        <w:spacing w:before="280" w:lineRule="auto"/>
        <w:rPr>
          <w:color w:val="333333"/>
        </w:rPr>
      </w:pPr>
      <w:bookmarkStart w:colFirst="0" w:colLast="0" w:name="_63jd8rm0g165" w:id="44"/>
      <w:bookmarkEnd w:id="44"/>
      <w:r w:rsidDel="00000000" w:rsidR="00000000" w:rsidRPr="00000000">
        <w:rPr>
          <w:color w:val="333333"/>
          <w:rtl w:val="0"/>
        </w:rPr>
        <w:t xml:space="preserve">Alignment</w:t>
      </w:r>
    </w:p>
    <w:p w:rsidR="00000000" w:rsidDel="00000000" w:rsidP="00000000" w:rsidRDefault="00000000" w:rsidRPr="00000000" w14:paraId="0000021E">
      <w:pPr>
        <w:rPr>
          <w:color w:val="333333"/>
          <w:sz w:val="24"/>
          <w:szCs w:val="24"/>
        </w:rPr>
      </w:pPr>
      <w:r w:rsidDel="00000000" w:rsidR="00000000" w:rsidRPr="00000000">
        <w:rPr>
          <w:color w:val="333333"/>
          <w:sz w:val="24"/>
          <w:szCs w:val="24"/>
          <w:rtl w:val="0"/>
        </w:rPr>
        <w:t xml:space="preserve">Infer equivalences, link predictions, and kind hierarchies for models and instances.</w:t>
      </w:r>
    </w:p>
    <w:p w:rsidR="00000000" w:rsidDel="00000000" w:rsidP="00000000" w:rsidRDefault="00000000" w:rsidRPr="00000000" w14:paraId="0000021F">
      <w:pPr>
        <w:rPr>
          <w:color w:val="333333"/>
          <w:sz w:val="24"/>
          <w:szCs w:val="24"/>
        </w:rPr>
      </w:pPr>
      <w:r w:rsidDel="00000000" w:rsidR="00000000" w:rsidRPr="00000000">
        <w:rPr>
          <w:rtl w:val="0"/>
        </w:rPr>
      </w:r>
    </w:p>
    <w:p w:rsidR="00000000" w:rsidDel="00000000" w:rsidP="00000000" w:rsidRDefault="00000000" w:rsidRPr="00000000" w14:paraId="00000220">
      <w:pPr>
        <w:rPr>
          <w:color w:val="333333"/>
          <w:sz w:val="24"/>
          <w:szCs w:val="24"/>
        </w:rPr>
      </w:pPr>
      <w:r w:rsidDel="00000000" w:rsidR="00000000" w:rsidRPr="00000000">
        <w:rPr>
          <w:color w:val="333333"/>
          <w:sz w:val="24"/>
          <w:szCs w:val="24"/>
          <w:rtl w:val="0"/>
        </w:rPr>
        <w:t xml:space="preserve">equivalence / upper ontology alignment, link prediction. DOM (OGM) Model.</w:t>
      </w:r>
    </w:p>
    <w:p w:rsidR="00000000" w:rsidDel="00000000" w:rsidP="00000000" w:rsidRDefault="00000000" w:rsidRPr="00000000" w14:paraId="00000221">
      <w:pPr>
        <w:rPr>
          <w:color w:val="333333"/>
          <w:sz w:val="24"/>
          <w:szCs w:val="24"/>
        </w:rPr>
      </w:pPr>
      <w:r w:rsidDel="00000000" w:rsidR="00000000" w:rsidRPr="00000000">
        <w:rPr>
          <w:rtl w:val="0"/>
        </w:rPr>
      </w:r>
    </w:p>
    <w:p w:rsidR="00000000" w:rsidDel="00000000" w:rsidP="00000000" w:rsidRDefault="00000000" w:rsidRPr="00000000" w14:paraId="00000222">
      <w:pPr>
        <w:rPr>
          <w:color w:val="333333"/>
          <w:sz w:val="24"/>
          <w:szCs w:val="24"/>
        </w:rPr>
      </w:pPr>
      <w:r w:rsidDel="00000000" w:rsidR="00000000" w:rsidRPr="00000000">
        <w:rPr>
          <w:color w:val="333333"/>
          <w:sz w:val="24"/>
          <w:szCs w:val="24"/>
          <w:rtl w:val="0"/>
        </w:rPr>
        <w:t xml:space="preserve">Consumes SPO / Kinds Aggregated Statements (and hierarchy).</w:t>
      </w:r>
    </w:p>
    <w:p w:rsidR="00000000" w:rsidDel="00000000" w:rsidP="00000000" w:rsidRDefault="00000000" w:rsidRPr="00000000" w14:paraId="00000223">
      <w:pPr>
        <w:rPr>
          <w:color w:val="333333"/>
          <w:sz w:val="24"/>
          <w:szCs w:val="24"/>
        </w:rPr>
      </w:pPr>
      <w:r w:rsidDel="00000000" w:rsidR="00000000" w:rsidRPr="00000000">
        <w:rPr>
          <w:color w:val="333333"/>
          <w:sz w:val="24"/>
          <w:szCs w:val="24"/>
          <w:rtl w:val="0"/>
        </w:rPr>
        <w:t xml:space="preserve">Produces Graph / Models Statements.</w:t>
      </w:r>
    </w:p>
    <w:p w:rsidR="00000000" w:rsidDel="00000000" w:rsidP="00000000" w:rsidRDefault="00000000" w:rsidRPr="00000000" w14:paraId="00000224">
      <w:pPr>
        <w:rPr>
          <w:color w:val="333333"/>
          <w:sz w:val="24"/>
          <w:szCs w:val="24"/>
        </w:rPr>
      </w:pPr>
      <w:r w:rsidDel="00000000" w:rsidR="00000000" w:rsidRPr="00000000">
        <w:rPr>
          <w:rtl w:val="0"/>
        </w:rPr>
      </w:r>
    </w:p>
    <w:p w:rsidR="00000000" w:rsidDel="00000000" w:rsidP="00000000" w:rsidRDefault="00000000" w:rsidRPr="00000000" w14:paraId="00000225">
      <w:pPr>
        <w:rPr>
          <w:color w:val="333333"/>
          <w:sz w:val="24"/>
          <w:szCs w:val="24"/>
        </w:rPr>
      </w:pPr>
      <w:r w:rsidDel="00000000" w:rsidR="00000000" w:rsidRPr="00000000">
        <w:rPr>
          <w:color w:val="333333"/>
          <w:sz w:val="24"/>
          <w:szCs w:val="24"/>
          <w:rtl w:val="0"/>
        </w:rPr>
        <w:t xml:space="preserve">Models schema Statements: preparated for alignment (equivalent attributes / values).</w:t>
      </w:r>
    </w:p>
    <w:p w:rsidR="00000000" w:rsidDel="00000000" w:rsidP="00000000" w:rsidRDefault="00000000" w:rsidRPr="00000000" w14:paraId="00000226">
      <w:pPr>
        <w:rPr>
          <w:color w:val="333333"/>
          <w:sz w:val="24"/>
          <w:szCs w:val="24"/>
        </w:rPr>
      </w:pPr>
      <w:r w:rsidDel="00000000" w:rsidR="00000000" w:rsidRPr="00000000">
        <w:rPr>
          <w:rtl w:val="0"/>
        </w:rPr>
      </w:r>
    </w:p>
    <w:p w:rsidR="00000000" w:rsidDel="00000000" w:rsidP="00000000" w:rsidRDefault="00000000" w:rsidRPr="00000000" w14:paraId="00000227">
      <w:pPr>
        <w:rPr>
          <w:color w:val="333333"/>
          <w:sz w:val="24"/>
          <w:szCs w:val="24"/>
        </w:rPr>
      </w:pPr>
      <w:r w:rsidDel="00000000" w:rsidR="00000000" w:rsidRPr="00000000">
        <w:rPr>
          <w:color w:val="333333"/>
          <w:sz w:val="24"/>
          <w:szCs w:val="24"/>
          <w:rtl w:val="0"/>
        </w:rPr>
        <w:t xml:space="preserve">Predicates: worksFor, hires, same SKs / OKs (Employee, Employer). Inverse relationship (infer).</w:t>
      </w:r>
    </w:p>
    <w:p w:rsidR="00000000" w:rsidDel="00000000" w:rsidP="00000000" w:rsidRDefault="00000000" w:rsidRPr="00000000" w14:paraId="00000228">
      <w:pPr>
        <w:rPr>
          <w:color w:val="333333"/>
          <w:sz w:val="24"/>
          <w:szCs w:val="24"/>
        </w:rPr>
      </w:pPr>
      <w:r w:rsidDel="00000000" w:rsidR="00000000" w:rsidRPr="00000000">
        <w:rPr>
          <w:rtl w:val="0"/>
        </w:rPr>
      </w:r>
    </w:p>
    <w:p w:rsidR="00000000" w:rsidDel="00000000" w:rsidP="00000000" w:rsidRDefault="00000000" w:rsidRPr="00000000" w14:paraId="00000229">
      <w:pPr>
        <w:rPr>
          <w:color w:val="333333"/>
          <w:sz w:val="24"/>
          <w:szCs w:val="24"/>
        </w:rPr>
      </w:pPr>
      <w:r w:rsidDel="00000000" w:rsidR="00000000" w:rsidRPr="00000000">
        <w:rPr>
          <w:color w:val="333333"/>
          <w:sz w:val="24"/>
          <w:szCs w:val="24"/>
          <w:rtl w:val="0"/>
        </w:rPr>
        <w:t xml:space="preserve">Kinds hierarchy: order (set / superset of attributes).</w:t>
      </w:r>
    </w:p>
    <w:p w:rsidR="00000000" w:rsidDel="00000000" w:rsidP="00000000" w:rsidRDefault="00000000" w:rsidRPr="00000000" w14:paraId="0000022A">
      <w:pPr>
        <w:rPr>
          <w:color w:val="333333"/>
          <w:sz w:val="24"/>
          <w:szCs w:val="24"/>
        </w:rPr>
      </w:pPr>
      <w:r w:rsidDel="00000000" w:rsidR="00000000" w:rsidRPr="00000000">
        <w:rPr>
          <w:rtl w:val="0"/>
        </w:rPr>
      </w:r>
    </w:p>
    <w:p w:rsidR="00000000" w:rsidDel="00000000" w:rsidP="00000000" w:rsidRDefault="00000000" w:rsidRPr="00000000" w14:paraId="0000022B">
      <w:pPr>
        <w:rPr>
          <w:color w:val="333333"/>
          <w:sz w:val="24"/>
          <w:szCs w:val="24"/>
        </w:rPr>
      </w:pPr>
      <w:r w:rsidDel="00000000" w:rsidR="00000000" w:rsidRPr="00000000">
        <w:rPr>
          <w:color w:val="333333"/>
          <w:sz w:val="24"/>
          <w:szCs w:val="24"/>
          <w:rtl w:val="0"/>
        </w:rPr>
        <w:t xml:space="preserve">Alignment: Find equivalent attributes for Kinds in SPO contexts (matching). Clustering.</w:t>
      </w:r>
    </w:p>
    <w:p w:rsidR="00000000" w:rsidDel="00000000" w:rsidP="00000000" w:rsidRDefault="00000000" w:rsidRPr="00000000" w14:paraId="0000022C">
      <w:pPr>
        <w:rPr>
          <w:color w:val="333333"/>
          <w:sz w:val="24"/>
          <w:szCs w:val="24"/>
        </w:rPr>
      </w:pPr>
      <w:r w:rsidDel="00000000" w:rsidR="00000000" w:rsidRPr="00000000">
        <w:rPr>
          <w:rtl w:val="0"/>
        </w:rPr>
      </w:r>
    </w:p>
    <w:p w:rsidR="00000000" w:rsidDel="00000000" w:rsidP="00000000" w:rsidRDefault="00000000" w:rsidRPr="00000000" w14:paraId="0000022D">
      <w:pPr>
        <w:rPr>
          <w:color w:val="333333"/>
          <w:sz w:val="24"/>
          <w:szCs w:val="24"/>
        </w:rPr>
      </w:pPr>
      <w:r w:rsidDel="00000000" w:rsidR="00000000" w:rsidRPr="00000000">
        <w:rPr>
          <w:color w:val="333333"/>
          <w:sz w:val="24"/>
          <w:szCs w:val="24"/>
          <w:rtl w:val="0"/>
        </w:rPr>
        <w:t xml:space="preserve">Matching: Find equivalent values for equivalent attributes for Kinds in SPO contexts (links). Classification.</w:t>
      </w:r>
    </w:p>
    <w:p w:rsidR="00000000" w:rsidDel="00000000" w:rsidP="00000000" w:rsidRDefault="00000000" w:rsidRPr="00000000" w14:paraId="0000022E">
      <w:pPr>
        <w:rPr>
          <w:color w:val="333333"/>
          <w:sz w:val="24"/>
          <w:szCs w:val="24"/>
        </w:rPr>
      </w:pPr>
      <w:r w:rsidDel="00000000" w:rsidR="00000000" w:rsidRPr="00000000">
        <w:rPr>
          <w:rtl w:val="0"/>
        </w:rPr>
      </w:r>
    </w:p>
    <w:p w:rsidR="00000000" w:rsidDel="00000000" w:rsidP="00000000" w:rsidRDefault="00000000" w:rsidRPr="00000000" w14:paraId="0000022F">
      <w:pPr>
        <w:rPr>
          <w:color w:val="333333"/>
          <w:sz w:val="24"/>
          <w:szCs w:val="24"/>
        </w:rPr>
      </w:pPr>
      <w:r w:rsidDel="00000000" w:rsidR="00000000" w:rsidRPr="00000000">
        <w:rPr>
          <w:color w:val="333333"/>
          <w:sz w:val="24"/>
          <w:szCs w:val="24"/>
          <w:rtl w:val="0"/>
        </w:rPr>
        <w:t xml:space="preserve">Link Prediction: superset of attributes of aligned (extending) Kinds. Infer object values. Regression.</w:t>
      </w:r>
    </w:p>
    <w:p w:rsidR="00000000" w:rsidDel="00000000" w:rsidP="00000000" w:rsidRDefault="00000000" w:rsidRPr="00000000" w14:paraId="00000230">
      <w:pPr>
        <w:rPr>
          <w:color w:val="333333"/>
          <w:sz w:val="24"/>
          <w:szCs w:val="24"/>
        </w:rPr>
      </w:pPr>
      <w:r w:rsidDel="00000000" w:rsidR="00000000" w:rsidRPr="00000000">
        <w:rPr>
          <w:rtl w:val="0"/>
        </w:rPr>
      </w:r>
    </w:p>
    <w:p w:rsidR="00000000" w:rsidDel="00000000" w:rsidP="00000000" w:rsidRDefault="00000000" w:rsidRPr="00000000" w14:paraId="00000231">
      <w:pPr>
        <w:rPr>
          <w:color w:val="333333"/>
          <w:sz w:val="24"/>
          <w:szCs w:val="24"/>
        </w:rPr>
      </w:pPr>
      <w:r w:rsidDel="00000000" w:rsidR="00000000" w:rsidRPr="00000000">
        <w:rPr>
          <w:color w:val="333333"/>
          <w:sz w:val="24"/>
          <w:szCs w:val="24"/>
          <w:rtl w:val="0"/>
        </w:rPr>
        <w:t xml:space="preserve">Similar Structures Occurrences:</w:t>
      </w:r>
    </w:p>
    <w:p w:rsidR="00000000" w:rsidDel="00000000" w:rsidP="00000000" w:rsidRDefault="00000000" w:rsidRPr="00000000" w14:paraId="00000232">
      <w:pPr>
        <w:rPr>
          <w:color w:val="333333"/>
          <w:sz w:val="24"/>
          <w:szCs w:val="24"/>
        </w:rPr>
      </w:pPr>
      <w:r w:rsidDel="00000000" w:rsidR="00000000" w:rsidRPr="00000000">
        <w:rPr>
          <w:color w:val="333333"/>
          <w:sz w:val="24"/>
          <w:szCs w:val="24"/>
          <w:rtl w:val="0"/>
        </w:rPr>
        <w:t xml:space="preserve">Graphs for each SPO Statement Kinds.</w:t>
      </w:r>
    </w:p>
    <w:p w:rsidR="00000000" w:rsidDel="00000000" w:rsidP="00000000" w:rsidRDefault="00000000" w:rsidRPr="00000000" w14:paraId="00000233">
      <w:pPr>
        <w:rPr>
          <w:color w:val="333333"/>
          <w:sz w:val="24"/>
          <w:szCs w:val="24"/>
        </w:rPr>
      </w:pPr>
      <w:r w:rsidDel="00000000" w:rsidR="00000000" w:rsidRPr="00000000">
        <w:rPr>
          <w:color w:val="333333"/>
          <w:sz w:val="24"/>
          <w:szCs w:val="24"/>
          <w:rtl w:val="0"/>
        </w:rPr>
        <w:t xml:space="preserve">Definition Graphs: Model Roles in Statements Position.</w:t>
      </w:r>
    </w:p>
    <w:p w:rsidR="00000000" w:rsidDel="00000000" w:rsidP="00000000" w:rsidRDefault="00000000" w:rsidRPr="00000000" w14:paraId="00000234">
      <w:pPr>
        <w:rPr>
          <w:color w:val="333333"/>
          <w:sz w:val="24"/>
          <w:szCs w:val="24"/>
        </w:rPr>
      </w:pPr>
      <w:r w:rsidDel="00000000" w:rsidR="00000000" w:rsidRPr="00000000">
        <w:rPr>
          <w:color w:val="333333"/>
          <w:sz w:val="24"/>
          <w:szCs w:val="24"/>
          <w:rtl w:val="0"/>
        </w:rPr>
        <w:t xml:space="preserve">Instance Graphs: Merge equivalent Roles (Align). Match Model Occurrences.</w:t>
      </w:r>
    </w:p>
    <w:p w:rsidR="00000000" w:rsidDel="00000000" w:rsidP="00000000" w:rsidRDefault="00000000" w:rsidRPr="00000000" w14:paraId="00000235">
      <w:pPr>
        <w:rPr>
          <w:color w:val="333333"/>
          <w:sz w:val="24"/>
          <w:szCs w:val="24"/>
        </w:rPr>
      </w:pPr>
      <w:r w:rsidDel="00000000" w:rsidR="00000000" w:rsidRPr="00000000">
        <w:rPr>
          <w:rtl w:val="0"/>
        </w:rPr>
      </w:r>
    </w:p>
    <w:p w:rsidR="00000000" w:rsidDel="00000000" w:rsidP="00000000" w:rsidRDefault="00000000" w:rsidRPr="00000000" w14:paraId="00000236">
      <w:pPr>
        <w:rPr>
          <w:color w:val="333333"/>
          <w:sz w:val="24"/>
          <w:szCs w:val="24"/>
        </w:rPr>
      </w:pPr>
      <w:r w:rsidDel="00000000" w:rsidR="00000000" w:rsidRPr="00000000">
        <w:rPr>
          <w:color w:val="333333"/>
          <w:sz w:val="24"/>
          <w:szCs w:val="24"/>
          <w:rtl w:val="0"/>
        </w:rPr>
        <w:t xml:space="preserve">Materialize Same As: same / equiv attrs. (Kinds), same / equiv values (Instances). Merge Kinds / instances.</w:t>
      </w:r>
    </w:p>
    <w:p w:rsidR="00000000" w:rsidDel="00000000" w:rsidP="00000000" w:rsidRDefault="00000000" w:rsidRPr="00000000" w14:paraId="00000237">
      <w:pPr>
        <w:pStyle w:val="Heading3"/>
        <w:keepNext w:val="0"/>
        <w:keepLines w:val="0"/>
        <w:spacing w:before="280" w:lineRule="auto"/>
        <w:rPr>
          <w:color w:val="1155cc"/>
        </w:rPr>
      </w:pPr>
      <w:bookmarkStart w:colFirst="0" w:colLast="0" w:name="_liole32tt6e5" w:id="45"/>
      <w:bookmarkEnd w:id="45"/>
      <w:hyperlink r:id="rId41">
        <w:r w:rsidDel="00000000" w:rsidR="00000000" w:rsidRPr="00000000">
          <w:rPr>
            <w:color w:val="1155cc"/>
            <w:rtl w:val="0"/>
          </w:rPr>
          <w:t xml:space="preserve">Objective 6.3:</w:t>
        </w:r>
      </w:hyperlink>
      <w:r w:rsidDel="00000000" w:rsidR="00000000" w:rsidRPr="00000000">
        <w:rPr>
          <w:rtl w:val="0"/>
        </w:rPr>
      </w:r>
    </w:p>
    <w:p w:rsidR="00000000" w:rsidDel="00000000" w:rsidP="00000000" w:rsidRDefault="00000000" w:rsidRPr="00000000" w14:paraId="00000238">
      <w:pPr>
        <w:pStyle w:val="Heading3"/>
        <w:keepNext w:val="0"/>
        <w:keepLines w:val="0"/>
        <w:spacing w:before="280" w:lineRule="auto"/>
        <w:rPr>
          <w:color w:val="333333"/>
        </w:rPr>
      </w:pPr>
      <w:bookmarkStart w:colFirst="0" w:colLast="0" w:name="_liole32tt6e5" w:id="45"/>
      <w:bookmarkEnd w:id="45"/>
      <w:r w:rsidDel="00000000" w:rsidR="00000000" w:rsidRPr="00000000">
        <w:rPr>
          <w:color w:val="333333"/>
          <w:rtl w:val="0"/>
        </w:rPr>
        <w:t xml:space="preserve">Activation</w:t>
      </w:r>
    </w:p>
    <w:p w:rsidR="00000000" w:rsidDel="00000000" w:rsidP="00000000" w:rsidRDefault="00000000" w:rsidRPr="00000000" w14:paraId="00000239">
      <w:pPr>
        <w:rPr>
          <w:color w:val="333333"/>
          <w:sz w:val="24"/>
          <w:szCs w:val="24"/>
        </w:rPr>
      </w:pPr>
      <w:r w:rsidDel="00000000" w:rsidR="00000000" w:rsidRPr="00000000">
        <w:rPr>
          <w:color w:val="333333"/>
          <w:sz w:val="24"/>
          <w:szCs w:val="24"/>
          <w:rtl w:val="0"/>
        </w:rPr>
        <w:t xml:space="preserve">Expose contexts, interactions, actors, and roles via the activation API.</w:t>
      </w:r>
    </w:p>
    <w:p w:rsidR="00000000" w:rsidDel="00000000" w:rsidP="00000000" w:rsidRDefault="00000000" w:rsidRPr="00000000" w14:paraId="0000023A">
      <w:pPr>
        <w:rPr>
          <w:color w:val="333333"/>
          <w:sz w:val="24"/>
          <w:szCs w:val="24"/>
        </w:rPr>
      </w:pPr>
      <w:r w:rsidDel="00000000" w:rsidR="00000000" w:rsidRPr="00000000">
        <w:rPr>
          <w:rtl w:val="0"/>
        </w:rPr>
      </w:r>
    </w:p>
    <w:p w:rsidR="00000000" w:rsidDel="00000000" w:rsidP="00000000" w:rsidRDefault="00000000" w:rsidRPr="00000000" w14:paraId="0000023B">
      <w:pPr>
        <w:rPr>
          <w:color w:val="333333"/>
          <w:sz w:val="24"/>
          <w:szCs w:val="24"/>
        </w:rPr>
      </w:pPr>
      <w:r w:rsidDel="00000000" w:rsidR="00000000" w:rsidRPr="00000000">
        <w:rPr>
          <w:color w:val="333333"/>
          <w:sz w:val="24"/>
          <w:szCs w:val="24"/>
          <w:rtl w:val="0"/>
        </w:rPr>
        <w:t xml:space="preserve">possible verbs / state changes / transforms. DCI (Actor / Role) Model.</w:t>
      </w:r>
    </w:p>
    <w:p w:rsidR="00000000" w:rsidDel="00000000" w:rsidP="00000000" w:rsidRDefault="00000000" w:rsidRPr="00000000" w14:paraId="0000023C">
      <w:pPr>
        <w:rPr>
          <w:color w:val="333333"/>
          <w:sz w:val="24"/>
          <w:szCs w:val="24"/>
        </w:rPr>
      </w:pPr>
      <w:r w:rsidDel="00000000" w:rsidR="00000000" w:rsidRPr="00000000">
        <w:rPr>
          <w:rtl w:val="0"/>
        </w:rPr>
      </w:r>
    </w:p>
    <w:p w:rsidR="00000000" w:rsidDel="00000000" w:rsidP="00000000" w:rsidRDefault="00000000" w:rsidRPr="00000000" w14:paraId="0000023D">
      <w:pPr>
        <w:rPr>
          <w:color w:val="333333"/>
          <w:sz w:val="24"/>
          <w:szCs w:val="24"/>
        </w:rPr>
      </w:pPr>
      <w:r w:rsidDel="00000000" w:rsidR="00000000" w:rsidRPr="00000000">
        <w:rPr>
          <w:color w:val="333333"/>
          <w:sz w:val="24"/>
          <w:szCs w:val="24"/>
          <w:rtl w:val="0"/>
        </w:rPr>
        <w:t xml:space="preserve">Consumes Graph / Models Statements (and hierarchy).</w:t>
      </w:r>
    </w:p>
    <w:p w:rsidR="00000000" w:rsidDel="00000000" w:rsidP="00000000" w:rsidRDefault="00000000" w:rsidRPr="00000000" w14:paraId="0000023E">
      <w:pPr>
        <w:rPr>
          <w:color w:val="333333"/>
          <w:sz w:val="24"/>
          <w:szCs w:val="24"/>
        </w:rPr>
      </w:pPr>
      <w:r w:rsidDel="00000000" w:rsidR="00000000" w:rsidRPr="00000000">
        <w:rPr>
          <w:color w:val="333333"/>
          <w:sz w:val="24"/>
          <w:szCs w:val="24"/>
          <w:rtl w:val="0"/>
        </w:rPr>
        <w:t xml:space="preserve">Produces ContentType Representation Statements.</w:t>
      </w:r>
    </w:p>
    <w:p w:rsidR="00000000" w:rsidDel="00000000" w:rsidP="00000000" w:rsidRDefault="00000000" w:rsidRPr="00000000" w14:paraId="0000023F">
      <w:pPr>
        <w:rPr>
          <w:color w:val="333333"/>
          <w:sz w:val="24"/>
          <w:szCs w:val="24"/>
        </w:rPr>
      </w:pPr>
      <w:r w:rsidDel="00000000" w:rsidR="00000000" w:rsidRPr="00000000">
        <w:rPr>
          <w:rtl w:val="0"/>
        </w:rPr>
      </w:r>
    </w:p>
    <w:p w:rsidR="00000000" w:rsidDel="00000000" w:rsidP="00000000" w:rsidRDefault="00000000" w:rsidRPr="00000000" w14:paraId="00000240">
      <w:pPr>
        <w:rPr>
          <w:color w:val="333333"/>
          <w:sz w:val="24"/>
          <w:szCs w:val="24"/>
        </w:rPr>
      </w:pPr>
      <w:r w:rsidDel="00000000" w:rsidR="00000000" w:rsidRPr="00000000">
        <w:rPr>
          <w:color w:val="333333"/>
          <w:sz w:val="24"/>
          <w:szCs w:val="24"/>
          <w:rtl w:val="0"/>
        </w:rPr>
        <w:t xml:space="preserve">Contexts Interactions Actors Roles State API.</w:t>
      </w:r>
    </w:p>
    <w:p w:rsidR="00000000" w:rsidDel="00000000" w:rsidP="00000000" w:rsidRDefault="00000000" w:rsidRPr="00000000" w14:paraId="00000241">
      <w:pPr>
        <w:rPr>
          <w:color w:val="333333"/>
          <w:sz w:val="24"/>
          <w:szCs w:val="24"/>
        </w:rPr>
      </w:pPr>
      <w:r w:rsidDel="00000000" w:rsidR="00000000" w:rsidRPr="00000000">
        <w:rPr>
          <w:rtl w:val="0"/>
        </w:rPr>
      </w:r>
    </w:p>
    <w:p w:rsidR="00000000" w:rsidDel="00000000" w:rsidP="00000000" w:rsidRDefault="00000000" w:rsidRPr="00000000" w14:paraId="00000242">
      <w:pPr>
        <w:rPr>
          <w:color w:val="333333"/>
          <w:sz w:val="24"/>
          <w:szCs w:val="24"/>
        </w:rPr>
      </w:pPr>
      <w:r w:rsidDel="00000000" w:rsidR="00000000" w:rsidRPr="00000000">
        <w:rPr>
          <w:rtl w:val="0"/>
        </w:rPr>
      </w:r>
    </w:p>
    <w:p w:rsidR="00000000" w:rsidDel="00000000" w:rsidP="00000000" w:rsidRDefault="00000000" w:rsidRPr="00000000" w14:paraId="00000243">
      <w:pPr>
        <w:rPr>
          <w:color w:val="333333"/>
          <w:sz w:val="24"/>
          <w:szCs w:val="24"/>
        </w:rPr>
      </w:pPr>
      <w:r w:rsidDel="00000000" w:rsidR="00000000" w:rsidRPr="00000000">
        <w:rPr>
          <w:rtl w:val="0"/>
        </w:rPr>
      </w:r>
    </w:p>
    <w:p w:rsidR="00000000" w:rsidDel="00000000" w:rsidP="00000000" w:rsidRDefault="00000000" w:rsidRPr="00000000" w14:paraId="00000244">
      <w:pPr>
        <w:rPr>
          <w:color w:val="333333"/>
          <w:sz w:val="24"/>
          <w:szCs w:val="24"/>
        </w:rPr>
      </w:pPr>
      <w:r w:rsidDel="00000000" w:rsidR="00000000" w:rsidRPr="00000000">
        <w:rPr>
          <w:color w:val="333333"/>
          <w:sz w:val="24"/>
          <w:szCs w:val="24"/>
          <w:rtl w:val="0"/>
        </w:rPr>
        <w:t xml:space="preserve">Nodes Functional Reactive Behavior</w:t>
      </w:r>
    </w:p>
    <w:p w:rsidR="00000000" w:rsidDel="00000000" w:rsidP="00000000" w:rsidRDefault="00000000" w:rsidRPr="00000000" w14:paraId="00000245">
      <w:pPr>
        <w:rPr>
          <w:color w:val="333333"/>
          <w:sz w:val="24"/>
          <w:szCs w:val="24"/>
        </w:rPr>
      </w:pPr>
      <w:r w:rsidDel="00000000" w:rsidR="00000000" w:rsidRPr="00000000">
        <w:rPr>
          <w:rtl w:val="0"/>
        </w:rPr>
      </w:r>
    </w:p>
    <w:p w:rsidR="00000000" w:rsidDel="00000000" w:rsidP="00000000" w:rsidRDefault="00000000" w:rsidRPr="00000000" w14:paraId="00000246">
      <w:pPr>
        <w:rPr>
          <w:color w:val="333333"/>
          <w:sz w:val="24"/>
          <w:szCs w:val="24"/>
        </w:rPr>
      </w:pPr>
      <w:r w:rsidDel="00000000" w:rsidR="00000000" w:rsidRPr="00000000">
        <w:rPr>
          <w:color w:val="333333"/>
          <w:sz w:val="24"/>
          <w:szCs w:val="24"/>
          <w:rtl w:val="0"/>
        </w:rPr>
        <w:t xml:space="preserve">Consume Augmented Model (Representation?)</w:t>
      </w:r>
    </w:p>
    <w:p w:rsidR="00000000" w:rsidDel="00000000" w:rsidP="00000000" w:rsidRDefault="00000000" w:rsidRPr="00000000" w14:paraId="00000247">
      <w:pPr>
        <w:rPr>
          <w:color w:val="333333"/>
          <w:sz w:val="24"/>
          <w:szCs w:val="24"/>
        </w:rPr>
      </w:pPr>
      <w:r w:rsidDel="00000000" w:rsidR="00000000" w:rsidRPr="00000000">
        <w:rPr>
          <w:color w:val="333333"/>
          <w:sz w:val="24"/>
          <w:szCs w:val="24"/>
          <w:rtl w:val="0"/>
        </w:rPr>
        <w:t xml:space="preserve">Functional Input Model Traversal (Representation unfolding):</w:t>
      </w:r>
    </w:p>
    <w:p w:rsidR="00000000" w:rsidDel="00000000" w:rsidP="00000000" w:rsidRDefault="00000000" w:rsidRPr="00000000" w14:paraId="00000248">
      <w:pPr>
        <w:rPr>
          <w:color w:val="333333"/>
          <w:sz w:val="24"/>
          <w:szCs w:val="24"/>
        </w:rPr>
      </w:pPr>
      <w:r w:rsidDel="00000000" w:rsidR="00000000" w:rsidRPr="00000000">
        <w:rPr>
          <w:color w:val="333333"/>
          <w:sz w:val="24"/>
          <w:szCs w:val="24"/>
          <w:rtl w:val="0"/>
        </w:rPr>
        <w:t xml:space="preserve">Representation::getOccurrences(S, P, O) : ResourceOccurrence</w:t>
      </w:r>
    </w:p>
    <w:p w:rsidR="00000000" w:rsidDel="00000000" w:rsidP="00000000" w:rsidRDefault="00000000" w:rsidRPr="00000000" w14:paraId="00000249">
      <w:pPr>
        <w:rPr>
          <w:color w:val="333333"/>
          <w:sz w:val="24"/>
          <w:szCs w:val="24"/>
        </w:rPr>
      </w:pPr>
      <w:r w:rsidDel="00000000" w:rsidR="00000000" w:rsidRPr="00000000">
        <w:rPr>
          <w:color w:val="333333"/>
          <w:sz w:val="24"/>
          <w:szCs w:val="24"/>
          <w:rtl w:val="0"/>
        </w:rPr>
        <w:t xml:space="preserve">Representation::onOccurrence(ResourceOccurrence)</w:t>
      </w:r>
    </w:p>
    <w:p w:rsidR="00000000" w:rsidDel="00000000" w:rsidP="00000000" w:rsidRDefault="00000000" w:rsidRPr="00000000" w14:paraId="0000024A">
      <w:pPr>
        <w:rPr>
          <w:color w:val="333333"/>
          <w:sz w:val="24"/>
          <w:szCs w:val="24"/>
        </w:rPr>
      </w:pPr>
      <w:r w:rsidDel="00000000" w:rsidR="00000000" w:rsidRPr="00000000">
        <w:rPr>
          <w:color w:val="333333"/>
          <w:sz w:val="24"/>
          <w:szCs w:val="24"/>
          <w:rtl w:val="0"/>
        </w:rPr>
        <w:t xml:space="preserve">ContentType::onOccurrence(Representation) : Model</w:t>
      </w:r>
    </w:p>
    <w:p w:rsidR="00000000" w:rsidDel="00000000" w:rsidP="00000000" w:rsidRDefault="00000000" w:rsidRPr="00000000" w14:paraId="0000024B">
      <w:pPr>
        <w:rPr>
          <w:color w:val="333333"/>
          <w:sz w:val="24"/>
          <w:szCs w:val="24"/>
        </w:rPr>
      </w:pPr>
      <w:r w:rsidDel="00000000" w:rsidR="00000000" w:rsidRPr="00000000">
        <w:rPr>
          <w:color w:val="333333"/>
          <w:sz w:val="24"/>
          <w:szCs w:val="24"/>
          <w:rtl w:val="0"/>
        </w:rPr>
        <w:t xml:space="preserve">Model::onOccurrence(ContentType) : Graph</w:t>
      </w:r>
    </w:p>
    <w:p w:rsidR="00000000" w:rsidDel="00000000" w:rsidP="00000000" w:rsidRDefault="00000000" w:rsidRPr="00000000" w14:paraId="0000024C">
      <w:pPr>
        <w:rPr>
          <w:color w:val="333333"/>
          <w:sz w:val="24"/>
          <w:szCs w:val="24"/>
        </w:rPr>
      </w:pPr>
      <w:r w:rsidDel="00000000" w:rsidR="00000000" w:rsidRPr="00000000">
        <w:rPr>
          <w:color w:val="333333"/>
          <w:sz w:val="24"/>
          <w:szCs w:val="24"/>
          <w:rtl w:val="0"/>
        </w:rPr>
        <w:t xml:space="preserve">Graph::onOccurrence(Model) : Statement</w:t>
      </w:r>
    </w:p>
    <w:p w:rsidR="00000000" w:rsidDel="00000000" w:rsidP="00000000" w:rsidRDefault="00000000" w:rsidRPr="00000000" w14:paraId="0000024D">
      <w:pPr>
        <w:rPr>
          <w:color w:val="333333"/>
          <w:sz w:val="24"/>
          <w:szCs w:val="24"/>
        </w:rPr>
      </w:pPr>
      <w:r w:rsidDel="00000000" w:rsidR="00000000" w:rsidRPr="00000000">
        <w:rPr>
          <w:color w:val="333333"/>
          <w:sz w:val="24"/>
          <w:szCs w:val="24"/>
          <w:rtl w:val="0"/>
        </w:rPr>
        <w:t xml:space="preserve">Statement::onOccurrence(Graph) : SPO / Kinds</w:t>
      </w:r>
    </w:p>
    <w:p w:rsidR="00000000" w:rsidDel="00000000" w:rsidP="00000000" w:rsidRDefault="00000000" w:rsidRPr="00000000" w14:paraId="0000024E">
      <w:pPr>
        <w:rPr>
          <w:color w:val="333333"/>
          <w:sz w:val="24"/>
          <w:szCs w:val="24"/>
        </w:rPr>
      </w:pPr>
      <w:r w:rsidDel="00000000" w:rsidR="00000000" w:rsidRPr="00000000">
        <w:rPr>
          <w:color w:val="333333"/>
          <w:sz w:val="24"/>
          <w:szCs w:val="24"/>
          <w:rtl w:val="0"/>
        </w:rPr>
        <w:t xml:space="preserve">SPO / Kinds::onOccurrence(Statement) : IDOccurrence</w:t>
      </w:r>
    </w:p>
    <w:p w:rsidR="00000000" w:rsidDel="00000000" w:rsidP="00000000" w:rsidRDefault="00000000" w:rsidRPr="00000000" w14:paraId="0000024F">
      <w:pPr>
        <w:rPr>
          <w:color w:val="333333"/>
          <w:sz w:val="24"/>
          <w:szCs w:val="24"/>
        </w:rPr>
      </w:pPr>
      <w:r w:rsidDel="00000000" w:rsidR="00000000" w:rsidRPr="00000000">
        <w:rPr>
          <w:color w:val="333333"/>
          <w:sz w:val="24"/>
          <w:szCs w:val="24"/>
          <w:rtl w:val="0"/>
        </w:rPr>
        <w:t xml:space="preserve">IDOccurrence::onOccurrence(SPO / Kinds) : ID</w:t>
      </w:r>
    </w:p>
    <w:p w:rsidR="00000000" w:rsidDel="00000000" w:rsidP="00000000" w:rsidRDefault="00000000" w:rsidRPr="00000000" w14:paraId="00000250">
      <w:pPr>
        <w:rPr>
          <w:color w:val="333333"/>
          <w:sz w:val="24"/>
          <w:szCs w:val="24"/>
        </w:rPr>
      </w:pPr>
      <w:r w:rsidDel="00000000" w:rsidR="00000000" w:rsidRPr="00000000">
        <w:rPr>
          <w:color w:val="333333"/>
          <w:sz w:val="24"/>
          <w:szCs w:val="24"/>
          <w:rtl w:val="0"/>
        </w:rPr>
        <w:t xml:space="preserve">ID::onOccurrence(IDOccurrence) : URN</w:t>
      </w:r>
    </w:p>
    <w:p w:rsidR="00000000" w:rsidDel="00000000" w:rsidP="00000000" w:rsidRDefault="00000000" w:rsidRPr="00000000" w14:paraId="00000251">
      <w:pPr>
        <w:rPr>
          <w:color w:val="333333"/>
          <w:sz w:val="24"/>
          <w:szCs w:val="24"/>
        </w:rPr>
      </w:pPr>
      <w:r w:rsidDel="00000000" w:rsidR="00000000" w:rsidRPr="00000000">
        <w:rPr>
          <w:color w:val="333333"/>
          <w:sz w:val="24"/>
          <w:szCs w:val="24"/>
          <w:rtl w:val="0"/>
        </w:rPr>
        <w:t xml:space="preserve">Functional Output Model Building (Representation folding):</w:t>
      </w:r>
    </w:p>
    <w:p w:rsidR="00000000" w:rsidDel="00000000" w:rsidP="00000000" w:rsidRDefault="00000000" w:rsidRPr="00000000" w14:paraId="00000252">
      <w:pPr>
        <w:rPr>
          <w:color w:val="333333"/>
          <w:sz w:val="24"/>
          <w:szCs w:val="24"/>
        </w:rPr>
      </w:pPr>
      <w:r w:rsidDel="00000000" w:rsidR="00000000" w:rsidRPr="00000000">
        <w:rPr>
          <w:color w:val="333333"/>
          <w:sz w:val="24"/>
          <w:szCs w:val="24"/>
          <w:rtl w:val="0"/>
        </w:rPr>
        <w:t xml:space="preserve">ID::getOccurrences(S, P, O) : IDOccurrence</w:t>
      </w:r>
    </w:p>
    <w:p w:rsidR="00000000" w:rsidDel="00000000" w:rsidP="00000000" w:rsidRDefault="00000000" w:rsidRPr="00000000" w14:paraId="00000253">
      <w:pPr>
        <w:rPr>
          <w:color w:val="333333"/>
          <w:sz w:val="24"/>
          <w:szCs w:val="24"/>
        </w:rPr>
      </w:pPr>
      <w:r w:rsidDel="00000000" w:rsidR="00000000" w:rsidRPr="00000000">
        <w:rPr>
          <w:color w:val="333333"/>
          <w:sz w:val="24"/>
          <w:szCs w:val="24"/>
          <w:rtl w:val="0"/>
        </w:rPr>
        <w:t xml:space="preserve">IDOccurrence::getOccurrences(S, P, O) : SPO / Kinds</w:t>
      </w:r>
    </w:p>
    <w:p w:rsidR="00000000" w:rsidDel="00000000" w:rsidP="00000000" w:rsidRDefault="00000000" w:rsidRPr="00000000" w14:paraId="00000254">
      <w:pPr>
        <w:rPr>
          <w:color w:val="333333"/>
          <w:sz w:val="24"/>
          <w:szCs w:val="24"/>
        </w:rPr>
      </w:pPr>
      <w:r w:rsidDel="00000000" w:rsidR="00000000" w:rsidRPr="00000000">
        <w:rPr>
          <w:color w:val="333333"/>
          <w:sz w:val="24"/>
          <w:szCs w:val="24"/>
          <w:rtl w:val="0"/>
        </w:rPr>
        <w:t xml:space="preserve">SPO / Kinds::getOccurrences(S, P, O) : Statements</w:t>
      </w:r>
    </w:p>
    <w:p w:rsidR="00000000" w:rsidDel="00000000" w:rsidP="00000000" w:rsidRDefault="00000000" w:rsidRPr="00000000" w14:paraId="00000255">
      <w:pPr>
        <w:rPr>
          <w:color w:val="333333"/>
          <w:sz w:val="24"/>
          <w:szCs w:val="24"/>
        </w:rPr>
      </w:pPr>
      <w:r w:rsidDel="00000000" w:rsidR="00000000" w:rsidRPr="00000000">
        <w:rPr>
          <w:color w:val="333333"/>
          <w:sz w:val="24"/>
          <w:szCs w:val="24"/>
          <w:rtl w:val="0"/>
        </w:rPr>
        <w:t xml:space="preserve">Statement::getOccurrences(S, P, O) : Graphs</w:t>
      </w:r>
    </w:p>
    <w:p w:rsidR="00000000" w:rsidDel="00000000" w:rsidP="00000000" w:rsidRDefault="00000000" w:rsidRPr="00000000" w14:paraId="00000256">
      <w:pPr>
        <w:rPr>
          <w:color w:val="333333"/>
          <w:sz w:val="24"/>
          <w:szCs w:val="24"/>
        </w:rPr>
      </w:pPr>
      <w:r w:rsidDel="00000000" w:rsidR="00000000" w:rsidRPr="00000000">
        <w:rPr>
          <w:color w:val="333333"/>
          <w:sz w:val="24"/>
          <w:szCs w:val="24"/>
          <w:rtl w:val="0"/>
        </w:rPr>
        <w:t xml:space="preserve">Graph::getOccurrences(S, P, O) : Models</w:t>
      </w:r>
    </w:p>
    <w:p w:rsidR="00000000" w:rsidDel="00000000" w:rsidP="00000000" w:rsidRDefault="00000000" w:rsidRPr="00000000" w14:paraId="00000257">
      <w:pPr>
        <w:rPr>
          <w:color w:val="333333"/>
          <w:sz w:val="24"/>
          <w:szCs w:val="24"/>
        </w:rPr>
      </w:pPr>
      <w:r w:rsidDel="00000000" w:rsidR="00000000" w:rsidRPr="00000000">
        <w:rPr>
          <w:color w:val="333333"/>
          <w:sz w:val="24"/>
          <w:szCs w:val="24"/>
          <w:rtl w:val="0"/>
        </w:rPr>
        <w:t xml:space="preserve">Model::getOccurrences(S, P, O) : ContentType</w:t>
      </w:r>
    </w:p>
    <w:p w:rsidR="00000000" w:rsidDel="00000000" w:rsidP="00000000" w:rsidRDefault="00000000" w:rsidRPr="00000000" w14:paraId="00000258">
      <w:pPr>
        <w:rPr>
          <w:color w:val="333333"/>
          <w:sz w:val="24"/>
          <w:szCs w:val="24"/>
        </w:rPr>
      </w:pPr>
      <w:r w:rsidDel="00000000" w:rsidR="00000000" w:rsidRPr="00000000">
        <w:rPr>
          <w:color w:val="333333"/>
          <w:sz w:val="24"/>
          <w:szCs w:val="24"/>
          <w:rtl w:val="0"/>
        </w:rPr>
        <w:t xml:space="preserve">ContentType::getOccurrences(S, P, O) : Representation</w:t>
      </w:r>
    </w:p>
    <w:p w:rsidR="00000000" w:rsidDel="00000000" w:rsidP="00000000" w:rsidRDefault="00000000" w:rsidRPr="00000000" w14:paraId="00000259">
      <w:pPr>
        <w:rPr>
          <w:color w:val="333333"/>
          <w:sz w:val="24"/>
          <w:szCs w:val="24"/>
        </w:rPr>
      </w:pPr>
      <w:r w:rsidDel="00000000" w:rsidR="00000000" w:rsidRPr="00000000">
        <w:rPr>
          <w:color w:val="333333"/>
          <w:sz w:val="24"/>
          <w:szCs w:val="24"/>
          <w:rtl w:val="0"/>
        </w:rPr>
        <w:t xml:space="preserve">Representation::getOccurrences(S, P, O) : ResourceOccurrence</w:t>
      </w:r>
    </w:p>
    <w:p w:rsidR="00000000" w:rsidDel="00000000" w:rsidP="00000000" w:rsidRDefault="00000000" w:rsidRPr="00000000" w14:paraId="0000025A">
      <w:pPr>
        <w:rPr>
          <w:color w:val="333333"/>
          <w:sz w:val="24"/>
          <w:szCs w:val="24"/>
        </w:rPr>
      </w:pPr>
      <w:r w:rsidDel="00000000" w:rsidR="00000000" w:rsidRPr="00000000">
        <w:rPr>
          <w:color w:val="333333"/>
          <w:sz w:val="24"/>
          <w:szCs w:val="24"/>
          <w:rtl w:val="0"/>
        </w:rPr>
        <w:t xml:space="preserve">Publish Augmented Model (Representation?)</w:t>
      </w:r>
    </w:p>
    <w:p w:rsidR="00000000" w:rsidDel="00000000" w:rsidP="00000000" w:rsidRDefault="00000000" w:rsidRPr="00000000" w14:paraId="0000025B">
      <w:pPr>
        <w:rPr>
          <w:color w:val="333333"/>
          <w:sz w:val="24"/>
          <w:szCs w:val="24"/>
        </w:rPr>
      </w:pPr>
      <w:r w:rsidDel="00000000" w:rsidR="00000000" w:rsidRPr="00000000">
        <w:rPr>
          <w:rtl w:val="0"/>
        </w:rPr>
      </w:r>
    </w:p>
    <w:p w:rsidR="00000000" w:rsidDel="00000000" w:rsidP="00000000" w:rsidRDefault="00000000" w:rsidRPr="00000000" w14:paraId="0000025C">
      <w:pPr>
        <w:rPr>
          <w:color w:val="333333"/>
          <w:sz w:val="24"/>
          <w:szCs w:val="24"/>
        </w:rPr>
      </w:pPr>
      <w:r w:rsidDel="00000000" w:rsidR="00000000" w:rsidRPr="00000000">
        <w:rPr>
          <w:color w:val="333333"/>
          <w:sz w:val="24"/>
          <w:szCs w:val="24"/>
          <w:rtl w:val="0"/>
        </w:rPr>
        <w:t xml:space="preserve">Events Stream and Augmentation Services</w:t>
      </w:r>
    </w:p>
    <w:p w:rsidR="00000000" w:rsidDel="00000000" w:rsidP="00000000" w:rsidRDefault="00000000" w:rsidRPr="00000000" w14:paraId="0000025D">
      <w:pPr>
        <w:rPr>
          <w:color w:val="333333"/>
          <w:sz w:val="24"/>
          <w:szCs w:val="24"/>
        </w:rPr>
      </w:pPr>
      <w:r w:rsidDel="00000000" w:rsidR="00000000" w:rsidRPr="00000000">
        <w:rPr>
          <w:color w:val="333333"/>
          <w:sz w:val="24"/>
          <w:szCs w:val="24"/>
          <w:rtl w:val="0"/>
        </w:rPr>
        <w:t xml:space="preserve">Messages : Models (Representations)</w:t>
      </w:r>
    </w:p>
    <w:p w:rsidR="00000000" w:rsidDel="00000000" w:rsidP="00000000" w:rsidRDefault="00000000" w:rsidRPr="00000000" w14:paraId="0000025E">
      <w:pPr>
        <w:rPr>
          <w:color w:val="333333"/>
          <w:sz w:val="24"/>
          <w:szCs w:val="24"/>
        </w:rPr>
      </w:pPr>
      <w:r w:rsidDel="00000000" w:rsidR="00000000" w:rsidRPr="00000000">
        <w:rPr>
          <w:rtl w:val="0"/>
        </w:rPr>
      </w:r>
    </w:p>
    <w:p w:rsidR="00000000" w:rsidDel="00000000" w:rsidP="00000000" w:rsidRDefault="00000000" w:rsidRPr="00000000" w14:paraId="0000025F">
      <w:pPr>
        <w:rPr>
          <w:color w:val="333333"/>
          <w:sz w:val="24"/>
          <w:szCs w:val="24"/>
        </w:rPr>
      </w:pPr>
      <w:r w:rsidDel="00000000" w:rsidR="00000000" w:rsidRPr="00000000">
        <w:rPr>
          <w:color w:val="333333"/>
          <w:sz w:val="24"/>
          <w:szCs w:val="24"/>
          <w:rtl w:val="0"/>
        </w:rPr>
        <w:t xml:space="preserve">Events: Model (Representation?) Messages.</w:t>
      </w:r>
    </w:p>
    <w:p w:rsidR="00000000" w:rsidDel="00000000" w:rsidP="00000000" w:rsidRDefault="00000000" w:rsidRPr="00000000" w14:paraId="00000260">
      <w:pPr>
        <w:rPr>
          <w:color w:val="333333"/>
          <w:sz w:val="24"/>
          <w:szCs w:val="24"/>
        </w:rPr>
      </w:pPr>
      <w:r w:rsidDel="00000000" w:rsidR="00000000" w:rsidRPr="00000000">
        <w:rPr>
          <w:rtl w:val="0"/>
        </w:rPr>
      </w:r>
    </w:p>
    <w:p w:rsidR="00000000" w:rsidDel="00000000" w:rsidP="00000000" w:rsidRDefault="00000000" w:rsidRPr="00000000" w14:paraId="00000261">
      <w:pPr>
        <w:rPr>
          <w:color w:val="333333"/>
          <w:sz w:val="24"/>
          <w:szCs w:val="24"/>
        </w:rPr>
      </w:pPr>
      <w:r w:rsidDel="00000000" w:rsidR="00000000" w:rsidRPr="00000000">
        <w:rPr>
          <w:color w:val="333333"/>
          <w:sz w:val="24"/>
          <w:szCs w:val="24"/>
          <w:rtl w:val="0"/>
        </w:rPr>
        <w:t xml:space="preserve">Topic Event loop / Registry: Blackboard design pattern.</w:t>
      </w:r>
    </w:p>
    <w:p w:rsidR="00000000" w:rsidDel="00000000" w:rsidP="00000000" w:rsidRDefault="00000000" w:rsidRPr="00000000" w14:paraId="00000262">
      <w:pPr>
        <w:rPr>
          <w:color w:val="333333"/>
          <w:sz w:val="24"/>
          <w:szCs w:val="24"/>
        </w:rPr>
      </w:pPr>
      <w:r w:rsidDel="00000000" w:rsidR="00000000" w:rsidRPr="00000000">
        <w:rPr>
          <w:rtl w:val="0"/>
        </w:rPr>
      </w:r>
    </w:p>
    <w:p w:rsidR="00000000" w:rsidDel="00000000" w:rsidP="00000000" w:rsidRDefault="00000000" w:rsidRPr="00000000" w14:paraId="00000263">
      <w:pPr>
        <w:rPr>
          <w:color w:val="333333"/>
          <w:sz w:val="24"/>
          <w:szCs w:val="24"/>
        </w:rPr>
      </w:pPr>
      <w:r w:rsidDel="00000000" w:rsidR="00000000" w:rsidRPr="00000000">
        <w:rPr>
          <w:color w:val="333333"/>
          <w:sz w:val="24"/>
          <w:szCs w:val="24"/>
          <w:rtl w:val="0"/>
        </w:rPr>
        <w:t xml:space="preserve">Statements Dataflow: ContentType Representation Model Graphs (Kind augmented Statements).</w:t>
      </w:r>
    </w:p>
    <w:p w:rsidR="00000000" w:rsidDel="00000000" w:rsidP="00000000" w:rsidRDefault="00000000" w:rsidRPr="00000000" w14:paraId="00000264">
      <w:pPr>
        <w:rPr>
          <w:color w:val="333333"/>
          <w:sz w:val="24"/>
          <w:szCs w:val="24"/>
        </w:rPr>
      </w:pPr>
      <w:r w:rsidDel="00000000" w:rsidR="00000000" w:rsidRPr="00000000">
        <w:rPr>
          <w:rtl w:val="0"/>
        </w:rPr>
      </w:r>
    </w:p>
    <w:p w:rsidR="00000000" w:rsidDel="00000000" w:rsidP="00000000" w:rsidRDefault="00000000" w:rsidRPr="00000000" w14:paraId="00000265">
      <w:pPr>
        <w:rPr>
          <w:color w:val="333333"/>
          <w:sz w:val="24"/>
          <w:szCs w:val="24"/>
        </w:rPr>
      </w:pPr>
      <w:r w:rsidDel="00000000" w:rsidR="00000000" w:rsidRPr="00000000">
        <w:rPr>
          <w:color w:val="333333"/>
          <w:sz w:val="24"/>
          <w:szCs w:val="24"/>
          <w:rtl w:val="0"/>
        </w:rPr>
        <w:t xml:space="preserve">Main Event Loop:</w:t>
      </w:r>
    </w:p>
    <w:p w:rsidR="00000000" w:rsidDel="00000000" w:rsidP="00000000" w:rsidRDefault="00000000" w:rsidRPr="00000000" w14:paraId="00000266">
      <w:pPr>
        <w:rPr>
          <w:color w:val="333333"/>
          <w:sz w:val="24"/>
          <w:szCs w:val="24"/>
        </w:rPr>
      </w:pPr>
      <w:r w:rsidDel="00000000" w:rsidR="00000000" w:rsidRPr="00000000">
        <w:rPr>
          <w:color w:val="333333"/>
          <w:sz w:val="24"/>
          <w:szCs w:val="24"/>
          <w:rtl w:val="0"/>
        </w:rPr>
        <w:t xml:space="preserve">Aggregation, Alignment, Activation stream nodes Model Events Topic consumers / producers. Matches for Models ContentType(s).</w:t>
      </w:r>
    </w:p>
    <w:p w:rsidR="00000000" w:rsidDel="00000000" w:rsidP="00000000" w:rsidRDefault="00000000" w:rsidRPr="00000000" w14:paraId="00000267">
      <w:pPr>
        <w:rPr>
          <w:color w:val="333333"/>
          <w:sz w:val="24"/>
          <w:szCs w:val="24"/>
        </w:rPr>
      </w:pPr>
      <w:r w:rsidDel="00000000" w:rsidR="00000000" w:rsidRPr="00000000">
        <w:rPr>
          <w:rtl w:val="0"/>
        </w:rPr>
      </w:r>
    </w:p>
    <w:p w:rsidR="00000000" w:rsidDel="00000000" w:rsidP="00000000" w:rsidRDefault="00000000" w:rsidRPr="00000000" w14:paraId="00000268">
      <w:pPr>
        <w:rPr>
          <w:color w:val="333333"/>
          <w:sz w:val="24"/>
          <w:szCs w:val="24"/>
        </w:rPr>
      </w:pPr>
      <w:r w:rsidDel="00000000" w:rsidR="00000000" w:rsidRPr="00000000">
        <w:rPr>
          <w:color w:val="333333"/>
          <w:sz w:val="24"/>
          <w:szCs w:val="24"/>
          <w:rtl w:val="0"/>
        </w:rPr>
        <w:t xml:space="preserve">Topic streaming:</w:t>
      </w:r>
    </w:p>
    <w:p w:rsidR="00000000" w:rsidDel="00000000" w:rsidP="00000000" w:rsidRDefault="00000000" w:rsidRPr="00000000" w14:paraId="00000269">
      <w:pPr>
        <w:rPr>
          <w:color w:val="333333"/>
          <w:sz w:val="24"/>
          <w:szCs w:val="24"/>
        </w:rPr>
      </w:pPr>
      <w:r w:rsidDel="00000000" w:rsidR="00000000" w:rsidRPr="00000000">
        <w:rPr>
          <w:color w:val="333333"/>
          <w:sz w:val="24"/>
          <w:szCs w:val="24"/>
          <w:rtl w:val="0"/>
        </w:rPr>
        <w:t xml:space="preserve">Stream nodes consume Model (Representation?) Events and publish augmented Model (Representation?) Events Context back to the stream for further augmentation. Augmentation nodes update Model (Representation?) ContentType(s).</w:t>
      </w:r>
    </w:p>
    <w:p w:rsidR="00000000" w:rsidDel="00000000" w:rsidP="00000000" w:rsidRDefault="00000000" w:rsidRPr="00000000" w14:paraId="0000026A">
      <w:pPr>
        <w:rPr>
          <w:color w:val="333333"/>
          <w:sz w:val="24"/>
          <w:szCs w:val="24"/>
        </w:rPr>
      </w:pPr>
      <w:r w:rsidDel="00000000" w:rsidR="00000000" w:rsidRPr="00000000">
        <w:rPr>
          <w:rtl w:val="0"/>
        </w:rPr>
      </w:r>
    </w:p>
    <w:p w:rsidR="00000000" w:rsidDel="00000000" w:rsidP="00000000" w:rsidRDefault="00000000" w:rsidRPr="00000000" w14:paraId="0000026B">
      <w:pPr>
        <w:rPr>
          <w:color w:val="333333"/>
          <w:sz w:val="24"/>
          <w:szCs w:val="24"/>
        </w:rPr>
      </w:pPr>
      <w:r w:rsidDel="00000000" w:rsidR="00000000" w:rsidRPr="00000000">
        <w:rPr>
          <w:color w:val="333333"/>
          <w:sz w:val="24"/>
          <w:szCs w:val="24"/>
          <w:rtl w:val="0"/>
        </w:rPr>
        <w:t xml:space="preserve">Resource Activation: each stream node unfolds consumed Model (Representation?) Event and invokes occurrences events, traversing occurrences / occurring contexts getters. Node augmentation logic in Resources Representations ContentType(s) events transforms.</w:t>
      </w:r>
    </w:p>
    <w:p w:rsidR="00000000" w:rsidDel="00000000" w:rsidP="00000000" w:rsidRDefault="00000000" w:rsidRPr="00000000" w14:paraId="0000026C">
      <w:pPr>
        <w:rPr>
          <w:color w:val="333333"/>
          <w:sz w:val="24"/>
          <w:szCs w:val="24"/>
        </w:rPr>
      </w:pPr>
      <w:r w:rsidDel="00000000" w:rsidR="00000000" w:rsidRPr="00000000">
        <w:rPr>
          <w:rtl w:val="0"/>
        </w:rPr>
      </w:r>
    </w:p>
    <w:p w:rsidR="00000000" w:rsidDel="00000000" w:rsidP="00000000" w:rsidRDefault="00000000" w:rsidRPr="00000000" w14:paraId="0000026D">
      <w:pPr>
        <w:rPr>
          <w:color w:val="333333"/>
          <w:sz w:val="24"/>
          <w:szCs w:val="24"/>
        </w:rPr>
      </w:pPr>
      <w:r w:rsidDel="00000000" w:rsidR="00000000" w:rsidRPr="00000000">
        <w:rPr>
          <w:color w:val="333333"/>
          <w:sz w:val="24"/>
          <w:szCs w:val="24"/>
          <w:rtl w:val="0"/>
        </w:rPr>
        <w:t xml:space="preserve">Datasource node: Produces Models (Representation?) Events published to the topic and listens for Model (Representation?) Events for syncing back backends state.</w:t>
      </w:r>
    </w:p>
    <w:p w:rsidR="00000000" w:rsidDel="00000000" w:rsidP="00000000" w:rsidRDefault="00000000" w:rsidRPr="00000000" w14:paraId="0000026E">
      <w:pPr>
        <w:rPr>
          <w:color w:val="333333"/>
          <w:sz w:val="24"/>
          <w:szCs w:val="24"/>
        </w:rPr>
      </w:pPr>
      <w:r w:rsidDel="00000000" w:rsidR="00000000" w:rsidRPr="00000000">
        <w:rPr>
          <w:rtl w:val="0"/>
        </w:rPr>
      </w:r>
    </w:p>
    <w:p w:rsidR="00000000" w:rsidDel="00000000" w:rsidP="00000000" w:rsidRDefault="00000000" w:rsidRPr="00000000" w14:paraId="0000026F">
      <w:pPr>
        <w:rPr>
          <w:color w:val="333333"/>
          <w:sz w:val="24"/>
          <w:szCs w:val="24"/>
        </w:rPr>
      </w:pPr>
      <w:r w:rsidDel="00000000" w:rsidR="00000000" w:rsidRPr="00000000">
        <w:rPr>
          <w:color w:val="333333"/>
          <w:sz w:val="24"/>
          <w:szCs w:val="24"/>
          <w:rtl w:val="0"/>
        </w:rPr>
        <w:t xml:space="preserve">Producer node: consumes Model (Representation?) Events, publishes Activation API from Models and produces API interactions Model Events.</w:t>
      </w:r>
    </w:p>
    <w:p w:rsidR="00000000" w:rsidDel="00000000" w:rsidP="00000000" w:rsidRDefault="00000000" w:rsidRPr="00000000" w14:paraId="00000270">
      <w:pPr>
        <w:rPr>
          <w:color w:val="333333"/>
          <w:sz w:val="24"/>
          <w:szCs w:val="24"/>
        </w:rPr>
      </w:pPr>
      <w:r w:rsidDel="00000000" w:rsidR="00000000" w:rsidRPr="00000000">
        <w:rPr>
          <w:rtl w:val="0"/>
        </w:rPr>
      </w:r>
    </w:p>
    <w:p w:rsidR="00000000" w:rsidDel="00000000" w:rsidP="00000000" w:rsidRDefault="00000000" w:rsidRPr="00000000" w14:paraId="00000271">
      <w:pPr>
        <w:rPr>
          <w:color w:val="333333"/>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2">
      <w:pPr>
        <w:pStyle w:val="Heading2"/>
        <w:keepNext w:val="0"/>
        <w:keepLines w:val="0"/>
        <w:spacing w:after="80" w:before="160" w:lineRule="auto"/>
        <w:jc w:val="center"/>
        <w:rPr>
          <w:color w:val="1155cc"/>
          <w:sz w:val="36"/>
          <w:szCs w:val="36"/>
        </w:rPr>
      </w:pPr>
      <w:bookmarkStart w:colFirst="0" w:colLast="0" w:name="_ua90c795cv2q" w:id="46"/>
      <w:bookmarkEnd w:id="46"/>
      <w:hyperlink r:id="rId42">
        <w:r w:rsidDel="00000000" w:rsidR="00000000" w:rsidRPr="00000000">
          <w:rPr>
            <w:color w:val="1155cc"/>
            <w:sz w:val="36"/>
            <w:szCs w:val="36"/>
            <w:rtl w:val="0"/>
          </w:rPr>
          <w:t xml:space="preserve">Goal 7:</w:t>
        </w:r>
      </w:hyperlink>
      <w:r w:rsidDel="00000000" w:rsidR="00000000" w:rsidRPr="00000000">
        <w:rPr>
          <w:rtl w:val="0"/>
        </w:rPr>
      </w:r>
    </w:p>
    <w:p w:rsidR="00000000" w:rsidDel="00000000" w:rsidP="00000000" w:rsidRDefault="00000000" w:rsidRPr="00000000" w14:paraId="00000273">
      <w:pPr>
        <w:pStyle w:val="Heading2"/>
        <w:keepNext w:val="0"/>
        <w:keepLines w:val="0"/>
        <w:spacing w:after="80" w:before="160" w:lineRule="auto"/>
        <w:jc w:val="center"/>
        <w:rPr>
          <w:color w:val="333333"/>
          <w:sz w:val="36"/>
          <w:szCs w:val="36"/>
        </w:rPr>
      </w:pPr>
      <w:bookmarkStart w:colFirst="0" w:colLast="0" w:name="_ua90c795cv2q" w:id="46"/>
      <w:bookmarkEnd w:id="46"/>
      <w:r w:rsidDel="00000000" w:rsidR="00000000" w:rsidRPr="00000000">
        <w:rPr>
          <w:color w:val="333333"/>
          <w:sz w:val="36"/>
          <w:szCs w:val="36"/>
          <w:rtl w:val="0"/>
        </w:rPr>
        <w:t xml:space="preserve">Helper Services</w:t>
      </w:r>
    </w:p>
    <w:p w:rsidR="00000000" w:rsidDel="00000000" w:rsidP="00000000" w:rsidRDefault="00000000" w:rsidRPr="00000000" w14:paraId="00000274">
      <w:pPr>
        <w:ind w:left="1480" w:right="1480" w:firstLine="0"/>
        <w:jc w:val="center"/>
        <w:rPr>
          <w:color w:val="333333"/>
          <w:sz w:val="24"/>
          <w:szCs w:val="24"/>
        </w:rPr>
      </w:pPr>
      <w:r w:rsidDel="00000000" w:rsidR="00000000" w:rsidRPr="00000000">
        <w:rPr>
          <w:color w:val="333333"/>
          <w:sz w:val="24"/>
          <w:szCs w:val="24"/>
          <w:rtl w:val="0"/>
        </w:rPr>
        <w:t xml:space="preserve">Support naming, registry, and indexing across dynamic kinds and content types.</w:t>
      </w:r>
    </w:p>
    <w:p w:rsidR="00000000" w:rsidDel="00000000" w:rsidP="00000000" w:rsidRDefault="00000000" w:rsidRPr="00000000" w14:paraId="00000275">
      <w:pPr>
        <w:pStyle w:val="Heading3"/>
        <w:keepNext w:val="0"/>
        <w:keepLines w:val="0"/>
        <w:spacing w:before="280" w:lineRule="auto"/>
        <w:rPr>
          <w:color w:val="1155cc"/>
        </w:rPr>
      </w:pPr>
      <w:bookmarkStart w:colFirst="0" w:colLast="0" w:name="_ltf391rliudl" w:id="47"/>
      <w:bookmarkEnd w:id="47"/>
      <w:hyperlink r:id="rId43">
        <w:r w:rsidDel="00000000" w:rsidR="00000000" w:rsidRPr="00000000">
          <w:rPr>
            <w:color w:val="1155cc"/>
            <w:rtl w:val="0"/>
          </w:rPr>
          <w:t xml:space="preserve">Objective 7.1:</w:t>
        </w:r>
      </w:hyperlink>
      <w:r w:rsidDel="00000000" w:rsidR="00000000" w:rsidRPr="00000000">
        <w:rPr>
          <w:rtl w:val="0"/>
        </w:rPr>
      </w:r>
    </w:p>
    <w:p w:rsidR="00000000" w:rsidDel="00000000" w:rsidP="00000000" w:rsidRDefault="00000000" w:rsidRPr="00000000" w14:paraId="00000276">
      <w:pPr>
        <w:pStyle w:val="Heading3"/>
        <w:keepNext w:val="0"/>
        <w:keepLines w:val="0"/>
        <w:spacing w:before="280" w:lineRule="auto"/>
        <w:rPr>
          <w:color w:val="333333"/>
        </w:rPr>
      </w:pPr>
      <w:bookmarkStart w:colFirst="0" w:colLast="0" w:name="_ltf391rliudl" w:id="47"/>
      <w:bookmarkEnd w:id="47"/>
      <w:r w:rsidDel="00000000" w:rsidR="00000000" w:rsidRPr="00000000">
        <w:rPr>
          <w:color w:val="333333"/>
          <w:rtl w:val="0"/>
        </w:rPr>
        <w:t xml:space="preserve">Naming</w:t>
      </w:r>
    </w:p>
    <w:p w:rsidR="00000000" w:rsidDel="00000000" w:rsidP="00000000" w:rsidRDefault="00000000" w:rsidRPr="00000000" w14:paraId="00000277">
      <w:pPr>
        <w:rPr>
          <w:color w:val="333333"/>
          <w:sz w:val="24"/>
          <w:szCs w:val="24"/>
        </w:rPr>
      </w:pPr>
      <w:r w:rsidDel="00000000" w:rsidR="00000000" w:rsidRPr="00000000">
        <w:rPr>
          <w:color w:val="333333"/>
          <w:sz w:val="24"/>
          <w:szCs w:val="24"/>
          <w:rtl w:val="0"/>
        </w:rPr>
        <w:t xml:space="preserve">Embed instance type and context in URNs and content type signatures.</w:t>
      </w:r>
    </w:p>
    <w:p w:rsidR="00000000" w:rsidDel="00000000" w:rsidP="00000000" w:rsidRDefault="00000000" w:rsidRPr="00000000" w14:paraId="00000278">
      <w:pPr>
        <w:pStyle w:val="Heading3"/>
        <w:keepNext w:val="0"/>
        <w:keepLines w:val="0"/>
        <w:spacing w:before="280" w:lineRule="auto"/>
        <w:rPr>
          <w:color w:val="1155cc"/>
        </w:rPr>
      </w:pPr>
      <w:bookmarkStart w:colFirst="0" w:colLast="0" w:name="_qye7kkc5ob80" w:id="48"/>
      <w:bookmarkEnd w:id="48"/>
      <w:hyperlink r:id="rId44">
        <w:r w:rsidDel="00000000" w:rsidR="00000000" w:rsidRPr="00000000">
          <w:rPr>
            <w:color w:val="1155cc"/>
            <w:rtl w:val="0"/>
          </w:rPr>
          <w:t xml:space="preserve">Objective 7.2:</w:t>
        </w:r>
      </w:hyperlink>
      <w:r w:rsidDel="00000000" w:rsidR="00000000" w:rsidRPr="00000000">
        <w:rPr>
          <w:rtl w:val="0"/>
        </w:rPr>
      </w:r>
    </w:p>
    <w:p w:rsidR="00000000" w:rsidDel="00000000" w:rsidP="00000000" w:rsidRDefault="00000000" w:rsidRPr="00000000" w14:paraId="00000279">
      <w:pPr>
        <w:pStyle w:val="Heading3"/>
        <w:keepNext w:val="0"/>
        <w:keepLines w:val="0"/>
        <w:spacing w:before="280" w:lineRule="auto"/>
        <w:rPr>
          <w:color w:val="333333"/>
        </w:rPr>
      </w:pPr>
      <w:bookmarkStart w:colFirst="0" w:colLast="0" w:name="_qye7kkc5ob80" w:id="48"/>
      <w:bookmarkEnd w:id="48"/>
      <w:r w:rsidDel="00000000" w:rsidR="00000000" w:rsidRPr="00000000">
        <w:rPr>
          <w:color w:val="333333"/>
          <w:rtl w:val="0"/>
        </w:rPr>
        <w:t xml:space="preserve">Registry</w:t>
      </w:r>
    </w:p>
    <w:p w:rsidR="00000000" w:rsidDel="00000000" w:rsidP="00000000" w:rsidRDefault="00000000" w:rsidRPr="00000000" w14:paraId="0000027A">
      <w:pPr>
        <w:rPr>
          <w:color w:val="333333"/>
          <w:sz w:val="24"/>
          <w:szCs w:val="24"/>
        </w:rPr>
      </w:pPr>
      <w:r w:rsidDel="00000000" w:rsidR="00000000" w:rsidRPr="00000000">
        <w:rPr>
          <w:color w:val="333333"/>
          <w:sz w:val="24"/>
          <w:szCs w:val="24"/>
          <w:rtl w:val="0"/>
        </w:rPr>
        <w:t xml:space="preserve">Track models, transforms, and dynamic kind content types.</w:t>
      </w:r>
    </w:p>
    <w:p w:rsidR="00000000" w:rsidDel="00000000" w:rsidP="00000000" w:rsidRDefault="00000000" w:rsidRPr="00000000" w14:paraId="0000027B">
      <w:pPr>
        <w:pStyle w:val="Heading3"/>
        <w:keepNext w:val="0"/>
        <w:keepLines w:val="0"/>
        <w:spacing w:before="280" w:lineRule="auto"/>
        <w:rPr>
          <w:color w:val="1155cc"/>
        </w:rPr>
      </w:pPr>
      <w:bookmarkStart w:colFirst="0" w:colLast="0" w:name="_fjvqfu9akj0z" w:id="49"/>
      <w:bookmarkEnd w:id="49"/>
      <w:hyperlink r:id="rId45">
        <w:r w:rsidDel="00000000" w:rsidR="00000000" w:rsidRPr="00000000">
          <w:rPr>
            <w:color w:val="1155cc"/>
            <w:rtl w:val="0"/>
          </w:rPr>
          <w:t xml:space="preserve">Objective 7.3:</w:t>
        </w:r>
      </w:hyperlink>
      <w:r w:rsidDel="00000000" w:rsidR="00000000" w:rsidRPr="00000000">
        <w:rPr>
          <w:rtl w:val="0"/>
        </w:rPr>
      </w:r>
    </w:p>
    <w:p w:rsidR="00000000" w:rsidDel="00000000" w:rsidP="00000000" w:rsidRDefault="00000000" w:rsidRPr="00000000" w14:paraId="0000027C">
      <w:pPr>
        <w:pStyle w:val="Heading3"/>
        <w:keepNext w:val="0"/>
        <w:keepLines w:val="0"/>
        <w:spacing w:before="280" w:lineRule="auto"/>
        <w:rPr>
          <w:color w:val="333333"/>
        </w:rPr>
      </w:pPr>
      <w:bookmarkStart w:colFirst="0" w:colLast="0" w:name="_fjvqfu9akj0z" w:id="49"/>
      <w:bookmarkEnd w:id="49"/>
      <w:r w:rsidDel="00000000" w:rsidR="00000000" w:rsidRPr="00000000">
        <w:rPr>
          <w:color w:val="333333"/>
          <w:rtl w:val="0"/>
        </w:rPr>
        <w:t xml:space="preserve">Indexing</w:t>
      </w:r>
    </w:p>
    <w:p w:rsidR="00000000" w:rsidDel="00000000" w:rsidP="00000000" w:rsidRDefault="00000000" w:rsidRPr="00000000" w14:paraId="0000027D">
      <w:pPr>
        <w:rPr>
          <w:color w:val="333333"/>
          <w:sz w:val="24"/>
          <w:szCs w:val="24"/>
        </w:rPr>
      </w:pPr>
      <w:r w:rsidDel="00000000" w:rsidR="00000000" w:rsidRPr="00000000">
        <w:rPr>
          <w:color w:val="333333"/>
          <w:sz w:val="24"/>
          <w:szCs w:val="24"/>
          <w:rtl w:val="0"/>
        </w:rPr>
        <w:t xml:space="preserve">Cache RCVs and related signatures for fast inference and traversal.</w:t>
      </w:r>
    </w:p>
    <w:p w:rsidR="00000000" w:rsidDel="00000000" w:rsidP="00000000" w:rsidRDefault="00000000" w:rsidRPr="00000000" w14:paraId="0000027E">
      <w:pPr>
        <w:rPr>
          <w:color w:val="333333"/>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F">
      <w:pPr>
        <w:pStyle w:val="Heading2"/>
        <w:keepNext w:val="0"/>
        <w:keepLines w:val="0"/>
        <w:spacing w:after="80" w:before="160" w:lineRule="auto"/>
        <w:jc w:val="center"/>
        <w:rPr>
          <w:color w:val="1155cc"/>
          <w:sz w:val="36"/>
          <w:szCs w:val="36"/>
        </w:rPr>
      </w:pPr>
      <w:bookmarkStart w:colFirst="0" w:colLast="0" w:name="_3krjueczeir4" w:id="50"/>
      <w:bookmarkEnd w:id="50"/>
      <w:hyperlink r:id="rId46">
        <w:r w:rsidDel="00000000" w:rsidR="00000000" w:rsidRPr="00000000">
          <w:rPr>
            <w:color w:val="1155cc"/>
            <w:sz w:val="36"/>
            <w:szCs w:val="36"/>
            <w:rtl w:val="0"/>
          </w:rPr>
          <w:t xml:space="preserve">Goal 8:</w:t>
        </w:r>
      </w:hyperlink>
      <w:r w:rsidDel="00000000" w:rsidR="00000000" w:rsidRPr="00000000">
        <w:rPr>
          <w:rtl w:val="0"/>
        </w:rPr>
      </w:r>
    </w:p>
    <w:p w:rsidR="00000000" w:rsidDel="00000000" w:rsidP="00000000" w:rsidRDefault="00000000" w:rsidRPr="00000000" w14:paraId="00000280">
      <w:pPr>
        <w:pStyle w:val="Heading2"/>
        <w:keepNext w:val="0"/>
        <w:keepLines w:val="0"/>
        <w:spacing w:after="80" w:before="160" w:lineRule="auto"/>
        <w:jc w:val="center"/>
        <w:rPr>
          <w:color w:val="333333"/>
          <w:sz w:val="36"/>
          <w:szCs w:val="36"/>
        </w:rPr>
      </w:pPr>
      <w:bookmarkStart w:colFirst="0" w:colLast="0" w:name="_3krjueczeir4" w:id="50"/>
      <w:bookmarkEnd w:id="50"/>
      <w:r w:rsidDel="00000000" w:rsidR="00000000" w:rsidRPr="00000000">
        <w:rPr>
          <w:color w:val="333333"/>
          <w:sz w:val="36"/>
          <w:szCs w:val="36"/>
          <w:rtl w:val="0"/>
        </w:rPr>
        <w:t xml:space="preserve">Federated Supply Chain</w:t>
      </w:r>
    </w:p>
    <w:p w:rsidR="00000000" w:rsidDel="00000000" w:rsidP="00000000" w:rsidRDefault="00000000" w:rsidRPr="00000000" w14:paraId="00000281">
      <w:pPr>
        <w:ind w:left="1480" w:right="1480" w:firstLine="0"/>
        <w:jc w:val="center"/>
        <w:rPr>
          <w:color w:val="333333"/>
          <w:sz w:val="24"/>
          <w:szCs w:val="24"/>
        </w:rPr>
      </w:pPr>
      <w:r w:rsidDel="00000000" w:rsidR="00000000" w:rsidRPr="00000000">
        <w:rPr>
          <w:color w:val="333333"/>
          <w:sz w:val="24"/>
          <w:szCs w:val="24"/>
          <w:rtl w:val="0"/>
        </w:rPr>
        <w:t xml:space="preserve">Demonstrate end-to-end integration across independent participants.</w:t>
      </w:r>
    </w:p>
    <w:p w:rsidR="00000000" w:rsidDel="00000000" w:rsidP="00000000" w:rsidRDefault="00000000" w:rsidRPr="00000000" w14:paraId="00000282">
      <w:pPr>
        <w:pStyle w:val="Heading3"/>
        <w:keepNext w:val="0"/>
        <w:keepLines w:val="0"/>
        <w:spacing w:before="280" w:lineRule="auto"/>
        <w:rPr>
          <w:color w:val="1155cc"/>
        </w:rPr>
      </w:pPr>
      <w:bookmarkStart w:colFirst="0" w:colLast="0" w:name="_54zo24mp0fdr" w:id="51"/>
      <w:bookmarkEnd w:id="51"/>
      <w:hyperlink r:id="rId47">
        <w:r w:rsidDel="00000000" w:rsidR="00000000" w:rsidRPr="00000000">
          <w:rPr>
            <w:color w:val="1155cc"/>
            <w:rtl w:val="0"/>
          </w:rPr>
          <w:t xml:space="preserve">Objective 8.1:</w:t>
        </w:r>
      </w:hyperlink>
      <w:r w:rsidDel="00000000" w:rsidR="00000000" w:rsidRPr="00000000">
        <w:rPr>
          <w:rtl w:val="0"/>
        </w:rPr>
      </w:r>
    </w:p>
    <w:p w:rsidR="00000000" w:rsidDel="00000000" w:rsidP="00000000" w:rsidRDefault="00000000" w:rsidRPr="00000000" w14:paraId="00000283">
      <w:pPr>
        <w:pStyle w:val="Heading3"/>
        <w:keepNext w:val="0"/>
        <w:keepLines w:val="0"/>
        <w:spacing w:before="280" w:lineRule="auto"/>
        <w:rPr>
          <w:color w:val="333333"/>
        </w:rPr>
      </w:pPr>
      <w:bookmarkStart w:colFirst="0" w:colLast="0" w:name="_54zo24mp0fdr" w:id="51"/>
      <w:bookmarkEnd w:id="51"/>
      <w:r w:rsidDel="00000000" w:rsidR="00000000" w:rsidRPr="00000000">
        <w:rPr>
          <w:color w:val="333333"/>
          <w:rtl w:val="0"/>
        </w:rPr>
        <w:t xml:space="preserve">Participants</w:t>
      </w:r>
    </w:p>
    <w:p w:rsidR="00000000" w:rsidDel="00000000" w:rsidP="00000000" w:rsidRDefault="00000000" w:rsidRPr="00000000" w14:paraId="00000284">
      <w:pPr>
        <w:rPr>
          <w:color w:val="333333"/>
          <w:sz w:val="24"/>
          <w:szCs w:val="24"/>
        </w:rPr>
      </w:pPr>
      <w:r w:rsidDel="00000000" w:rsidR="00000000" w:rsidRPr="00000000">
        <w:rPr>
          <w:color w:val="333333"/>
          <w:sz w:val="24"/>
          <w:szCs w:val="24"/>
          <w:rtl w:val="0"/>
        </w:rPr>
        <w:t xml:space="preserve">Define manufacturer, consumer, and provider systems with app service instances.</w:t>
      </w:r>
    </w:p>
    <w:p w:rsidR="00000000" w:rsidDel="00000000" w:rsidP="00000000" w:rsidRDefault="00000000" w:rsidRPr="00000000" w14:paraId="00000285">
      <w:pPr>
        <w:pStyle w:val="Heading3"/>
        <w:keepNext w:val="0"/>
        <w:keepLines w:val="0"/>
        <w:spacing w:before="280" w:lineRule="auto"/>
        <w:rPr>
          <w:color w:val="1155cc"/>
        </w:rPr>
      </w:pPr>
      <w:bookmarkStart w:colFirst="0" w:colLast="0" w:name="_u8cidp2tmfw7" w:id="52"/>
      <w:bookmarkEnd w:id="52"/>
      <w:hyperlink r:id="rId48">
        <w:r w:rsidDel="00000000" w:rsidR="00000000" w:rsidRPr="00000000">
          <w:rPr>
            <w:color w:val="1155cc"/>
            <w:rtl w:val="0"/>
          </w:rPr>
          <w:t xml:space="preserve">Objective 8.2:</w:t>
        </w:r>
      </w:hyperlink>
      <w:r w:rsidDel="00000000" w:rsidR="00000000" w:rsidRPr="00000000">
        <w:rPr>
          <w:rtl w:val="0"/>
        </w:rPr>
      </w:r>
    </w:p>
    <w:p w:rsidR="00000000" w:rsidDel="00000000" w:rsidP="00000000" w:rsidRDefault="00000000" w:rsidRPr="00000000" w14:paraId="00000286">
      <w:pPr>
        <w:pStyle w:val="Heading3"/>
        <w:keepNext w:val="0"/>
        <w:keepLines w:val="0"/>
        <w:spacing w:before="280" w:lineRule="auto"/>
        <w:rPr>
          <w:color w:val="333333"/>
        </w:rPr>
      </w:pPr>
      <w:bookmarkStart w:colFirst="0" w:colLast="0" w:name="_u8cidp2tmfw7" w:id="52"/>
      <w:bookmarkEnd w:id="52"/>
      <w:r w:rsidDel="00000000" w:rsidR="00000000" w:rsidRPr="00000000">
        <w:rPr>
          <w:color w:val="333333"/>
          <w:rtl w:val="0"/>
        </w:rPr>
        <w:t xml:space="preserve">Order Flow</w:t>
      </w:r>
    </w:p>
    <w:p w:rsidR="00000000" w:rsidDel="00000000" w:rsidP="00000000" w:rsidRDefault="00000000" w:rsidRPr="00000000" w14:paraId="00000287">
      <w:pPr>
        <w:rPr>
          <w:color w:val="333333"/>
          <w:sz w:val="24"/>
          <w:szCs w:val="24"/>
        </w:rPr>
      </w:pPr>
      <w:r w:rsidDel="00000000" w:rsidR="00000000" w:rsidRPr="00000000">
        <w:rPr>
          <w:color w:val="333333"/>
          <w:sz w:val="24"/>
          <w:szCs w:val="24"/>
          <w:rtl w:val="0"/>
        </w:rPr>
        <w:t xml:space="preserve">Trigger replenishment from low inventory and place orders via MCP interactions.</w:t>
      </w:r>
    </w:p>
    <w:p w:rsidR="00000000" w:rsidDel="00000000" w:rsidP="00000000" w:rsidRDefault="00000000" w:rsidRPr="00000000" w14:paraId="00000288">
      <w:pPr>
        <w:pStyle w:val="Heading3"/>
        <w:keepNext w:val="0"/>
        <w:keepLines w:val="0"/>
        <w:spacing w:before="280" w:lineRule="auto"/>
        <w:rPr>
          <w:color w:val="1155cc"/>
        </w:rPr>
      </w:pPr>
      <w:bookmarkStart w:colFirst="0" w:colLast="0" w:name="_9kkviwcq75na" w:id="53"/>
      <w:bookmarkEnd w:id="53"/>
      <w:hyperlink r:id="rId49">
        <w:r w:rsidDel="00000000" w:rsidR="00000000" w:rsidRPr="00000000">
          <w:rPr>
            <w:color w:val="1155cc"/>
            <w:rtl w:val="0"/>
          </w:rPr>
          <w:t xml:space="preserve">Objective 8.3:</w:t>
        </w:r>
      </w:hyperlink>
      <w:r w:rsidDel="00000000" w:rsidR="00000000" w:rsidRPr="00000000">
        <w:rPr>
          <w:rtl w:val="0"/>
        </w:rPr>
      </w:r>
    </w:p>
    <w:p w:rsidR="00000000" w:rsidDel="00000000" w:rsidP="00000000" w:rsidRDefault="00000000" w:rsidRPr="00000000" w14:paraId="00000289">
      <w:pPr>
        <w:pStyle w:val="Heading3"/>
        <w:keepNext w:val="0"/>
        <w:keepLines w:val="0"/>
        <w:spacing w:before="280" w:lineRule="auto"/>
        <w:rPr>
          <w:color w:val="333333"/>
        </w:rPr>
      </w:pPr>
      <w:bookmarkStart w:colFirst="0" w:colLast="0" w:name="_9kkviwcq75na" w:id="53"/>
      <w:bookmarkEnd w:id="53"/>
      <w:r w:rsidDel="00000000" w:rsidR="00000000" w:rsidRPr="00000000">
        <w:rPr>
          <w:color w:val="333333"/>
          <w:rtl w:val="0"/>
        </w:rPr>
        <w:t xml:space="preserve">Procurement</w:t>
      </w:r>
    </w:p>
    <w:p w:rsidR="00000000" w:rsidDel="00000000" w:rsidP="00000000" w:rsidRDefault="00000000" w:rsidRPr="00000000" w14:paraId="0000028A">
      <w:pPr>
        <w:rPr>
          <w:color w:val="333333"/>
          <w:sz w:val="24"/>
          <w:szCs w:val="24"/>
        </w:rPr>
      </w:pPr>
      <w:r w:rsidDel="00000000" w:rsidR="00000000" w:rsidRPr="00000000">
        <w:rPr>
          <w:color w:val="333333"/>
          <w:sz w:val="24"/>
          <w:szCs w:val="24"/>
          <w:rtl w:val="0"/>
        </w:rPr>
        <w:t xml:space="preserve">Initiate material acquisition through internal interactions and supplier MCP endpoints.</w:t>
      </w:r>
    </w:p>
    <w:p w:rsidR="00000000" w:rsidDel="00000000" w:rsidP="00000000" w:rsidRDefault="00000000" w:rsidRPr="00000000" w14:paraId="0000028B">
      <w:pPr>
        <w:pStyle w:val="Heading3"/>
        <w:keepNext w:val="0"/>
        <w:keepLines w:val="0"/>
        <w:spacing w:before="280" w:lineRule="auto"/>
        <w:rPr>
          <w:color w:val="1155cc"/>
        </w:rPr>
      </w:pPr>
      <w:bookmarkStart w:colFirst="0" w:colLast="0" w:name="_h7bz1xfmbfhm" w:id="54"/>
      <w:bookmarkEnd w:id="54"/>
      <w:hyperlink r:id="rId50">
        <w:r w:rsidDel="00000000" w:rsidR="00000000" w:rsidRPr="00000000">
          <w:rPr>
            <w:color w:val="1155cc"/>
            <w:rtl w:val="0"/>
          </w:rPr>
          <w:t xml:space="preserve">Objective 8.4:</w:t>
        </w:r>
      </w:hyperlink>
      <w:r w:rsidDel="00000000" w:rsidR="00000000" w:rsidRPr="00000000">
        <w:rPr>
          <w:rtl w:val="0"/>
        </w:rPr>
      </w:r>
    </w:p>
    <w:p w:rsidR="00000000" w:rsidDel="00000000" w:rsidP="00000000" w:rsidRDefault="00000000" w:rsidRPr="00000000" w14:paraId="0000028C">
      <w:pPr>
        <w:pStyle w:val="Heading3"/>
        <w:keepNext w:val="0"/>
        <w:keepLines w:val="0"/>
        <w:spacing w:before="280" w:lineRule="auto"/>
        <w:rPr>
          <w:color w:val="333333"/>
        </w:rPr>
      </w:pPr>
      <w:bookmarkStart w:colFirst="0" w:colLast="0" w:name="_h7bz1xfmbfhm" w:id="54"/>
      <w:bookmarkEnd w:id="54"/>
      <w:r w:rsidDel="00000000" w:rsidR="00000000" w:rsidRPr="00000000">
        <w:rPr>
          <w:color w:val="333333"/>
          <w:rtl w:val="0"/>
        </w:rPr>
        <w:t xml:space="preserve">Federated BI / Analytics</w:t>
      </w:r>
    </w:p>
    <w:p w:rsidR="00000000" w:rsidDel="00000000" w:rsidP="00000000" w:rsidRDefault="00000000" w:rsidRPr="00000000" w14:paraId="0000028D">
      <w:pPr>
        <w:rPr>
          <w:color w:val="333333"/>
          <w:sz w:val="24"/>
          <w:szCs w:val="24"/>
        </w:rPr>
      </w:pPr>
      <w:r w:rsidDel="00000000" w:rsidR="00000000" w:rsidRPr="00000000">
        <w:rPr>
          <w:color w:val="333333"/>
          <w:sz w:val="24"/>
          <w:szCs w:val="24"/>
          <w:rtl w:val="0"/>
        </w:rPr>
        <w:t xml:space="preserve">Share anonymized measures to evaluate end-to-end efficiency with dimensional models.</w:t>
      </w:r>
    </w:p>
    <w:p w:rsidR="00000000" w:rsidDel="00000000" w:rsidP="00000000" w:rsidRDefault="00000000" w:rsidRPr="00000000" w14:paraId="0000028E">
      <w:pPr>
        <w:rPr>
          <w:color w:val="333333"/>
          <w:sz w:val="24"/>
          <w:szCs w:val="24"/>
        </w:rPr>
      </w:pPr>
      <w:r w:rsidDel="00000000" w:rsidR="00000000" w:rsidRPr="00000000">
        <w:rPr>
          <w:rtl w:val="0"/>
        </w:rPr>
      </w:r>
    </w:p>
    <w:p w:rsidR="00000000" w:rsidDel="00000000" w:rsidP="00000000" w:rsidRDefault="00000000" w:rsidRPr="00000000" w14:paraId="0000028F">
      <w:pPr>
        <w:widowControl w:val="0"/>
        <w:spacing w:after="240" w:line="275.9999942779541" w:lineRule="auto"/>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color w:val="1b1c1d"/>
          <w:sz w:val="24"/>
          <w:szCs w:val="24"/>
          <w:rtl w:val="0"/>
        </w:rPr>
        <w:t xml:space="preserve">This appendix depicts a complete, multi-organization use case, demonstrating how three independent entities can form a seamless, automated, and intelligent supply chain.</w:t>
      </w:r>
    </w:p>
    <w:p w:rsidR="00000000" w:rsidDel="00000000" w:rsidP="00000000" w:rsidRDefault="00000000" w:rsidRPr="00000000" w14:paraId="00000290">
      <w:pPr>
        <w:pStyle w:val="Heading3"/>
        <w:keepNext w:val="0"/>
        <w:keepLines w:val="0"/>
        <w:widowControl w:val="0"/>
        <w:spacing w:after="120" w:before="0" w:line="275.9999942779541" w:lineRule="auto"/>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color w:val="1b1c1d"/>
          <w:sz w:val="24"/>
          <w:szCs w:val="24"/>
          <w:rtl w:val="0"/>
        </w:rPr>
        <w:t xml:space="preserve">C.1. The Participants &amp; Their Systems</w:t>
      </w:r>
    </w:p>
    <w:p w:rsidR="00000000" w:rsidDel="00000000" w:rsidP="00000000" w:rsidRDefault="00000000" w:rsidRPr="00000000" w14:paraId="00000291">
      <w:pPr>
        <w:widowControl w:val="0"/>
        <w:numPr>
          <w:ilvl w:val="0"/>
          <w:numId w:val="54"/>
        </w:numPr>
        <w:spacing w:line="275.9999942779541" w:lineRule="auto"/>
        <w:ind w:left="465" w:hanging="360"/>
      </w:pPr>
      <w:r w:rsidDel="00000000" w:rsidR="00000000" w:rsidRPr="00000000">
        <w:rPr>
          <w:rFonts w:ascii="Google Sans Text" w:cs="Google Sans Text" w:eastAsia="Google Sans Text" w:hAnsi="Google Sans Text"/>
          <w:b w:val="1"/>
          <w:color w:val="1b1c1d"/>
          <w:sz w:val="24"/>
          <w:szCs w:val="24"/>
          <w:rtl w:val="0"/>
        </w:rPr>
        <w:t xml:space="preserve">Manufacturer</w:t>
      </w:r>
      <w:r w:rsidDel="00000000" w:rsidR="00000000" w:rsidRPr="00000000">
        <w:rPr>
          <w:rFonts w:ascii="Google Sans Text" w:cs="Google Sans Text" w:eastAsia="Google Sans Text" w:hAnsi="Google Sans Text"/>
          <w:color w:val="1b1c1d"/>
          <w:sz w:val="24"/>
          <w:szCs w:val="24"/>
          <w:rtl w:val="0"/>
        </w:rPr>
        <w:t xml:space="preserve">: SportProducts Manufacturing Inc. (SPM)</w:t>
      </w:r>
      <w:r w:rsidDel="00000000" w:rsidR="00000000" w:rsidRPr="00000000">
        <w:rPr>
          <w:rtl w:val="0"/>
        </w:rPr>
      </w:r>
    </w:p>
    <w:p w:rsidR="00000000" w:rsidDel="00000000" w:rsidP="00000000" w:rsidRDefault="00000000" w:rsidRPr="00000000" w14:paraId="00000292">
      <w:pPr>
        <w:widowControl w:val="0"/>
        <w:numPr>
          <w:ilvl w:val="1"/>
          <w:numId w:val="49"/>
        </w:numPr>
        <w:spacing w:line="275.9999942779541" w:lineRule="auto"/>
        <w:ind w:left="870" w:hanging="360"/>
      </w:pPr>
      <w:r w:rsidDel="00000000" w:rsidR="00000000" w:rsidRPr="00000000">
        <w:rPr>
          <w:rFonts w:ascii="Google Sans Text" w:cs="Google Sans Text" w:eastAsia="Google Sans Text" w:hAnsi="Google Sans Text"/>
          <w:b w:val="1"/>
          <w:color w:val="1b1c1d"/>
          <w:sz w:val="24"/>
          <w:szCs w:val="24"/>
          <w:rtl w:val="0"/>
        </w:rPr>
        <w:t xml:space="preserve">Systems</w:t>
      </w:r>
      <w:r w:rsidDel="00000000" w:rsidR="00000000" w:rsidRPr="00000000">
        <w:rPr>
          <w:rFonts w:ascii="Google Sans Text" w:cs="Google Sans Text" w:eastAsia="Google Sans Text" w:hAnsi="Google Sans Text"/>
          <w:color w:val="1b1c1d"/>
          <w:sz w:val="24"/>
          <w:szCs w:val="24"/>
          <w:rtl w:val="0"/>
        </w:rPr>
        <w:t xml:space="preserve">: SCM for production, ERP for orders.</w:t>
      </w:r>
      <w:r w:rsidDel="00000000" w:rsidR="00000000" w:rsidRPr="00000000">
        <w:rPr>
          <w:rtl w:val="0"/>
        </w:rPr>
      </w:r>
    </w:p>
    <w:p w:rsidR="00000000" w:rsidDel="00000000" w:rsidP="00000000" w:rsidRDefault="00000000" w:rsidRPr="00000000" w14:paraId="00000293">
      <w:pPr>
        <w:widowControl w:val="0"/>
        <w:numPr>
          <w:ilvl w:val="1"/>
          <w:numId w:val="49"/>
        </w:numPr>
        <w:spacing w:line="275.9999942779541" w:lineRule="auto"/>
        <w:ind w:left="870" w:hanging="360"/>
      </w:pPr>
      <w:r w:rsidDel="00000000" w:rsidR="00000000" w:rsidRPr="00000000">
        <w:rPr>
          <w:rFonts w:ascii="Google Sans Text" w:cs="Google Sans Text" w:eastAsia="Google Sans Text" w:hAnsi="Google Sans Text"/>
          <w:b w:val="1"/>
          <w:color w:val="1b1c1d"/>
          <w:sz w:val="24"/>
          <w:szCs w:val="24"/>
          <w:rtl w:val="0"/>
        </w:rPr>
        <w:t xml:space="preserve">AppService Instance</w:t>
      </w:r>
      <w:r w:rsidDel="00000000" w:rsidR="00000000" w:rsidRPr="00000000">
        <w:rPr>
          <w:rFonts w:ascii="Google Sans Text" w:cs="Google Sans Text" w:eastAsia="Google Sans Text" w:hAnsi="Google Sans Text"/>
          <w:color w:val="1b1c1d"/>
          <w:sz w:val="24"/>
          <w:szCs w:val="24"/>
          <w:rtl w:val="0"/>
        </w:rPr>
        <w:t xml:space="preserve">: spm.appservice.com</w:t>
      </w:r>
      <w:r w:rsidDel="00000000" w:rsidR="00000000" w:rsidRPr="00000000">
        <w:rPr>
          <w:rtl w:val="0"/>
        </w:rPr>
      </w:r>
    </w:p>
    <w:p w:rsidR="00000000" w:rsidDel="00000000" w:rsidP="00000000" w:rsidRDefault="00000000" w:rsidRPr="00000000" w14:paraId="00000294">
      <w:pPr>
        <w:widowControl w:val="0"/>
        <w:numPr>
          <w:ilvl w:val="0"/>
          <w:numId w:val="54"/>
        </w:numPr>
        <w:spacing w:line="275.9999942779541" w:lineRule="auto"/>
        <w:ind w:left="465" w:hanging="360"/>
      </w:pPr>
      <w:r w:rsidDel="00000000" w:rsidR="00000000" w:rsidRPr="00000000">
        <w:rPr>
          <w:rFonts w:ascii="Google Sans Text" w:cs="Google Sans Text" w:eastAsia="Google Sans Text" w:hAnsi="Google Sans Text"/>
          <w:b w:val="1"/>
          <w:color w:val="1b1c1d"/>
          <w:sz w:val="24"/>
          <w:szCs w:val="24"/>
          <w:rtl w:val="0"/>
        </w:rPr>
        <w:t xml:space="preserve">Consumer</w:t>
      </w:r>
      <w:r w:rsidDel="00000000" w:rsidR="00000000" w:rsidRPr="00000000">
        <w:rPr>
          <w:rFonts w:ascii="Google Sans Text" w:cs="Google Sans Text" w:eastAsia="Google Sans Text" w:hAnsi="Google Sans Text"/>
          <w:color w:val="1b1c1d"/>
          <w:sz w:val="24"/>
          <w:szCs w:val="24"/>
          <w:rtl w:val="0"/>
        </w:rPr>
        <w:t xml:space="preserve">: Sport and Fitness Stores (SFS)</w:t>
      </w:r>
      <w:r w:rsidDel="00000000" w:rsidR="00000000" w:rsidRPr="00000000">
        <w:rPr>
          <w:rtl w:val="0"/>
        </w:rPr>
      </w:r>
    </w:p>
    <w:p w:rsidR="00000000" w:rsidDel="00000000" w:rsidP="00000000" w:rsidRDefault="00000000" w:rsidRPr="00000000" w14:paraId="00000295">
      <w:pPr>
        <w:widowControl w:val="0"/>
        <w:numPr>
          <w:ilvl w:val="1"/>
          <w:numId w:val="26"/>
        </w:numPr>
        <w:spacing w:line="275.9999942779541" w:lineRule="auto"/>
        <w:ind w:left="870" w:hanging="360"/>
      </w:pPr>
      <w:r w:rsidDel="00000000" w:rsidR="00000000" w:rsidRPr="00000000">
        <w:rPr>
          <w:rFonts w:ascii="Google Sans Text" w:cs="Google Sans Text" w:eastAsia="Google Sans Text" w:hAnsi="Google Sans Text"/>
          <w:b w:val="1"/>
          <w:color w:val="1b1c1d"/>
          <w:sz w:val="24"/>
          <w:szCs w:val="24"/>
          <w:rtl w:val="0"/>
        </w:rPr>
        <w:t xml:space="preserve">Systems</w:t>
      </w:r>
      <w:r w:rsidDel="00000000" w:rsidR="00000000" w:rsidRPr="00000000">
        <w:rPr>
          <w:rFonts w:ascii="Google Sans Text" w:cs="Google Sans Text" w:eastAsia="Google Sans Text" w:hAnsi="Google Sans Text"/>
          <w:color w:val="1b1c1d"/>
          <w:sz w:val="24"/>
          <w:szCs w:val="24"/>
          <w:rtl w:val="0"/>
        </w:rPr>
        <w:t xml:space="preserve">: Legacy ERP for inventory, modern CRM for sales.</w:t>
      </w:r>
      <w:r w:rsidDel="00000000" w:rsidR="00000000" w:rsidRPr="00000000">
        <w:rPr>
          <w:rtl w:val="0"/>
        </w:rPr>
      </w:r>
    </w:p>
    <w:p w:rsidR="00000000" w:rsidDel="00000000" w:rsidP="00000000" w:rsidRDefault="00000000" w:rsidRPr="00000000" w14:paraId="00000296">
      <w:pPr>
        <w:widowControl w:val="0"/>
        <w:numPr>
          <w:ilvl w:val="1"/>
          <w:numId w:val="26"/>
        </w:numPr>
        <w:spacing w:line="275.9999942779541" w:lineRule="auto"/>
        <w:ind w:left="870" w:hanging="360"/>
      </w:pPr>
      <w:r w:rsidDel="00000000" w:rsidR="00000000" w:rsidRPr="00000000">
        <w:rPr>
          <w:rFonts w:ascii="Google Sans Text" w:cs="Google Sans Text" w:eastAsia="Google Sans Text" w:hAnsi="Google Sans Text"/>
          <w:b w:val="1"/>
          <w:color w:val="1b1c1d"/>
          <w:sz w:val="24"/>
          <w:szCs w:val="24"/>
          <w:rtl w:val="0"/>
        </w:rPr>
        <w:t xml:space="preserve">AppService Instance</w:t>
      </w:r>
      <w:r w:rsidDel="00000000" w:rsidR="00000000" w:rsidRPr="00000000">
        <w:rPr>
          <w:rFonts w:ascii="Google Sans Text" w:cs="Google Sans Text" w:eastAsia="Google Sans Text" w:hAnsi="Google Sans Text"/>
          <w:color w:val="1b1c1d"/>
          <w:sz w:val="24"/>
          <w:szCs w:val="24"/>
          <w:rtl w:val="0"/>
        </w:rPr>
        <w:t xml:space="preserve">: sfs.appservice.com</w:t>
      </w:r>
      <w:r w:rsidDel="00000000" w:rsidR="00000000" w:rsidRPr="00000000">
        <w:rPr>
          <w:rtl w:val="0"/>
        </w:rPr>
      </w:r>
    </w:p>
    <w:p w:rsidR="00000000" w:rsidDel="00000000" w:rsidP="00000000" w:rsidRDefault="00000000" w:rsidRPr="00000000" w14:paraId="00000297">
      <w:pPr>
        <w:widowControl w:val="0"/>
        <w:numPr>
          <w:ilvl w:val="0"/>
          <w:numId w:val="54"/>
        </w:numPr>
        <w:spacing w:line="275.9999942779541" w:lineRule="auto"/>
        <w:ind w:left="465" w:hanging="360"/>
      </w:pPr>
      <w:r w:rsidDel="00000000" w:rsidR="00000000" w:rsidRPr="00000000">
        <w:rPr>
          <w:rFonts w:ascii="Google Sans Text" w:cs="Google Sans Text" w:eastAsia="Google Sans Text" w:hAnsi="Google Sans Text"/>
          <w:b w:val="1"/>
          <w:color w:val="1b1c1d"/>
          <w:sz w:val="24"/>
          <w:szCs w:val="24"/>
          <w:rtl w:val="0"/>
        </w:rPr>
        <w:t xml:space="preserve">Provider</w:t>
      </w:r>
      <w:r w:rsidDel="00000000" w:rsidR="00000000" w:rsidRPr="00000000">
        <w:rPr>
          <w:rFonts w:ascii="Google Sans Text" w:cs="Google Sans Text" w:eastAsia="Google Sans Text" w:hAnsi="Google Sans Text"/>
          <w:color w:val="1b1c1d"/>
          <w:sz w:val="24"/>
          <w:szCs w:val="24"/>
          <w:rtl w:val="0"/>
        </w:rPr>
        <w:t xml:space="preserve">: Sports Goods Raw Materials LLC (SGRM)</w:t>
      </w:r>
      <w:r w:rsidDel="00000000" w:rsidR="00000000" w:rsidRPr="00000000">
        <w:rPr>
          <w:rtl w:val="0"/>
        </w:rPr>
      </w:r>
    </w:p>
    <w:p w:rsidR="00000000" w:rsidDel="00000000" w:rsidP="00000000" w:rsidRDefault="00000000" w:rsidRPr="00000000" w14:paraId="00000298">
      <w:pPr>
        <w:widowControl w:val="0"/>
        <w:numPr>
          <w:ilvl w:val="1"/>
          <w:numId w:val="45"/>
        </w:numPr>
        <w:spacing w:line="275.9999942779541" w:lineRule="auto"/>
        <w:ind w:left="870" w:hanging="360"/>
      </w:pPr>
      <w:r w:rsidDel="00000000" w:rsidR="00000000" w:rsidRPr="00000000">
        <w:rPr>
          <w:rFonts w:ascii="Google Sans Text" w:cs="Google Sans Text" w:eastAsia="Google Sans Text" w:hAnsi="Google Sans Text"/>
          <w:b w:val="1"/>
          <w:color w:val="1b1c1d"/>
          <w:sz w:val="24"/>
          <w:szCs w:val="24"/>
          <w:rtl w:val="0"/>
        </w:rPr>
        <w:t xml:space="preserve">Systems</w:t>
      </w:r>
      <w:r w:rsidDel="00000000" w:rsidR="00000000" w:rsidRPr="00000000">
        <w:rPr>
          <w:rFonts w:ascii="Google Sans Text" w:cs="Google Sans Text" w:eastAsia="Google Sans Text" w:hAnsi="Google Sans Text"/>
          <w:color w:val="1b1c1d"/>
          <w:sz w:val="24"/>
          <w:szCs w:val="24"/>
          <w:rtl w:val="0"/>
        </w:rPr>
        <w:t xml:space="preserve">: Simple order management database.</w:t>
      </w:r>
      <w:r w:rsidDel="00000000" w:rsidR="00000000" w:rsidRPr="00000000">
        <w:rPr>
          <w:rtl w:val="0"/>
        </w:rPr>
      </w:r>
    </w:p>
    <w:p w:rsidR="00000000" w:rsidDel="00000000" w:rsidP="00000000" w:rsidRDefault="00000000" w:rsidRPr="00000000" w14:paraId="00000299">
      <w:pPr>
        <w:widowControl w:val="0"/>
        <w:numPr>
          <w:ilvl w:val="1"/>
          <w:numId w:val="45"/>
        </w:numPr>
        <w:spacing w:after="120" w:line="275.9999942779541" w:lineRule="auto"/>
        <w:ind w:left="870" w:hanging="360"/>
      </w:pPr>
      <w:r w:rsidDel="00000000" w:rsidR="00000000" w:rsidRPr="00000000">
        <w:rPr>
          <w:rFonts w:ascii="Google Sans Text" w:cs="Google Sans Text" w:eastAsia="Google Sans Text" w:hAnsi="Google Sans Text"/>
          <w:b w:val="1"/>
          <w:color w:val="1b1c1d"/>
          <w:sz w:val="24"/>
          <w:szCs w:val="24"/>
          <w:rtl w:val="0"/>
        </w:rPr>
        <w:t xml:space="preserve">AppService Instance</w:t>
      </w:r>
      <w:r w:rsidDel="00000000" w:rsidR="00000000" w:rsidRPr="00000000">
        <w:rPr>
          <w:rFonts w:ascii="Google Sans Text" w:cs="Google Sans Text" w:eastAsia="Google Sans Text" w:hAnsi="Google Sans Text"/>
          <w:color w:val="1b1c1d"/>
          <w:sz w:val="24"/>
          <w:szCs w:val="24"/>
          <w:rtl w:val="0"/>
        </w:rPr>
        <w:t xml:space="preserve">: sgrm.appservice.com</w:t>
      </w:r>
      <w:r w:rsidDel="00000000" w:rsidR="00000000" w:rsidRPr="00000000">
        <w:rPr>
          <w:rtl w:val="0"/>
        </w:rPr>
      </w:r>
    </w:p>
    <w:p w:rsidR="00000000" w:rsidDel="00000000" w:rsidP="00000000" w:rsidRDefault="00000000" w:rsidRPr="00000000" w14:paraId="0000029A">
      <w:pPr>
        <w:pStyle w:val="Heading3"/>
        <w:keepNext w:val="0"/>
        <w:keepLines w:val="0"/>
        <w:widowControl w:val="0"/>
        <w:spacing w:after="120" w:before="120" w:line="275.9999942779541" w:lineRule="auto"/>
        <w:rPr>
          <w:rFonts w:ascii="Google Sans Text" w:cs="Google Sans Text" w:eastAsia="Google Sans Text" w:hAnsi="Google Sans Text"/>
          <w:color w:val="1b1c1d"/>
          <w:sz w:val="24"/>
          <w:szCs w:val="24"/>
        </w:rPr>
      </w:pPr>
      <w:bookmarkStart w:colFirst="0" w:colLast="0" w:name="_4fakpenpy9l4" w:id="55"/>
      <w:bookmarkEnd w:id="55"/>
      <w:r w:rsidDel="00000000" w:rsidR="00000000" w:rsidRPr="00000000">
        <w:rPr>
          <w:rFonts w:ascii="Google Sans Text" w:cs="Google Sans Text" w:eastAsia="Google Sans Text" w:hAnsi="Google Sans Text"/>
          <w:color w:val="1b1c1d"/>
          <w:sz w:val="24"/>
          <w:szCs w:val="24"/>
          <w:rtl w:val="0"/>
        </w:rPr>
        <w:t xml:space="preserve">C.2. The Use Case: From Low Stock to Federated BI</w:t>
      </w:r>
    </w:p>
    <w:p w:rsidR="00000000" w:rsidDel="00000000" w:rsidP="00000000" w:rsidRDefault="00000000" w:rsidRPr="00000000" w14:paraId="0000029B">
      <w:pPr>
        <w:widowControl w:val="0"/>
        <w:spacing w:after="120" w:line="275.9999942779541" w:lineRule="auto"/>
        <w:rPr>
          <w:rFonts w:ascii="Google Sans Text" w:cs="Google Sans Text" w:eastAsia="Google Sans Text" w:hAnsi="Google Sans Text"/>
          <w:b w:val="1"/>
          <w:color w:val="1b1c1d"/>
          <w:sz w:val="24"/>
          <w:szCs w:val="24"/>
        </w:rPr>
      </w:pPr>
      <w:r w:rsidDel="00000000" w:rsidR="00000000" w:rsidRPr="00000000">
        <w:rPr>
          <w:rFonts w:ascii="Google Sans Text" w:cs="Google Sans Text" w:eastAsia="Google Sans Text" w:hAnsi="Google Sans Text"/>
          <w:b w:val="1"/>
          <w:color w:val="1b1c1d"/>
          <w:sz w:val="24"/>
          <w:szCs w:val="24"/>
          <w:rtl w:val="0"/>
        </w:rPr>
        <w:t xml:space="preserve">Step 1: Low Inventory Trigger at the Retailer (SFS)</w:t>
      </w:r>
    </w:p>
    <w:p w:rsidR="00000000" w:rsidDel="00000000" w:rsidP="00000000" w:rsidRDefault="00000000" w:rsidRPr="00000000" w14:paraId="0000029C">
      <w:pPr>
        <w:widowControl w:val="0"/>
        <w:numPr>
          <w:ilvl w:val="0"/>
          <w:numId w:val="16"/>
        </w:numPr>
        <w:spacing w:line="275.9999942779541" w:lineRule="auto"/>
        <w:ind w:left="465" w:hanging="360"/>
      </w:pPr>
      <w:r w:rsidDel="00000000" w:rsidR="00000000" w:rsidRPr="00000000">
        <w:rPr>
          <w:rFonts w:ascii="Google Sans Text" w:cs="Google Sans Text" w:eastAsia="Google Sans Text" w:hAnsi="Google Sans Text"/>
          <w:b w:val="1"/>
          <w:color w:val="1b1c1d"/>
          <w:sz w:val="24"/>
          <w:szCs w:val="24"/>
          <w:rtl w:val="0"/>
        </w:rPr>
        <w:t xml:space="preserve">Services Layout &amp; Roles</w:t>
      </w:r>
      <w:r w:rsidDel="00000000" w:rsidR="00000000" w:rsidRPr="00000000">
        <w:rPr>
          <w:rFonts w:ascii="Google Sans Text" w:cs="Google Sans Text" w:eastAsia="Google Sans Text" w:hAnsi="Google Sans Text"/>
          <w:color w:val="1b1c1d"/>
          <w:sz w:val="24"/>
          <w:szCs w:val="24"/>
          <w:rtl w:val="0"/>
        </w:rPr>
        <w:t xml:space="preserve">:</w:t>
      </w:r>
      <w:r w:rsidDel="00000000" w:rsidR="00000000" w:rsidRPr="00000000">
        <w:rPr>
          <w:rtl w:val="0"/>
        </w:rPr>
      </w:r>
    </w:p>
    <w:p w:rsidR="00000000" w:rsidDel="00000000" w:rsidP="00000000" w:rsidRDefault="00000000" w:rsidRPr="00000000" w14:paraId="0000029D">
      <w:pPr>
        <w:widowControl w:val="0"/>
        <w:numPr>
          <w:ilvl w:val="1"/>
          <w:numId w:val="35"/>
        </w:numPr>
        <w:spacing w:line="275.9999942779541" w:lineRule="auto"/>
        <w:ind w:left="870" w:hanging="360"/>
      </w:pPr>
      <w:r w:rsidDel="00000000" w:rsidR="00000000" w:rsidRPr="00000000">
        <w:rPr>
          <w:rFonts w:ascii="Google Sans Text" w:cs="Google Sans Text" w:eastAsia="Google Sans Text" w:hAnsi="Google Sans Text"/>
          <w:color w:val="1b1c1d"/>
          <w:sz w:val="24"/>
          <w:szCs w:val="24"/>
          <w:rtl w:val="0"/>
        </w:rPr>
        <w:t xml:space="preserve">SFS.Datasource: Continuously ingests inventory levels from SFS's ERP via its JCA adapter.</w:t>
      </w:r>
      <w:r w:rsidDel="00000000" w:rsidR="00000000" w:rsidRPr="00000000">
        <w:rPr>
          <w:rtl w:val="0"/>
        </w:rPr>
      </w:r>
    </w:p>
    <w:p w:rsidR="00000000" w:rsidDel="00000000" w:rsidP="00000000" w:rsidRDefault="00000000" w:rsidRPr="00000000" w14:paraId="0000029E">
      <w:pPr>
        <w:widowControl w:val="0"/>
        <w:numPr>
          <w:ilvl w:val="1"/>
          <w:numId w:val="35"/>
        </w:numPr>
        <w:spacing w:line="275.9999942779541" w:lineRule="auto"/>
        <w:ind w:left="870" w:hanging="360"/>
      </w:pPr>
      <w:r w:rsidDel="00000000" w:rsidR="00000000" w:rsidRPr="00000000">
        <w:rPr>
          <w:rFonts w:ascii="Google Sans Text" w:cs="Google Sans Text" w:eastAsia="Google Sans Text" w:hAnsi="Google Sans Text"/>
          <w:color w:val="1b1c1d"/>
          <w:sz w:val="24"/>
          <w:szCs w:val="24"/>
          <w:rtl w:val="0"/>
        </w:rPr>
        <w:t xml:space="preserve">SFS.Alignment: Aligns the raw stock number into a canonical Measure. It has previously aligned the "Pro-Lite Running Shoe" from the ERP with SPM's official product definition, creating an owl:sameAs link between did:sfs:product_789 and did:spm:product_ProLite.</w:t>
      </w:r>
      <w:r w:rsidDel="00000000" w:rsidR="00000000" w:rsidRPr="00000000">
        <w:rPr>
          <w:rtl w:val="0"/>
        </w:rPr>
      </w:r>
    </w:p>
    <w:p w:rsidR="00000000" w:rsidDel="00000000" w:rsidP="00000000" w:rsidRDefault="00000000" w:rsidRPr="00000000" w14:paraId="0000029F">
      <w:pPr>
        <w:widowControl w:val="0"/>
        <w:numPr>
          <w:ilvl w:val="1"/>
          <w:numId w:val="35"/>
        </w:numPr>
        <w:spacing w:line="275.9999942779541" w:lineRule="auto"/>
        <w:ind w:left="870" w:hanging="360"/>
      </w:pPr>
      <w:r w:rsidDel="00000000" w:rsidR="00000000" w:rsidRPr="00000000">
        <w:rPr>
          <w:rFonts w:ascii="Google Sans Text" w:cs="Google Sans Text" w:eastAsia="Google Sans Text" w:hAnsi="Google Sans Text"/>
          <w:color w:val="1b1c1d"/>
          <w:sz w:val="24"/>
          <w:szCs w:val="24"/>
          <w:rtl w:val="0"/>
        </w:rPr>
        <w:t xml:space="preserve">SFS.Activation: An internal Context named MonitorInventory is constantly running.</w:t>
      </w:r>
      <w:r w:rsidDel="00000000" w:rsidR="00000000" w:rsidRPr="00000000">
        <w:rPr>
          <w:rtl w:val="0"/>
        </w:rPr>
      </w:r>
    </w:p>
    <w:p w:rsidR="00000000" w:rsidDel="00000000" w:rsidP="00000000" w:rsidRDefault="00000000" w:rsidRPr="00000000" w14:paraId="000002A0">
      <w:pPr>
        <w:widowControl w:val="0"/>
        <w:numPr>
          <w:ilvl w:val="0"/>
          <w:numId w:val="16"/>
        </w:numPr>
        <w:spacing w:line="275.9999942779541" w:lineRule="auto"/>
        <w:ind w:left="465" w:hanging="360"/>
      </w:pPr>
      <w:r w:rsidDel="00000000" w:rsidR="00000000" w:rsidRPr="00000000">
        <w:rPr>
          <w:rFonts w:ascii="Google Sans Text" w:cs="Google Sans Text" w:eastAsia="Google Sans Text" w:hAnsi="Google Sans Text"/>
          <w:b w:val="1"/>
          <w:color w:val="1b1c1d"/>
          <w:sz w:val="24"/>
          <w:szCs w:val="24"/>
          <w:rtl w:val="0"/>
        </w:rPr>
        <w:t xml:space="preserve">Messages &amp; Dataflow</w:t>
      </w:r>
      <w:r w:rsidDel="00000000" w:rsidR="00000000" w:rsidRPr="00000000">
        <w:rPr>
          <w:rFonts w:ascii="Google Sans Text" w:cs="Google Sans Text" w:eastAsia="Google Sans Text" w:hAnsi="Google Sans Text"/>
          <w:color w:val="1b1c1d"/>
          <w:sz w:val="24"/>
          <w:szCs w:val="24"/>
          <w:rtl w:val="0"/>
        </w:rPr>
        <w:t xml:space="preserve">:</w:t>
      </w:r>
      <w:r w:rsidDel="00000000" w:rsidR="00000000" w:rsidRPr="00000000">
        <w:rPr>
          <w:rtl w:val="0"/>
        </w:rPr>
      </w:r>
    </w:p>
    <w:p w:rsidR="00000000" w:rsidDel="00000000" w:rsidP="00000000" w:rsidRDefault="00000000" w:rsidRPr="00000000" w14:paraId="000002A1">
      <w:pPr>
        <w:widowControl w:val="0"/>
        <w:numPr>
          <w:ilvl w:val="1"/>
          <w:numId w:val="28"/>
        </w:numPr>
        <w:spacing w:line="275.9999942779541" w:lineRule="auto"/>
        <w:ind w:left="885" w:hanging="360"/>
      </w:pPr>
      <w:r w:rsidDel="00000000" w:rsidR="00000000" w:rsidRPr="00000000">
        <w:rPr>
          <w:rFonts w:ascii="Google Sans Text" w:cs="Google Sans Text" w:eastAsia="Google Sans Text" w:hAnsi="Google Sans Text"/>
          <w:color w:val="1b1c1d"/>
          <w:sz w:val="24"/>
          <w:szCs w:val="24"/>
          <w:rtl w:val="0"/>
        </w:rPr>
        <w:t xml:space="preserve">SFS.Datasource produces a raw statement: ("store_boston", "stock_PLRS", "49").</w:t>
      </w:r>
      <w:r w:rsidDel="00000000" w:rsidR="00000000" w:rsidRPr="00000000">
        <w:rPr>
          <w:rtl w:val="0"/>
        </w:rPr>
      </w:r>
    </w:p>
    <w:p w:rsidR="00000000" w:rsidDel="00000000" w:rsidP="00000000" w:rsidRDefault="00000000" w:rsidRPr="00000000" w14:paraId="000002A2">
      <w:pPr>
        <w:widowControl w:val="0"/>
        <w:numPr>
          <w:ilvl w:val="1"/>
          <w:numId w:val="28"/>
        </w:numPr>
        <w:spacing w:line="275.9999942779541" w:lineRule="auto"/>
        <w:ind w:left="885" w:hanging="360"/>
      </w:pPr>
      <w:r w:rsidDel="00000000" w:rsidR="00000000" w:rsidRPr="00000000">
        <w:rPr>
          <w:rFonts w:ascii="Google Sans Text" w:cs="Google Sans Text" w:eastAsia="Google Sans Text" w:hAnsi="Google Sans Text"/>
          <w:color w:val="1b1c1d"/>
          <w:sz w:val="24"/>
          <w:szCs w:val="24"/>
          <w:rtl w:val="0"/>
        </w:rPr>
        <w:t xml:space="preserve">SFS.Aggregation/Alignment processes this into a Graph Model statement.</w:t>
      </w:r>
      <w:r w:rsidDel="00000000" w:rsidR="00000000" w:rsidRPr="00000000">
        <w:rPr>
          <w:rtl w:val="0"/>
        </w:rPr>
      </w:r>
    </w:p>
    <w:p w:rsidR="00000000" w:rsidDel="00000000" w:rsidP="00000000" w:rsidRDefault="00000000" w:rsidRPr="00000000" w14:paraId="000002A3">
      <w:pPr>
        <w:widowControl w:val="0"/>
        <w:numPr>
          <w:ilvl w:val="1"/>
          <w:numId w:val="28"/>
        </w:numPr>
        <w:spacing w:after="120" w:line="275.9999942779541" w:lineRule="auto"/>
        <w:ind w:left="885" w:hanging="360"/>
      </w:pPr>
      <w:r w:rsidDel="00000000" w:rsidR="00000000" w:rsidRPr="00000000">
        <w:rPr>
          <w:rFonts w:ascii="Google Sans Text" w:cs="Google Sans Text" w:eastAsia="Google Sans Text" w:hAnsi="Google Sans Text"/>
          <w:color w:val="1b1c1d"/>
          <w:sz w:val="24"/>
          <w:szCs w:val="24"/>
          <w:rtl w:val="0"/>
        </w:rPr>
        <w:t xml:space="preserve">The SFS.Activation engine's MonitorInventory Interaction evaluates a rule. The stock level is below the threshold, so it starts a new ReplenishStock Interaction.</w:t>
      </w:r>
      <w:r w:rsidDel="00000000" w:rsidR="00000000" w:rsidRPr="00000000">
        <w:rPr>
          <w:rtl w:val="0"/>
        </w:rPr>
      </w:r>
    </w:p>
    <w:p w:rsidR="00000000" w:rsidDel="00000000" w:rsidP="00000000" w:rsidRDefault="00000000" w:rsidRPr="00000000" w14:paraId="000002A4">
      <w:pPr>
        <w:widowControl w:val="0"/>
        <w:spacing w:after="120" w:before="120" w:line="275.9999942779541" w:lineRule="auto"/>
        <w:rPr>
          <w:rFonts w:ascii="Google Sans Text" w:cs="Google Sans Text" w:eastAsia="Google Sans Text" w:hAnsi="Google Sans Text"/>
          <w:b w:val="1"/>
          <w:color w:val="1b1c1d"/>
          <w:sz w:val="24"/>
          <w:szCs w:val="24"/>
        </w:rPr>
      </w:pPr>
      <w:r w:rsidDel="00000000" w:rsidR="00000000" w:rsidRPr="00000000">
        <w:rPr>
          <w:rFonts w:ascii="Google Sans Text" w:cs="Google Sans Text" w:eastAsia="Google Sans Text" w:hAnsi="Google Sans Text"/>
          <w:b w:val="1"/>
          <w:color w:val="1b1c1d"/>
          <w:sz w:val="24"/>
          <w:szCs w:val="24"/>
          <w:rtl w:val="0"/>
        </w:rPr>
        <w:t xml:space="preserve">Step 2: Automated Order Placement via MCP (SFS -&gt; SPM)</w:t>
      </w:r>
    </w:p>
    <w:p w:rsidR="00000000" w:rsidDel="00000000" w:rsidP="00000000" w:rsidRDefault="00000000" w:rsidRPr="00000000" w14:paraId="000002A5">
      <w:pPr>
        <w:widowControl w:val="0"/>
        <w:numPr>
          <w:ilvl w:val="0"/>
          <w:numId w:val="8"/>
        </w:numPr>
        <w:spacing w:line="275.9999942779541" w:lineRule="auto"/>
        <w:ind w:left="465" w:hanging="360"/>
      </w:pPr>
      <w:r w:rsidDel="00000000" w:rsidR="00000000" w:rsidRPr="00000000">
        <w:rPr>
          <w:rFonts w:ascii="Google Sans Text" w:cs="Google Sans Text" w:eastAsia="Google Sans Text" w:hAnsi="Google Sans Text"/>
          <w:b w:val="1"/>
          <w:color w:val="1b1c1d"/>
          <w:sz w:val="24"/>
          <w:szCs w:val="24"/>
          <w:rtl w:val="0"/>
        </w:rPr>
        <w:t xml:space="preserve">Services Layout &amp; Roles</w:t>
      </w:r>
      <w:r w:rsidDel="00000000" w:rsidR="00000000" w:rsidRPr="00000000">
        <w:rPr>
          <w:rFonts w:ascii="Google Sans Text" w:cs="Google Sans Text" w:eastAsia="Google Sans Text" w:hAnsi="Google Sans Text"/>
          <w:color w:val="1b1c1d"/>
          <w:sz w:val="24"/>
          <w:szCs w:val="24"/>
          <w:rtl w:val="0"/>
        </w:rPr>
        <w:t xml:space="preserve">:</w:t>
      </w:r>
      <w:r w:rsidDel="00000000" w:rsidR="00000000" w:rsidRPr="00000000">
        <w:rPr>
          <w:rtl w:val="0"/>
        </w:rPr>
      </w:r>
    </w:p>
    <w:p w:rsidR="00000000" w:rsidDel="00000000" w:rsidP="00000000" w:rsidRDefault="00000000" w:rsidRPr="00000000" w14:paraId="000002A6">
      <w:pPr>
        <w:widowControl w:val="0"/>
        <w:numPr>
          <w:ilvl w:val="1"/>
          <w:numId w:val="15"/>
        </w:numPr>
        <w:spacing w:line="275.9999942779541" w:lineRule="auto"/>
        <w:ind w:left="870" w:hanging="360"/>
      </w:pPr>
      <w:r w:rsidDel="00000000" w:rsidR="00000000" w:rsidRPr="00000000">
        <w:rPr>
          <w:rFonts w:ascii="Google Sans Text" w:cs="Google Sans Text" w:eastAsia="Google Sans Text" w:hAnsi="Google Sans Text"/>
          <w:color w:val="1b1c1d"/>
          <w:sz w:val="24"/>
          <w:szCs w:val="24"/>
          <w:rtl w:val="0"/>
        </w:rPr>
        <w:t xml:space="preserve">SFS.Activation: The ReplenishStock Interaction needs to place an order. It knows the canonical product is from SPM. It now acts as an </w:t>
      </w:r>
      <w:r w:rsidDel="00000000" w:rsidR="00000000" w:rsidRPr="00000000">
        <w:rPr>
          <w:rFonts w:ascii="Google Sans Text" w:cs="Google Sans Text" w:eastAsia="Google Sans Text" w:hAnsi="Google Sans Text"/>
          <w:b w:val="1"/>
          <w:color w:val="1b1c1d"/>
          <w:sz w:val="24"/>
          <w:szCs w:val="24"/>
          <w:rtl w:val="0"/>
        </w:rPr>
        <w:t xml:space="preserve">MCP Client</w:t>
      </w:r>
      <w:r w:rsidDel="00000000" w:rsidR="00000000" w:rsidRPr="00000000">
        <w:rPr>
          <w:rFonts w:ascii="Google Sans Text" w:cs="Google Sans Text" w:eastAsia="Google Sans Text" w:hAnsi="Google Sans Text"/>
          <w:color w:val="1b1c1d"/>
          <w:sz w:val="24"/>
          <w:szCs w:val="24"/>
          <w:rtl w:val="0"/>
        </w:rPr>
        <w:t xml:space="preserve">.</w:t>
      </w:r>
      <w:r w:rsidDel="00000000" w:rsidR="00000000" w:rsidRPr="00000000">
        <w:rPr>
          <w:rtl w:val="0"/>
        </w:rPr>
      </w:r>
    </w:p>
    <w:p w:rsidR="00000000" w:rsidDel="00000000" w:rsidP="00000000" w:rsidRDefault="00000000" w:rsidRPr="00000000" w14:paraId="000002A7">
      <w:pPr>
        <w:widowControl w:val="0"/>
        <w:numPr>
          <w:ilvl w:val="1"/>
          <w:numId w:val="15"/>
        </w:numPr>
        <w:spacing w:line="275.9999942779541" w:lineRule="auto"/>
        <w:ind w:left="870" w:hanging="360"/>
      </w:pPr>
      <w:r w:rsidDel="00000000" w:rsidR="00000000" w:rsidRPr="00000000">
        <w:rPr>
          <w:rFonts w:ascii="Google Sans Text" w:cs="Google Sans Text" w:eastAsia="Google Sans Text" w:hAnsi="Google Sans Text"/>
          <w:color w:val="1b1c1d"/>
          <w:sz w:val="24"/>
          <w:szCs w:val="24"/>
          <w:rtl w:val="0"/>
        </w:rPr>
        <w:t xml:space="preserve">SPM.Activation: Exposes its capabilities as an </w:t>
      </w:r>
      <w:r w:rsidDel="00000000" w:rsidR="00000000" w:rsidRPr="00000000">
        <w:rPr>
          <w:rFonts w:ascii="Google Sans Text" w:cs="Google Sans Text" w:eastAsia="Google Sans Text" w:hAnsi="Google Sans Text"/>
          <w:b w:val="1"/>
          <w:color w:val="1b1c1d"/>
          <w:sz w:val="24"/>
          <w:szCs w:val="24"/>
          <w:rtl w:val="0"/>
        </w:rPr>
        <w:t xml:space="preserve">MCP Server</w:t>
      </w:r>
      <w:r w:rsidDel="00000000" w:rsidR="00000000" w:rsidRPr="00000000">
        <w:rPr>
          <w:rFonts w:ascii="Google Sans Text" w:cs="Google Sans Text" w:eastAsia="Google Sans Text" w:hAnsi="Google Sans Text"/>
          <w:color w:val="1b1c1d"/>
          <w:sz w:val="24"/>
          <w:szCs w:val="24"/>
          <w:rtl w:val="0"/>
        </w:rPr>
        <w:t xml:space="preserve">.</w:t>
      </w:r>
      <w:r w:rsidDel="00000000" w:rsidR="00000000" w:rsidRPr="00000000">
        <w:rPr>
          <w:rtl w:val="0"/>
        </w:rPr>
      </w:r>
    </w:p>
    <w:p w:rsidR="00000000" w:rsidDel="00000000" w:rsidP="00000000" w:rsidRDefault="00000000" w:rsidRPr="00000000" w14:paraId="000002A8">
      <w:pPr>
        <w:widowControl w:val="0"/>
        <w:numPr>
          <w:ilvl w:val="0"/>
          <w:numId w:val="8"/>
        </w:numPr>
        <w:spacing w:line="275.9999942779541" w:lineRule="auto"/>
        <w:ind w:left="465" w:hanging="360"/>
      </w:pPr>
      <w:r w:rsidDel="00000000" w:rsidR="00000000" w:rsidRPr="00000000">
        <w:rPr>
          <w:rFonts w:ascii="Google Sans Text" w:cs="Google Sans Text" w:eastAsia="Google Sans Text" w:hAnsi="Google Sans Text"/>
          <w:b w:val="1"/>
          <w:color w:val="1b1c1d"/>
          <w:sz w:val="24"/>
          <w:szCs w:val="24"/>
          <w:rtl w:val="0"/>
        </w:rPr>
        <w:t xml:space="preserve">Messages &amp; Dataflow</w:t>
      </w:r>
      <w:r w:rsidDel="00000000" w:rsidR="00000000" w:rsidRPr="00000000">
        <w:rPr>
          <w:rFonts w:ascii="Google Sans Text" w:cs="Google Sans Text" w:eastAsia="Google Sans Text" w:hAnsi="Google Sans Text"/>
          <w:color w:val="1b1c1d"/>
          <w:sz w:val="24"/>
          <w:szCs w:val="24"/>
          <w:rtl w:val="0"/>
        </w:rPr>
        <w:t xml:space="preserve">:</w:t>
      </w:r>
      <w:r w:rsidDel="00000000" w:rsidR="00000000" w:rsidRPr="00000000">
        <w:rPr>
          <w:rtl w:val="0"/>
        </w:rPr>
      </w:r>
    </w:p>
    <w:p w:rsidR="00000000" w:rsidDel="00000000" w:rsidP="00000000" w:rsidRDefault="00000000" w:rsidRPr="00000000" w14:paraId="000002A9">
      <w:pPr>
        <w:widowControl w:val="0"/>
        <w:numPr>
          <w:ilvl w:val="1"/>
          <w:numId w:val="18"/>
        </w:numPr>
        <w:spacing w:line="275.9999942779541" w:lineRule="auto"/>
        <w:ind w:left="885" w:hanging="360"/>
      </w:pPr>
      <w:r w:rsidDel="00000000" w:rsidR="00000000" w:rsidRPr="00000000">
        <w:rPr>
          <w:rFonts w:ascii="Google Sans Text" w:cs="Google Sans Text" w:eastAsia="Google Sans Text" w:hAnsi="Google Sans Text"/>
          <w:color w:val="1b1c1d"/>
          <w:sz w:val="24"/>
          <w:szCs w:val="24"/>
          <w:rtl w:val="0"/>
        </w:rPr>
        <w:t xml:space="preserve">The SFS AppService authenticates to the SPM AppService using </w:t>
      </w:r>
      <w:r w:rsidDel="00000000" w:rsidR="00000000" w:rsidRPr="00000000">
        <w:rPr>
          <w:rFonts w:ascii="Google Sans Text" w:cs="Google Sans Text" w:eastAsia="Google Sans Text" w:hAnsi="Google Sans Text"/>
          <w:b w:val="1"/>
          <w:color w:val="1b1c1d"/>
          <w:sz w:val="24"/>
          <w:szCs w:val="24"/>
          <w:rtl w:val="0"/>
        </w:rPr>
        <w:t xml:space="preserve">DID-Auth</w:t>
      </w:r>
      <w:r w:rsidDel="00000000" w:rsidR="00000000" w:rsidRPr="00000000">
        <w:rPr>
          <w:rFonts w:ascii="Google Sans Text" w:cs="Google Sans Text" w:eastAsia="Google Sans Text" w:hAnsi="Google Sans Text"/>
          <w:color w:val="1b1c1d"/>
          <w:sz w:val="24"/>
          <w:szCs w:val="24"/>
          <w:rtl w:val="0"/>
        </w:rPr>
        <w:t xml:space="preserve">.</w:t>
      </w:r>
      <w:r w:rsidDel="00000000" w:rsidR="00000000" w:rsidRPr="00000000">
        <w:rPr>
          <w:rtl w:val="0"/>
        </w:rPr>
      </w:r>
    </w:p>
    <w:p w:rsidR="00000000" w:rsidDel="00000000" w:rsidP="00000000" w:rsidRDefault="00000000" w:rsidRPr="00000000" w14:paraId="000002AA">
      <w:pPr>
        <w:widowControl w:val="0"/>
        <w:numPr>
          <w:ilvl w:val="1"/>
          <w:numId w:val="18"/>
        </w:numPr>
        <w:spacing w:line="275.9999942779541" w:lineRule="auto"/>
        <w:ind w:left="885" w:hanging="360"/>
      </w:pPr>
      <w:r w:rsidDel="00000000" w:rsidR="00000000" w:rsidRPr="00000000">
        <w:rPr>
          <w:rFonts w:ascii="Google Sans Text" w:cs="Google Sans Text" w:eastAsia="Google Sans Text" w:hAnsi="Google Sans Text"/>
          <w:color w:val="1b1c1d"/>
          <w:sz w:val="24"/>
          <w:szCs w:val="24"/>
          <w:rtl w:val="0"/>
        </w:rPr>
        <w:t xml:space="preserve">SFS queries SPM's MCP endpoint for available Tools related to did:spm:product_ProLite.</w:t>
      </w:r>
      <w:r w:rsidDel="00000000" w:rsidR="00000000" w:rsidRPr="00000000">
        <w:rPr>
          <w:rtl w:val="0"/>
        </w:rPr>
      </w:r>
    </w:p>
    <w:p w:rsidR="00000000" w:rsidDel="00000000" w:rsidP="00000000" w:rsidRDefault="00000000" w:rsidRPr="00000000" w14:paraId="000002AB">
      <w:pPr>
        <w:widowControl w:val="0"/>
        <w:numPr>
          <w:ilvl w:val="1"/>
          <w:numId w:val="18"/>
        </w:numPr>
        <w:spacing w:line="275.9999942779541" w:lineRule="auto"/>
        <w:ind w:left="885" w:hanging="360"/>
      </w:pPr>
      <w:r w:rsidDel="00000000" w:rsidR="00000000" w:rsidRPr="00000000">
        <w:rPr>
          <w:rFonts w:ascii="Google Sans Text" w:cs="Google Sans Text" w:eastAsia="Google Sans Text" w:hAnsi="Google Sans Text"/>
          <w:color w:val="1b1c1d"/>
          <w:sz w:val="24"/>
          <w:szCs w:val="24"/>
          <w:rtl w:val="0"/>
        </w:rPr>
        <w:t xml:space="preserve">SPM's MCP server responds, offering a PurchaseOrder Tool.</w:t>
      </w:r>
      <w:r w:rsidDel="00000000" w:rsidR="00000000" w:rsidRPr="00000000">
        <w:rPr>
          <w:rtl w:val="0"/>
        </w:rPr>
      </w:r>
    </w:p>
    <w:p w:rsidR="00000000" w:rsidDel="00000000" w:rsidP="00000000" w:rsidRDefault="00000000" w:rsidRPr="00000000" w14:paraId="000002AC">
      <w:pPr>
        <w:widowControl w:val="0"/>
        <w:numPr>
          <w:ilvl w:val="1"/>
          <w:numId w:val="18"/>
        </w:numPr>
        <w:spacing w:line="275.9999942779541" w:lineRule="auto"/>
        <w:ind w:left="885" w:hanging="360"/>
      </w:pPr>
      <w:r w:rsidDel="00000000" w:rsidR="00000000" w:rsidRPr="00000000">
        <w:rPr>
          <w:rFonts w:ascii="Google Sans Text" w:cs="Google Sans Text" w:eastAsia="Google Sans Text" w:hAnsi="Google Sans Text"/>
          <w:color w:val="1b1c1d"/>
          <w:sz w:val="24"/>
          <w:szCs w:val="24"/>
          <w:rtl w:val="0"/>
        </w:rPr>
        <w:t xml:space="preserve">SFS sends a standardized ToolCall message via MCP to SPM's endpoint, containing the required quantity.</w:t>
      </w:r>
      <w:r w:rsidDel="00000000" w:rsidR="00000000" w:rsidRPr="00000000">
        <w:rPr>
          <w:rtl w:val="0"/>
        </w:rPr>
      </w:r>
    </w:p>
    <w:p w:rsidR="00000000" w:rsidDel="00000000" w:rsidP="00000000" w:rsidRDefault="00000000" w:rsidRPr="00000000" w14:paraId="000002AD">
      <w:pPr>
        <w:widowControl w:val="0"/>
        <w:numPr>
          <w:ilvl w:val="1"/>
          <w:numId w:val="18"/>
        </w:numPr>
        <w:spacing w:after="120" w:line="275.9999942779541" w:lineRule="auto"/>
        <w:ind w:left="885" w:hanging="360"/>
      </w:pPr>
      <w:r w:rsidDel="00000000" w:rsidR="00000000" w:rsidRPr="00000000">
        <w:rPr>
          <w:rFonts w:ascii="Google Sans Text" w:cs="Google Sans Text" w:eastAsia="Google Sans Text" w:hAnsi="Google Sans Text"/>
          <w:color w:val="1b1c1d"/>
          <w:sz w:val="24"/>
          <w:szCs w:val="24"/>
          <w:rtl w:val="0"/>
        </w:rPr>
        <w:t xml:space="preserve">SPM.Activation receives this, starts a FulfillOrder Interaction, and begins a COST/HAL conversation back with the SFS agent to confirm pricing and delivery dates.</w:t>
      </w:r>
      <w:r w:rsidDel="00000000" w:rsidR="00000000" w:rsidRPr="00000000">
        <w:rPr>
          <w:rtl w:val="0"/>
        </w:rPr>
      </w:r>
    </w:p>
    <w:p w:rsidR="00000000" w:rsidDel="00000000" w:rsidP="00000000" w:rsidRDefault="00000000" w:rsidRPr="00000000" w14:paraId="000002AE">
      <w:pPr>
        <w:widowControl w:val="0"/>
        <w:spacing w:after="120" w:before="120" w:line="275.9999942779541" w:lineRule="auto"/>
        <w:rPr>
          <w:rFonts w:ascii="Google Sans Text" w:cs="Google Sans Text" w:eastAsia="Google Sans Text" w:hAnsi="Google Sans Text"/>
          <w:b w:val="1"/>
          <w:color w:val="1b1c1d"/>
          <w:sz w:val="24"/>
          <w:szCs w:val="24"/>
        </w:rPr>
      </w:pPr>
      <w:r w:rsidDel="00000000" w:rsidR="00000000" w:rsidRPr="00000000">
        <w:rPr>
          <w:rFonts w:ascii="Google Sans Text" w:cs="Google Sans Text" w:eastAsia="Google Sans Text" w:hAnsi="Google Sans Text"/>
          <w:b w:val="1"/>
          <w:color w:val="1b1c1d"/>
          <w:sz w:val="24"/>
          <w:szCs w:val="24"/>
          <w:rtl w:val="0"/>
        </w:rPr>
        <w:t xml:space="preserve">Step 3: Manufacturer Checks Raw Materials (SPM)</w:t>
      </w:r>
    </w:p>
    <w:p w:rsidR="00000000" w:rsidDel="00000000" w:rsidP="00000000" w:rsidRDefault="00000000" w:rsidRPr="00000000" w14:paraId="000002AF">
      <w:pPr>
        <w:widowControl w:val="0"/>
        <w:numPr>
          <w:ilvl w:val="0"/>
          <w:numId w:val="52"/>
        </w:numPr>
        <w:spacing w:line="275.9999942779541" w:lineRule="auto"/>
        <w:ind w:left="465" w:hanging="360"/>
      </w:pPr>
      <w:r w:rsidDel="00000000" w:rsidR="00000000" w:rsidRPr="00000000">
        <w:rPr>
          <w:rFonts w:ascii="Google Sans Text" w:cs="Google Sans Text" w:eastAsia="Google Sans Text" w:hAnsi="Google Sans Text"/>
          <w:b w:val="1"/>
          <w:color w:val="1b1c1d"/>
          <w:sz w:val="24"/>
          <w:szCs w:val="24"/>
          <w:rtl w:val="0"/>
        </w:rPr>
        <w:t xml:space="preserve">Services Layout &amp; Roles</w:t>
      </w:r>
      <w:r w:rsidDel="00000000" w:rsidR="00000000" w:rsidRPr="00000000">
        <w:rPr>
          <w:rFonts w:ascii="Google Sans Text" w:cs="Google Sans Text" w:eastAsia="Google Sans Text" w:hAnsi="Google Sans Text"/>
          <w:color w:val="1b1c1d"/>
          <w:sz w:val="24"/>
          <w:szCs w:val="24"/>
          <w:rtl w:val="0"/>
        </w:rPr>
        <w:t xml:space="preserve">:</w:t>
      </w:r>
      <w:r w:rsidDel="00000000" w:rsidR="00000000" w:rsidRPr="00000000">
        <w:rPr>
          <w:rtl w:val="0"/>
        </w:rPr>
      </w:r>
    </w:p>
    <w:p w:rsidR="00000000" w:rsidDel="00000000" w:rsidP="00000000" w:rsidRDefault="00000000" w:rsidRPr="00000000" w14:paraId="000002B0">
      <w:pPr>
        <w:widowControl w:val="0"/>
        <w:numPr>
          <w:ilvl w:val="1"/>
          <w:numId w:val="39"/>
        </w:numPr>
        <w:spacing w:line="275.9999942779541" w:lineRule="auto"/>
        <w:ind w:left="870" w:hanging="360"/>
      </w:pPr>
      <w:r w:rsidDel="00000000" w:rsidR="00000000" w:rsidRPr="00000000">
        <w:rPr>
          <w:rFonts w:ascii="Google Sans Text" w:cs="Google Sans Text" w:eastAsia="Google Sans Text" w:hAnsi="Google Sans Text"/>
          <w:color w:val="1b1c1d"/>
          <w:sz w:val="24"/>
          <w:szCs w:val="24"/>
          <w:rtl w:val="0"/>
        </w:rPr>
        <w:t xml:space="preserve">SPM.Activation: The FulfillOrder Interaction's Dataflow includes a Transform to check internal stock for raw materials (did:sgrm:material_eva_foam).</w:t>
      </w:r>
      <w:r w:rsidDel="00000000" w:rsidR="00000000" w:rsidRPr="00000000">
        <w:rPr>
          <w:rtl w:val="0"/>
        </w:rPr>
      </w:r>
    </w:p>
    <w:p w:rsidR="00000000" w:rsidDel="00000000" w:rsidP="00000000" w:rsidRDefault="00000000" w:rsidRPr="00000000" w14:paraId="000002B1">
      <w:pPr>
        <w:widowControl w:val="0"/>
        <w:numPr>
          <w:ilvl w:val="1"/>
          <w:numId w:val="39"/>
        </w:numPr>
        <w:spacing w:line="275.9999942779541" w:lineRule="auto"/>
        <w:ind w:left="870" w:hanging="360"/>
      </w:pPr>
      <w:r w:rsidDel="00000000" w:rsidR="00000000" w:rsidRPr="00000000">
        <w:rPr>
          <w:rFonts w:ascii="Google Sans Text" w:cs="Google Sans Text" w:eastAsia="Google Sans Text" w:hAnsi="Google Sans Text"/>
          <w:color w:val="1b1c1d"/>
          <w:sz w:val="24"/>
          <w:szCs w:val="24"/>
          <w:rtl w:val="0"/>
        </w:rPr>
        <w:t xml:space="preserve">SPM.Datasource: Provides access to SPM's SCM system data.</w:t>
      </w:r>
      <w:r w:rsidDel="00000000" w:rsidR="00000000" w:rsidRPr="00000000">
        <w:rPr>
          <w:rtl w:val="0"/>
        </w:rPr>
      </w:r>
    </w:p>
    <w:p w:rsidR="00000000" w:rsidDel="00000000" w:rsidP="00000000" w:rsidRDefault="00000000" w:rsidRPr="00000000" w14:paraId="000002B2">
      <w:pPr>
        <w:widowControl w:val="0"/>
        <w:numPr>
          <w:ilvl w:val="0"/>
          <w:numId w:val="52"/>
        </w:numPr>
        <w:spacing w:line="275.9999942779541" w:lineRule="auto"/>
        <w:ind w:left="465" w:hanging="360"/>
      </w:pPr>
      <w:r w:rsidDel="00000000" w:rsidR="00000000" w:rsidRPr="00000000">
        <w:rPr>
          <w:rFonts w:ascii="Google Sans Text" w:cs="Google Sans Text" w:eastAsia="Google Sans Text" w:hAnsi="Google Sans Text"/>
          <w:b w:val="1"/>
          <w:color w:val="1b1c1d"/>
          <w:sz w:val="24"/>
          <w:szCs w:val="24"/>
          <w:rtl w:val="0"/>
        </w:rPr>
        <w:t xml:space="preserve">Messages &amp; Dataflow</w:t>
      </w:r>
      <w:r w:rsidDel="00000000" w:rsidR="00000000" w:rsidRPr="00000000">
        <w:rPr>
          <w:rFonts w:ascii="Google Sans Text" w:cs="Google Sans Text" w:eastAsia="Google Sans Text" w:hAnsi="Google Sans Text"/>
          <w:color w:val="1b1c1d"/>
          <w:sz w:val="24"/>
          <w:szCs w:val="24"/>
          <w:rtl w:val="0"/>
        </w:rPr>
        <w:t xml:space="preserve">:</w:t>
      </w:r>
      <w:r w:rsidDel="00000000" w:rsidR="00000000" w:rsidRPr="00000000">
        <w:rPr>
          <w:rtl w:val="0"/>
        </w:rPr>
      </w:r>
    </w:p>
    <w:p w:rsidR="00000000" w:rsidDel="00000000" w:rsidP="00000000" w:rsidRDefault="00000000" w:rsidRPr="00000000" w14:paraId="000002B3">
      <w:pPr>
        <w:widowControl w:val="0"/>
        <w:numPr>
          <w:ilvl w:val="1"/>
          <w:numId w:val="31"/>
        </w:numPr>
        <w:spacing w:line="275.9999942779541" w:lineRule="auto"/>
        <w:ind w:left="885" w:hanging="360"/>
      </w:pPr>
      <w:r w:rsidDel="00000000" w:rsidR="00000000" w:rsidRPr="00000000">
        <w:rPr>
          <w:rFonts w:ascii="Google Sans Text" w:cs="Google Sans Text" w:eastAsia="Google Sans Text" w:hAnsi="Google Sans Text"/>
          <w:color w:val="1b1c1d"/>
          <w:sz w:val="24"/>
          <w:szCs w:val="24"/>
          <w:rtl w:val="0"/>
        </w:rPr>
        <w:t xml:space="preserve">It queries its own Graph Model and finds the stock of "EVA Foam" is insufficient.</w:t>
      </w:r>
      <w:r w:rsidDel="00000000" w:rsidR="00000000" w:rsidRPr="00000000">
        <w:rPr>
          <w:rtl w:val="0"/>
        </w:rPr>
      </w:r>
    </w:p>
    <w:p w:rsidR="00000000" w:rsidDel="00000000" w:rsidP="00000000" w:rsidRDefault="00000000" w:rsidRPr="00000000" w14:paraId="000002B4">
      <w:pPr>
        <w:widowControl w:val="0"/>
        <w:numPr>
          <w:ilvl w:val="1"/>
          <w:numId w:val="31"/>
        </w:numPr>
        <w:spacing w:after="120" w:line="275.9999942779541" w:lineRule="auto"/>
        <w:ind w:left="885" w:hanging="360"/>
      </w:pPr>
      <w:r w:rsidDel="00000000" w:rsidR="00000000" w:rsidRPr="00000000">
        <w:rPr>
          <w:rFonts w:ascii="Google Sans Text" w:cs="Google Sans Text" w:eastAsia="Google Sans Text" w:hAnsi="Google Sans Text"/>
          <w:color w:val="1b1c1d"/>
          <w:sz w:val="24"/>
          <w:szCs w:val="24"/>
          <w:rtl w:val="0"/>
        </w:rPr>
        <w:t xml:space="preserve">This triggers a new internal Interaction: ProcureMaterials. This Interaction identifies the supplier for did:sgrm:material_eva_foam as SGRM. SPM's AppService now prepares to act as an MCP Client.</w:t>
      </w:r>
      <w:r w:rsidDel="00000000" w:rsidR="00000000" w:rsidRPr="00000000">
        <w:rPr>
          <w:rtl w:val="0"/>
        </w:rPr>
      </w:r>
    </w:p>
    <w:p w:rsidR="00000000" w:rsidDel="00000000" w:rsidP="00000000" w:rsidRDefault="00000000" w:rsidRPr="00000000" w14:paraId="000002B5">
      <w:pPr>
        <w:widowControl w:val="0"/>
        <w:spacing w:after="120" w:before="120" w:line="275.9999942779541" w:lineRule="auto"/>
        <w:rPr>
          <w:rFonts w:ascii="Google Sans Text" w:cs="Google Sans Text" w:eastAsia="Google Sans Text" w:hAnsi="Google Sans Text"/>
          <w:b w:val="1"/>
          <w:color w:val="1b1c1d"/>
          <w:sz w:val="24"/>
          <w:szCs w:val="24"/>
        </w:rPr>
      </w:pPr>
      <w:r w:rsidDel="00000000" w:rsidR="00000000" w:rsidRPr="00000000">
        <w:rPr>
          <w:rFonts w:ascii="Google Sans Text" w:cs="Google Sans Text" w:eastAsia="Google Sans Text" w:hAnsi="Google Sans Text"/>
          <w:b w:val="1"/>
          <w:color w:val="1b1c1d"/>
          <w:sz w:val="24"/>
          <w:szCs w:val="24"/>
          <w:rtl w:val="0"/>
        </w:rPr>
        <w:t xml:space="preserve">Step 4: Manufacturer Orders Raw Materials via MCP (SPM -&gt; SGRM)</w:t>
      </w:r>
    </w:p>
    <w:p w:rsidR="00000000" w:rsidDel="00000000" w:rsidP="00000000" w:rsidRDefault="00000000" w:rsidRPr="00000000" w14:paraId="000002B6">
      <w:pPr>
        <w:widowControl w:val="0"/>
        <w:numPr>
          <w:ilvl w:val="0"/>
          <w:numId w:val="44"/>
        </w:numPr>
        <w:spacing w:after="120" w:line="275.9999942779541" w:lineRule="auto"/>
        <w:ind w:left="465" w:hanging="360"/>
      </w:pPr>
      <w:r w:rsidDel="00000000" w:rsidR="00000000" w:rsidRPr="00000000">
        <w:rPr>
          <w:rFonts w:ascii="Google Sans Text" w:cs="Google Sans Text" w:eastAsia="Google Sans Text" w:hAnsi="Google Sans Text"/>
          <w:color w:val="1b1c1d"/>
          <w:sz w:val="24"/>
          <w:szCs w:val="24"/>
          <w:rtl w:val="0"/>
        </w:rPr>
        <w:t xml:space="preserve">The process from Step 2 repeats, with SPM acting as the MCP Client and SGRM as the MCP Server.</w:t>
      </w:r>
      <w:r w:rsidDel="00000000" w:rsidR="00000000" w:rsidRPr="00000000">
        <w:rPr>
          <w:rtl w:val="0"/>
        </w:rPr>
      </w:r>
    </w:p>
    <w:p w:rsidR="00000000" w:rsidDel="00000000" w:rsidP="00000000" w:rsidRDefault="00000000" w:rsidRPr="00000000" w14:paraId="000002B7">
      <w:pPr>
        <w:pStyle w:val="Heading3"/>
        <w:keepNext w:val="0"/>
        <w:keepLines w:val="0"/>
        <w:widowControl w:val="0"/>
        <w:spacing w:after="120" w:before="120" w:line="275.9999942779541" w:lineRule="auto"/>
        <w:rPr>
          <w:rFonts w:ascii="Google Sans Text" w:cs="Google Sans Text" w:eastAsia="Google Sans Text" w:hAnsi="Google Sans Text"/>
          <w:color w:val="1b1c1d"/>
          <w:sz w:val="24"/>
          <w:szCs w:val="24"/>
        </w:rPr>
      </w:pPr>
      <w:bookmarkStart w:colFirst="0" w:colLast="0" w:name="_tvpb8p9br6b8" w:id="56"/>
      <w:bookmarkEnd w:id="56"/>
      <w:r w:rsidDel="00000000" w:rsidR="00000000" w:rsidRPr="00000000">
        <w:rPr>
          <w:rFonts w:ascii="Google Sans Text" w:cs="Google Sans Text" w:eastAsia="Google Sans Text" w:hAnsi="Google Sans Text"/>
          <w:color w:val="1b1c1d"/>
          <w:sz w:val="24"/>
          <w:szCs w:val="24"/>
          <w:rtl w:val="0"/>
        </w:rPr>
        <w:t xml:space="preserve">C.3. Business Intelligence Leverage</w:t>
      </w:r>
    </w:p>
    <w:p w:rsidR="00000000" w:rsidDel="00000000" w:rsidP="00000000" w:rsidRDefault="00000000" w:rsidRPr="00000000" w14:paraId="000002B8">
      <w:pPr>
        <w:widowControl w:val="0"/>
        <w:numPr>
          <w:ilvl w:val="0"/>
          <w:numId w:val="1"/>
        </w:numPr>
        <w:spacing w:line="275.9999942779541" w:lineRule="auto"/>
        <w:ind w:left="465" w:hanging="360"/>
      </w:pPr>
      <w:r w:rsidDel="00000000" w:rsidR="00000000" w:rsidRPr="00000000">
        <w:rPr>
          <w:rFonts w:ascii="Google Sans Text" w:cs="Google Sans Text" w:eastAsia="Google Sans Text" w:hAnsi="Google Sans Text"/>
          <w:b w:val="1"/>
          <w:color w:val="1b1c1d"/>
          <w:sz w:val="24"/>
          <w:szCs w:val="24"/>
          <w:rtl w:val="0"/>
        </w:rPr>
        <w:t xml:space="preserve">Internal BI</w:t>
      </w:r>
      <w:r w:rsidDel="00000000" w:rsidR="00000000" w:rsidRPr="00000000">
        <w:rPr>
          <w:rFonts w:ascii="Google Sans Text" w:cs="Google Sans Text" w:eastAsia="Google Sans Text" w:hAnsi="Google Sans Text"/>
          <w:color w:val="1b1c1d"/>
          <w:sz w:val="24"/>
          <w:szCs w:val="24"/>
          <w:rtl w:val="0"/>
        </w:rPr>
        <w:t xml:space="preserve">:</w:t>
      </w:r>
      <w:r w:rsidDel="00000000" w:rsidR="00000000" w:rsidRPr="00000000">
        <w:rPr>
          <w:rtl w:val="0"/>
        </w:rPr>
      </w:r>
    </w:p>
    <w:p w:rsidR="00000000" w:rsidDel="00000000" w:rsidP="00000000" w:rsidRDefault="00000000" w:rsidRPr="00000000" w14:paraId="000002B9">
      <w:pPr>
        <w:widowControl w:val="0"/>
        <w:numPr>
          <w:ilvl w:val="1"/>
          <w:numId w:val="38"/>
        </w:numPr>
        <w:spacing w:line="275.9999942779541" w:lineRule="auto"/>
        <w:ind w:left="870" w:hanging="360"/>
      </w:pPr>
      <w:r w:rsidDel="00000000" w:rsidR="00000000" w:rsidRPr="00000000">
        <w:rPr>
          <w:rFonts w:ascii="Google Sans Text" w:cs="Google Sans Text" w:eastAsia="Google Sans Text" w:hAnsi="Google Sans Text"/>
          <w:b w:val="1"/>
          <w:color w:val="1b1c1d"/>
          <w:sz w:val="24"/>
          <w:szCs w:val="24"/>
          <w:rtl w:val="0"/>
        </w:rPr>
        <w:t xml:space="preserve">SFS</w:t>
      </w:r>
      <w:r w:rsidDel="00000000" w:rsidR="00000000" w:rsidRPr="00000000">
        <w:rPr>
          <w:rFonts w:ascii="Google Sans Text" w:cs="Google Sans Text" w:eastAsia="Google Sans Text" w:hAnsi="Google Sans Text"/>
          <w:color w:val="1b1c1d"/>
          <w:sz w:val="24"/>
          <w:szCs w:val="24"/>
          <w:rtl w:val="0"/>
        </w:rPr>
        <w:t xml:space="preserve">: Can analyze its sales data, sliced by store, product, and time, to optimize marketing. They can create a KPI for "Sell-Through Rate".</w:t>
      </w:r>
      <w:r w:rsidDel="00000000" w:rsidR="00000000" w:rsidRPr="00000000">
        <w:rPr>
          <w:rtl w:val="0"/>
        </w:rPr>
      </w:r>
    </w:p>
    <w:p w:rsidR="00000000" w:rsidDel="00000000" w:rsidP="00000000" w:rsidRDefault="00000000" w:rsidRPr="00000000" w14:paraId="000002BA">
      <w:pPr>
        <w:widowControl w:val="0"/>
        <w:numPr>
          <w:ilvl w:val="1"/>
          <w:numId w:val="38"/>
        </w:numPr>
        <w:spacing w:line="275.9999942779541" w:lineRule="auto"/>
        <w:ind w:left="870" w:hanging="360"/>
      </w:pPr>
      <w:r w:rsidDel="00000000" w:rsidR="00000000" w:rsidRPr="00000000">
        <w:rPr>
          <w:rFonts w:ascii="Google Sans Text" w:cs="Google Sans Text" w:eastAsia="Google Sans Text" w:hAnsi="Google Sans Text"/>
          <w:b w:val="1"/>
          <w:color w:val="1b1c1d"/>
          <w:sz w:val="24"/>
          <w:szCs w:val="24"/>
          <w:rtl w:val="0"/>
        </w:rPr>
        <w:t xml:space="preserve">SPM</w:t>
      </w:r>
      <w:r w:rsidDel="00000000" w:rsidR="00000000" w:rsidRPr="00000000">
        <w:rPr>
          <w:rFonts w:ascii="Google Sans Text" w:cs="Google Sans Text" w:eastAsia="Google Sans Text" w:hAnsi="Google Sans Text"/>
          <w:color w:val="1b1c1d"/>
          <w:sz w:val="24"/>
          <w:szCs w:val="24"/>
          <w:rtl w:val="0"/>
        </w:rPr>
        <w:t xml:space="preserve">: Can analyze production data. By correlating FulfillOrder Interaction times with the ProcureMaterials Interaction times, they can create an indicator for "Production Delay due to Material Shortage."</w:t>
      </w:r>
      <w:r w:rsidDel="00000000" w:rsidR="00000000" w:rsidRPr="00000000">
        <w:rPr>
          <w:rtl w:val="0"/>
        </w:rPr>
      </w:r>
    </w:p>
    <w:p w:rsidR="00000000" w:rsidDel="00000000" w:rsidP="00000000" w:rsidRDefault="00000000" w:rsidRPr="00000000" w14:paraId="000002BB">
      <w:pPr>
        <w:widowControl w:val="0"/>
        <w:numPr>
          <w:ilvl w:val="0"/>
          <w:numId w:val="1"/>
        </w:numPr>
        <w:spacing w:line="275.9999942779541" w:lineRule="auto"/>
        <w:ind w:left="465" w:hanging="360"/>
      </w:pPr>
      <w:r w:rsidDel="00000000" w:rsidR="00000000" w:rsidRPr="00000000">
        <w:rPr>
          <w:rFonts w:ascii="Google Sans Text" w:cs="Google Sans Text" w:eastAsia="Google Sans Text" w:hAnsi="Google Sans Text"/>
          <w:b w:val="1"/>
          <w:color w:val="1b1c1d"/>
          <w:sz w:val="24"/>
          <w:szCs w:val="24"/>
          <w:rtl w:val="0"/>
        </w:rPr>
        <w:t xml:space="preserve">Federated BI</w:t>
      </w:r>
      <w:r w:rsidDel="00000000" w:rsidR="00000000" w:rsidRPr="00000000">
        <w:rPr>
          <w:rFonts w:ascii="Google Sans Text" w:cs="Google Sans Text" w:eastAsia="Google Sans Text" w:hAnsi="Google Sans Text"/>
          <w:color w:val="1b1c1d"/>
          <w:sz w:val="24"/>
          <w:szCs w:val="24"/>
          <w:rtl w:val="0"/>
        </w:rPr>
        <w:t xml:space="preserve">:</w:t>
      </w:r>
      <w:r w:rsidDel="00000000" w:rsidR="00000000" w:rsidRPr="00000000">
        <w:rPr>
          <w:rtl w:val="0"/>
        </w:rPr>
      </w:r>
    </w:p>
    <w:p w:rsidR="00000000" w:rsidDel="00000000" w:rsidP="00000000" w:rsidRDefault="00000000" w:rsidRPr="00000000" w14:paraId="000002BC">
      <w:pPr>
        <w:widowControl w:val="0"/>
        <w:numPr>
          <w:ilvl w:val="1"/>
          <w:numId w:val="29"/>
        </w:numPr>
        <w:spacing w:line="275.9999942779541" w:lineRule="auto"/>
        <w:ind w:left="870" w:hanging="360"/>
      </w:pPr>
      <w:r w:rsidDel="00000000" w:rsidR="00000000" w:rsidRPr="00000000">
        <w:rPr>
          <w:rFonts w:ascii="Google Sans Text" w:cs="Google Sans Text" w:eastAsia="Google Sans Text" w:hAnsi="Google Sans Text"/>
          <w:color w:val="1b1c1d"/>
          <w:sz w:val="24"/>
          <w:szCs w:val="24"/>
          <w:rtl w:val="0"/>
        </w:rPr>
        <w:t xml:space="preserve">Because all entities use a common (though decentralized) identity system (DIDs) and a common dimensional model, they can agree to share specific, anonymized ContextMeasure data.</w:t>
      </w:r>
      <w:r w:rsidDel="00000000" w:rsidR="00000000" w:rsidRPr="00000000">
        <w:rPr>
          <w:rtl w:val="0"/>
        </w:rPr>
      </w:r>
    </w:p>
    <w:p w:rsidR="00000000" w:rsidDel="00000000" w:rsidP="00000000" w:rsidRDefault="00000000" w:rsidRPr="00000000" w14:paraId="000002BD">
      <w:pPr>
        <w:widowControl w:val="0"/>
        <w:numPr>
          <w:ilvl w:val="1"/>
          <w:numId w:val="29"/>
        </w:numPr>
        <w:spacing w:after="120" w:line="275.9999942779541" w:lineRule="auto"/>
        <w:ind w:left="870" w:hanging="360"/>
      </w:pPr>
      <w:r w:rsidDel="00000000" w:rsidR="00000000" w:rsidRPr="00000000">
        <w:rPr>
          <w:rFonts w:ascii="Google Sans Text" w:cs="Google Sans Text" w:eastAsia="Google Sans Text" w:hAnsi="Google Sans Text"/>
          <w:color w:val="1b1c1d"/>
          <w:sz w:val="24"/>
          <w:szCs w:val="24"/>
          <w:rtl w:val="0"/>
        </w:rPr>
        <w:t xml:space="preserve">They can build a federated view of the entire supply chain's health, analyzing end-to-end efficiency from raw material order to final consumer sale, without exposing sensitive internal operational data.</w:t>
      </w:r>
      <w:r w:rsidDel="00000000" w:rsidR="00000000" w:rsidRPr="00000000">
        <w:rPr>
          <w:rtl w:val="0"/>
        </w:rPr>
      </w:r>
    </w:p>
    <w:p w:rsidR="00000000" w:rsidDel="00000000" w:rsidP="00000000" w:rsidRDefault="00000000" w:rsidRPr="00000000" w14:paraId="000002BE">
      <w:pPr>
        <w:widowControl w:val="0"/>
        <w:spacing w:after="120" w:line="275.9999942779541" w:lineRule="auto"/>
        <w:ind w:left="0" w:firstLine="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465" w:hanging="360"/>
      </w:pPr>
      <w:rPr>
        <w:u w:val="none"/>
      </w:rPr>
    </w:lvl>
    <w:lvl w:ilvl="1">
      <w:start w:val="1"/>
      <w:numFmt w:val="decimal"/>
      <w:lvlText w:val="%2."/>
      <w:lvlJc w:val="left"/>
      <w:pPr>
        <w:ind w:left="885" w:hanging="360"/>
      </w:pPr>
      <w:rPr>
        <w:u w:val="none"/>
      </w:rPr>
    </w:lvl>
    <w:lvl w:ilvl="2">
      <w:start w:val="1"/>
      <w:numFmt w:val="bullet"/>
      <w:lvlText w:val="■"/>
      <w:lvlJc w:val="left"/>
      <w:pPr>
        <w:ind w:left="129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465" w:hanging="360"/>
      </w:pPr>
      <w:rPr>
        <w:u w:val="none"/>
      </w:rPr>
    </w:lvl>
    <w:lvl w:ilvl="1">
      <w:start w:val="1"/>
      <w:numFmt w:val="decimal"/>
      <w:lvlText w:val="%2."/>
      <w:lvlJc w:val="left"/>
      <w:pPr>
        <w:ind w:left="885" w:hanging="360"/>
      </w:pPr>
      <w:rPr>
        <w:u w:val="none"/>
      </w:rPr>
    </w:lvl>
    <w:lvl w:ilvl="2">
      <w:start w:val="1"/>
      <w:numFmt w:val="bullet"/>
      <w:lvlText w:val="■"/>
      <w:lvlJc w:val="left"/>
      <w:pPr>
        <w:ind w:left="129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465" w:hanging="360"/>
      </w:pPr>
      <w:rPr>
        <w:u w:val="none"/>
      </w:rPr>
    </w:lvl>
    <w:lvl w:ilvl="1">
      <w:start w:val="1"/>
      <w:numFmt w:val="decimal"/>
      <w:lvlText w:val="%2."/>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465" w:hanging="360"/>
      </w:pPr>
      <w:rPr>
        <w:u w:val="none"/>
      </w:rPr>
    </w:lvl>
    <w:lvl w:ilvl="1">
      <w:start w:val="1"/>
      <w:numFmt w:val="decimal"/>
      <w:lvlText w:val="%2."/>
      <w:lvlJc w:val="left"/>
      <w:pPr>
        <w:ind w:left="885" w:hanging="360"/>
      </w:pPr>
      <w:rPr>
        <w:u w:val="none"/>
      </w:rPr>
    </w:lvl>
    <w:lvl w:ilvl="2">
      <w:start w:val="1"/>
      <w:numFmt w:val="bullet"/>
      <w:lvlText w:val="■"/>
      <w:lvlJc w:val="left"/>
      <w:pPr>
        <w:ind w:left="129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465" w:hanging="360"/>
      </w:pPr>
      <w:rPr>
        <w:u w:val="none"/>
      </w:rPr>
    </w:lvl>
    <w:lvl w:ilvl="1">
      <w:start w:val="1"/>
      <w:numFmt w:val="decimal"/>
      <w:lvlText w:val="%2."/>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1275"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465" w:hanging="360"/>
      </w:pPr>
      <w:rPr>
        <w:u w:val="none"/>
      </w:rPr>
    </w:lvl>
    <w:lvl w:ilvl="1">
      <w:start w:val="1"/>
      <w:numFmt w:val="decimal"/>
      <w:lvlText w:val="%2."/>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1275"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465" w:hanging="360"/>
      </w:pPr>
      <w:rPr>
        <w:u w:val="none"/>
      </w:rPr>
    </w:lvl>
    <w:lvl w:ilvl="1">
      <w:start w:val="1"/>
      <w:numFmt w:val="decimal"/>
      <w:lvlText w:val="%2."/>
      <w:lvlJc w:val="left"/>
      <w:pPr>
        <w:ind w:left="885" w:hanging="360"/>
      </w:pPr>
      <w:rPr>
        <w:u w:val="none"/>
      </w:rPr>
    </w:lvl>
    <w:lvl w:ilvl="2">
      <w:start w:val="1"/>
      <w:numFmt w:val="bullet"/>
      <w:lvlText w:val="■"/>
      <w:lvlJc w:val="left"/>
      <w:pPr>
        <w:ind w:left="129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465" w:hanging="360"/>
      </w:pPr>
      <w:rPr>
        <w:u w:val="none"/>
      </w:rPr>
    </w:lvl>
    <w:lvl w:ilvl="1">
      <w:start w:val="1"/>
      <w:numFmt w:val="decimal"/>
      <w:lvlText w:val="%2."/>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decimal"/>
      <w:lvlText w:val="%3."/>
      <w:lvlJc w:val="left"/>
      <w:pPr>
        <w:ind w:left="1290" w:hanging="360"/>
      </w:pPr>
      <w:rPr>
        <w:u w:val="none"/>
      </w:rPr>
    </w:lvl>
    <w:lvl w:ilvl="3">
      <w:start w:val="1"/>
      <w:numFmt w:val="bullet"/>
      <w:lvlText w:val="■"/>
      <w:lvlJc w:val="left"/>
      <w:pPr>
        <w:ind w:left="1695"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decimal"/>
      <w:lvlText w:val="%3."/>
      <w:lvlJc w:val="left"/>
      <w:pPr>
        <w:ind w:left="129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465" w:hanging="360"/>
      </w:pPr>
      <w:rPr>
        <w:u w:val="none"/>
      </w:rPr>
    </w:lvl>
    <w:lvl w:ilvl="1">
      <w:start w:val="1"/>
      <w:numFmt w:val="decimal"/>
      <w:lvlText w:val="%2."/>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465" w:hanging="360"/>
      </w:pPr>
      <w:rPr>
        <w:u w:val="none"/>
      </w:rPr>
    </w:lvl>
    <w:lvl w:ilvl="1">
      <w:start w:val="1"/>
      <w:numFmt w:val="decimal"/>
      <w:lvlText w:val="%2."/>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1275"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decimal"/>
      <w:lvlText w:val="%3."/>
      <w:lvlJc w:val="left"/>
      <w:pPr>
        <w:ind w:left="129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465" w:hanging="360"/>
      </w:pPr>
      <w:rPr>
        <w:u w:val="none"/>
      </w:rPr>
    </w:lvl>
    <w:lvl w:ilvl="1">
      <w:start w:val="1"/>
      <w:numFmt w:val="decimal"/>
      <w:lvlText w:val="%2."/>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465" w:hanging="360"/>
      </w:pPr>
      <w:rPr>
        <w:u w:val="none"/>
      </w:rPr>
    </w:lvl>
    <w:lvl w:ilvl="1">
      <w:start w:val="1"/>
      <w:numFmt w:val="decimal"/>
      <w:lvlText w:val="%2."/>
      <w:lvlJc w:val="left"/>
      <w:pPr>
        <w:ind w:left="885" w:hanging="360"/>
      </w:pPr>
      <w:rPr>
        <w:u w:val="none"/>
      </w:rPr>
    </w:lvl>
    <w:lvl w:ilvl="2">
      <w:start w:val="1"/>
      <w:numFmt w:val="bullet"/>
      <w:lvlText w:val="■"/>
      <w:lvlJc w:val="left"/>
      <w:pPr>
        <w:ind w:left="129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decimal"/>
      <w:lvlText w:val="%3."/>
      <w:lvlJc w:val="left"/>
      <w:pPr>
        <w:ind w:left="1290" w:hanging="360"/>
      </w:pPr>
      <w:rPr>
        <w:u w:val="none"/>
      </w:rPr>
    </w:lvl>
    <w:lvl w:ilvl="3">
      <w:start w:val="1"/>
      <w:numFmt w:val="bullet"/>
      <w:lvlText w:val="■"/>
      <w:lvlJc w:val="left"/>
      <w:pPr>
        <w:ind w:left="1695"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1275"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1275"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465" w:hanging="360"/>
      </w:pPr>
      <w:rPr>
        <w:u w:val="none"/>
      </w:rPr>
    </w:lvl>
    <w:lvl w:ilvl="1">
      <w:start w:val="1"/>
      <w:numFmt w:val="decimal"/>
      <w:lvlText w:val="%2."/>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1275"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465" w:hanging="360"/>
      </w:pPr>
      <w:rPr>
        <w:u w:val="none"/>
      </w:rPr>
    </w:lvl>
    <w:lvl w:ilvl="1">
      <w:start w:val="1"/>
      <w:numFmt w:val="decimal"/>
      <w:lvlText w:val="%2."/>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1275"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decimal"/>
      <w:lvlText w:val="%3."/>
      <w:lvlJc w:val="left"/>
      <w:pPr>
        <w:ind w:left="129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465" w:hanging="360"/>
      </w:pPr>
      <w:rPr>
        <w:u w:val="none"/>
      </w:rPr>
    </w:lvl>
    <w:lvl w:ilvl="1">
      <w:start w:val="1"/>
      <w:numFmt w:val="decimal"/>
      <w:lvlText w:val="%2."/>
      <w:lvlJc w:val="left"/>
      <w:pPr>
        <w:ind w:left="885" w:hanging="360"/>
      </w:pPr>
      <w:rPr>
        <w:u w:val="none"/>
      </w:rPr>
    </w:lvl>
    <w:lvl w:ilvl="2">
      <w:start w:val="1"/>
      <w:numFmt w:val="bullet"/>
      <w:lvlText w:val="■"/>
      <w:lvlJc w:val="left"/>
      <w:pPr>
        <w:ind w:left="129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465" w:hanging="360"/>
      </w:pPr>
      <w:rPr>
        <w:u w:val="none"/>
      </w:rPr>
    </w:lvl>
    <w:lvl w:ilvl="1">
      <w:start w:val="1"/>
      <w:numFmt w:val="decimal"/>
      <w:lvlText w:val="%2."/>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1275"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465" w:hanging="360"/>
      </w:pPr>
      <w:rPr>
        <w:u w:val="none"/>
      </w:rPr>
    </w:lvl>
    <w:lvl w:ilvl="1">
      <w:start w:val="1"/>
      <w:numFmt w:val="decimal"/>
      <w:lvlText w:val="%2."/>
      <w:lvlJc w:val="left"/>
      <w:pPr>
        <w:ind w:left="885" w:hanging="360"/>
      </w:pPr>
      <w:rPr>
        <w:u w:val="none"/>
      </w:rPr>
    </w:lvl>
    <w:lvl w:ilvl="2">
      <w:start w:val="1"/>
      <w:numFmt w:val="bullet"/>
      <w:lvlText w:val="■"/>
      <w:lvlJc w:val="left"/>
      <w:pPr>
        <w:ind w:left="129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decimal"/>
      <w:lvlText w:val="%3."/>
      <w:lvlJc w:val="left"/>
      <w:pPr>
        <w:ind w:left="1290" w:hanging="360"/>
      </w:pPr>
      <w:rPr>
        <w:u w:val="none"/>
      </w:rPr>
    </w:lvl>
    <w:lvl w:ilvl="3">
      <w:start w:val="1"/>
      <w:numFmt w:val="bullet"/>
      <w:lvlText w:val="■"/>
      <w:lvlJc w:val="left"/>
      <w:pPr>
        <w:ind w:left="1695"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1275"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decimal"/>
      <w:lvlText w:val="%3."/>
      <w:lvlJc w:val="left"/>
      <w:pPr>
        <w:ind w:left="1290" w:hanging="360"/>
      </w:pPr>
      <w:rPr>
        <w:u w:val="none"/>
      </w:rPr>
    </w:lvl>
    <w:lvl w:ilvl="3">
      <w:start w:val="1"/>
      <w:numFmt w:val="bullet"/>
      <w:lvlText w:val="■"/>
      <w:lvlJc w:val="left"/>
      <w:pPr>
        <w:ind w:left="1695"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1275"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1275"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1275"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465" w:hanging="360"/>
      </w:pPr>
      <w:rPr>
        <w:u w:val="none"/>
      </w:rPr>
    </w:lvl>
    <w:lvl w:ilvl="1">
      <w:start w:val="1"/>
      <w:numFmt w:val="decimal"/>
      <w:lvlText w:val="%2."/>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stratml.us/docs/APPI.xml#urn:uuid:34c5d6e7-f809-1a2b-3c4d-5e6f7a8b9012" TargetMode="External"/><Relationship Id="rId42" Type="http://schemas.openxmlformats.org/officeDocument/2006/relationships/hyperlink" Target="https://stratml.us/docs/APPI.xml#urn:uuid:c1b0a9f8-7385-5fb1-e4f6-7e8f9012ab34" TargetMode="External"/><Relationship Id="rId41" Type="http://schemas.openxmlformats.org/officeDocument/2006/relationships/hyperlink" Target="https://stratml.us/docs/APPI.xml#urn:uuid:45d6e7f8-091a-2b3c-4d5e-6f7a8b9012c3" TargetMode="External"/><Relationship Id="rId44" Type="http://schemas.openxmlformats.org/officeDocument/2006/relationships/hyperlink" Target="https://stratml.us/docs/APPI.xml#urn:uuid:67f8091a-2b3c-4d5e-6f7a-8b9012c3d4e5" TargetMode="External"/><Relationship Id="rId43" Type="http://schemas.openxmlformats.org/officeDocument/2006/relationships/hyperlink" Target="https://stratml.us/docs/APPI.xml#urn:uuid:56e7f809-1a2b-3c4d-5e6f-7a8b9012c3d4" TargetMode="External"/><Relationship Id="rId46" Type="http://schemas.openxmlformats.org/officeDocument/2006/relationships/hyperlink" Target="https://stratml.us/docs/APPI.xml#urn:uuid:d2c1b0a9-8496-60c2-f507-8f9012ab3456" TargetMode="External"/><Relationship Id="rId45" Type="http://schemas.openxmlformats.org/officeDocument/2006/relationships/hyperlink" Target="https://stratml.us/docs/APPI.xml#urn:uuid:78091a2b-3c4d-5e6f-7a8b-9012c3d4e5f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tratml.us/docs/APPI.xml#urn:uuid:1b2c3d4e-5f60-7182-93a4-b5c6d7e8f901" TargetMode="External"/><Relationship Id="rId48" Type="http://schemas.openxmlformats.org/officeDocument/2006/relationships/hyperlink" Target="https://stratml.us/docs/APPI.xml#urn:uuid:91a2b3c4-d5e6-f7a8-b901-2c3d4e5f6780" TargetMode="External"/><Relationship Id="rId47" Type="http://schemas.openxmlformats.org/officeDocument/2006/relationships/hyperlink" Target="https://stratml.us/docs/APPI.xml#urn:uuid:8091a2b3-c4d5-e6f7-a8b9-012c3d4e5f67" TargetMode="External"/><Relationship Id="rId49" Type="http://schemas.openxmlformats.org/officeDocument/2006/relationships/hyperlink" Target="https://stratml.us/docs/APPI.xml#urn:uuid:a2b3c4d5-e6f7-a8b9-012c-3d4e5f678091" TargetMode="External"/><Relationship Id="rId5" Type="http://schemas.openxmlformats.org/officeDocument/2006/relationships/styles" Target="styles.xml"/><Relationship Id="rId6" Type="http://schemas.openxmlformats.org/officeDocument/2006/relationships/hyperlink" Target="https://stratml.us/docs/APPI.xml#urn:uuid:6b4a2b0c-1d3e-4f5a-86b7-0e1f2a3b4c5d" TargetMode="External"/><Relationship Id="rId7" Type="http://schemas.openxmlformats.org/officeDocument/2006/relationships/hyperlink" Target="https://stratml.us/docs/APPI.xml#urn:uuid:0a1b2c3d-4e5f-6071-8293-a4b5c6d7e8f9" TargetMode="External"/><Relationship Id="rId8" Type="http://schemas.openxmlformats.org/officeDocument/2006/relationships/hyperlink" Target="https://stratml.us/docs/APPI.xml#urn:uuid:0a1b2c3d-4e5f-6071-8293-a4b5c6d7e8f9" TargetMode="External"/><Relationship Id="rId31" Type="http://schemas.openxmlformats.org/officeDocument/2006/relationships/hyperlink" Target="https://stratml.us/docs/APPI.xml#urn:uuid:9e7d5c3b-4062-4c8d-b1e3-4b5c6d7e8f90" TargetMode="External"/><Relationship Id="rId30" Type="http://schemas.openxmlformats.org/officeDocument/2006/relationships/hyperlink" Target="https://stratml.us/docs/APPI.xml#urn:uuid:e8f9012a-3b4c-5d6e-7f80-91a2b3c4d5e6" TargetMode="External"/><Relationship Id="rId33" Type="http://schemas.openxmlformats.org/officeDocument/2006/relationships/hyperlink" Target="https://stratml.us/docs/APPI.xml#urn:uuid:b5c6d7e8-f901-2a3b-4c5d-6e7f8091a2b3" TargetMode="External"/><Relationship Id="rId32" Type="http://schemas.openxmlformats.org/officeDocument/2006/relationships/hyperlink" Target="https://stratml.us/docs/APPI.xml#urn:uuid:a4b5c6d7-e8f9-012a-3b4c-5d6e7f8091a2" TargetMode="External"/><Relationship Id="rId35" Type="http://schemas.openxmlformats.org/officeDocument/2006/relationships/hyperlink" Target="https://stratml.us/docs/APPI.xml#urn:uuid:d7e8f901-2a3b-4c5d-6e7f-8091a2b3c4d5" TargetMode="External"/><Relationship Id="rId34" Type="http://schemas.openxmlformats.org/officeDocument/2006/relationships/hyperlink" Target="https://stratml.us/docs/APPI.xml#urn:uuid:c6d7e8f9-012a-3b4c-5d6e-7f8091a2b3c4" TargetMode="External"/><Relationship Id="rId37" Type="http://schemas.openxmlformats.org/officeDocument/2006/relationships/hyperlink" Target="https://stratml.us/docs/APPI.xml#urn:uuid:e8f9012a-3b4c-5d6e-7f80-91a2b3c4d5e6" TargetMode="External"/><Relationship Id="rId36" Type="http://schemas.openxmlformats.org/officeDocument/2006/relationships/hyperlink" Target="https://stratml.us/docs/APPI.xml#urn:uuid:e8f9012a-3b4c-5d6e-7f80-91a2b3c4d5e6" TargetMode="External"/><Relationship Id="rId39" Type="http://schemas.openxmlformats.org/officeDocument/2006/relationships/hyperlink" Target="https://stratml.us/docs/APPI.xml#urn:uuid:23b4c5d6-e7f8-091a-2b3c-4d5e6f7a8b90" TargetMode="External"/><Relationship Id="rId38" Type="http://schemas.openxmlformats.org/officeDocument/2006/relationships/hyperlink" Target="https://stratml.us/docs/APPI.xml#urn:uuid:b0a9f8e7-6284-4ea0-d3f5-6d7e8f9012ab" TargetMode="External"/><Relationship Id="rId20" Type="http://schemas.openxmlformats.org/officeDocument/2006/relationships/hyperlink" Target="https://stratml.us/docs/APPI.xml#urn:uuid:af8e6d4c-5173-4d9e-c2f4-5c6d7e8f9012" TargetMode="External"/><Relationship Id="rId22" Type="http://schemas.openxmlformats.org/officeDocument/2006/relationships/hyperlink" Target="https://stratml.us/docs/APPI.xml#urn:uuid:718293a4-b5c6-d7e8-f901-2a3b4c5d6e7f" TargetMode="External"/><Relationship Id="rId21" Type="http://schemas.openxmlformats.org/officeDocument/2006/relationships/hyperlink" Target="https://stratml.us/docs/APPI.xml#urn:uuid:60718293-a4b5-c6d7-e8f9-012a3b4c5d6e" TargetMode="External"/><Relationship Id="rId24" Type="http://schemas.openxmlformats.org/officeDocument/2006/relationships/hyperlink" Target="https://stratml.us/docs/APPI.xml#urn:uuid:f9012a3b-4c5d-6e7f-8091-a2b3c4d5e6f7" TargetMode="External"/><Relationship Id="rId23" Type="http://schemas.openxmlformats.org/officeDocument/2006/relationships/hyperlink" Target="https://stratml.us/docs/APPI.xml#urn:uuid:8293a4b5-c6d7-e8f9-012a-3b4c5d6e7f80" TargetMode="External"/><Relationship Id="rId26" Type="http://schemas.openxmlformats.org/officeDocument/2006/relationships/hyperlink" Target="https://stratml.us/docs/APPI.xml#urn:uuid:12a3b4c5-d6e7-f809-1a2b-3c4d5e6f7a89" TargetMode="External"/><Relationship Id="rId25" Type="http://schemas.openxmlformats.org/officeDocument/2006/relationships/hyperlink" Target="https://stratml.us/docs/APPI.xml#urn:uuid:012a3b4c-5d6e-7f80-91a2-b3c4d5e6f7a8" TargetMode="External"/><Relationship Id="rId28" Type="http://schemas.openxmlformats.org/officeDocument/2006/relationships/hyperlink" Target="https://stratml.us/docs/APPI.xml#urn:uuid:8d6c4b2a-3f51-4b7c-a0d2-3a4b5c6d7e8f" TargetMode="External"/><Relationship Id="rId27" Type="http://schemas.openxmlformats.org/officeDocument/2006/relationships/image" Target="media/image1.png"/><Relationship Id="rId29" Type="http://schemas.openxmlformats.org/officeDocument/2006/relationships/hyperlink" Target="https://stratml.us/docs/APPI.xml#urn:uuid:93a4b5c6-d7e8-f901-2a3b-4c5d6e7f8091" TargetMode="External"/><Relationship Id="rId50" Type="http://schemas.openxmlformats.org/officeDocument/2006/relationships/hyperlink" Target="https://stratml.us/docs/APPI.xml#urn:uuid:b3c4d5e6-f7a8-b901-2c3d-4e5f678091a2" TargetMode="External"/><Relationship Id="rId11" Type="http://schemas.openxmlformats.org/officeDocument/2006/relationships/hyperlink" Target="https://stratml.us/docs/APPI.xml#urn:uuid:2c3d4e5f-6071-8293-a4b5-c6d7e8f9012a" TargetMode="External"/><Relationship Id="rId10" Type="http://schemas.openxmlformats.org/officeDocument/2006/relationships/hyperlink" Target="https://stratml.us/docs/APPI.xml#urn:uuid:2c3d4e5f-6071-8293-a4b5-c6d7e8f9012a" TargetMode="External"/><Relationship Id="rId13" Type="http://schemas.openxmlformats.org/officeDocument/2006/relationships/hyperlink" Target="https://stratml.us/docs/APPI.xml#urn:uuid:2c3d4e5f-6071-8293-a4b5-c6d7e8f9012a" TargetMode="External"/><Relationship Id="rId12" Type="http://schemas.openxmlformats.org/officeDocument/2006/relationships/hyperlink" Target="https://stratml.us/docs/APPI.xml#urn:uuid:2c3d4e5f-6071-8293-a4b5-c6d7e8f9012a" TargetMode="External"/><Relationship Id="rId15" Type="http://schemas.openxmlformats.org/officeDocument/2006/relationships/hyperlink" Target="https://stratml.us/docs/APPI.xml#urn:uuid:7c5b3a19-2e40-4a6b-9c81-2f3a4b5c6d7e" TargetMode="External"/><Relationship Id="rId14" Type="http://schemas.openxmlformats.org/officeDocument/2006/relationships/hyperlink" Target="https://stratml.us/docs/APPI.xml#urn:uuid:2c3d4e5f-6071-8293-a4b5-c6d7e8f9012a" TargetMode="External"/><Relationship Id="rId17" Type="http://schemas.openxmlformats.org/officeDocument/2006/relationships/hyperlink" Target="https://stratml.us/docs/APPI.xml#urn:uuid:4e5f6071-8293-a4b5-c6d7-e8f9012a3b4c" TargetMode="External"/><Relationship Id="rId16" Type="http://schemas.openxmlformats.org/officeDocument/2006/relationships/hyperlink" Target="https://stratml.us/docs/APPI.xml#urn:uuid:3d4e5f60-7182-93a4-b5c6-d7e8f9012a3b" TargetMode="External"/><Relationship Id="rId19" Type="http://schemas.openxmlformats.org/officeDocument/2006/relationships/hyperlink" Target="https://stratml.us/docs/APPI.xml#urn:uuid:5f607182-93a4-a5b6-c7d8-e9f012a3b4c5" TargetMode="External"/><Relationship Id="rId18" Type="http://schemas.openxmlformats.org/officeDocument/2006/relationships/hyperlink" Target="https://stratml.us/docs/APPI.xml#urn:uuid:4e5f6071-8293-a4b5-c6d7-e8f9012a3b4c"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