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E5D7A"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t>Crispin,</w:t>
      </w:r>
    </w:p>
    <w:p w14:paraId="7AE4C7F1"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t>I have used UML in past software development projects and I am familiar with them and how they can diagram a process and communicate multiple relationships. As you know the purpose of a concept of operations, requirement documents, UML diagrams, use cases, function points, a software architecture, etc</w:t>
      </w:r>
      <w:proofErr w:type="gramStart"/>
      <w:r>
        <w:t>. ,</w:t>
      </w:r>
      <w:proofErr w:type="gramEnd"/>
      <w:r>
        <w:t xml:space="preserve"> is to assist a software development team’s internal communication of what is required in building  software system or application.</w:t>
      </w:r>
    </w:p>
    <w:p w14:paraId="35D7525A"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14:paraId="207F0C75"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t>To that end a set of UML diagrams are only part of what is required.</w:t>
      </w:r>
    </w:p>
    <w:p w14:paraId="450D9C1A"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14:paraId="362A62BE"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t>I wanted to review the bidding at this point to understand where we are.</w:t>
      </w:r>
    </w:p>
    <w:p w14:paraId="131AEFF0"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14:paraId="0B7386A8"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t xml:space="preserve">I think we have a </w:t>
      </w:r>
      <w:proofErr w:type="gramStart"/>
      <w:r>
        <w:t>CONOPS which</w:t>
      </w:r>
      <w:proofErr w:type="gramEnd"/>
      <w:r>
        <w:t xml:space="preserve"> is below</w:t>
      </w:r>
    </w:p>
    <w:p w14:paraId="6A01A4E9"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p>
    <w:p w14:paraId="5C205C3B"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r>
        <w:rPr>
          <w:color w:val="1A1A1A"/>
        </w:rPr>
        <w:t xml:space="preserve">XDMDL is envisaged as a </w:t>
      </w:r>
      <w:proofErr w:type="gramStart"/>
      <w:r>
        <w:rPr>
          <w:color w:val="1A1A1A"/>
        </w:rPr>
        <w:t>high level</w:t>
      </w:r>
      <w:proofErr w:type="gramEnd"/>
      <w:r>
        <w:rPr>
          <w:color w:val="1A1A1A"/>
        </w:rPr>
        <w:t xml:space="preserve"> schema language that will allow innovative </w:t>
      </w:r>
      <w:proofErr w:type="spellStart"/>
      <w:r>
        <w:rPr>
          <w:color w:val="1A1A1A"/>
        </w:rPr>
        <w:t>ed</w:t>
      </w:r>
      <w:proofErr w:type="spellEnd"/>
      <w:r>
        <w:rPr>
          <w:color w:val="1A1A1A"/>
        </w:rPr>
        <w:t xml:space="preserve">-tech implementers and communities of practice to define new data models. We believe that better data interoperability is crucial to the future of </w:t>
      </w:r>
      <w:proofErr w:type="spellStart"/>
      <w:r>
        <w:rPr>
          <w:color w:val="1A1A1A"/>
        </w:rPr>
        <w:t>ed</w:t>
      </w:r>
      <w:proofErr w:type="spellEnd"/>
      <w:r>
        <w:rPr>
          <w:color w:val="1A1A1A"/>
        </w:rPr>
        <w:t>-tech and that the current problems in this area focus on semantic, not technical interoperability. Creating consensus around semantic meaning in round-table discussions has proved to be inefficient at best, and more often impossible.</w:t>
      </w:r>
    </w:p>
    <w:p w14:paraId="607F1840"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r>
        <w:rPr>
          <w:color w:val="1A1A1A"/>
        </w:rPr>
        <w:t>We envisage an ecosystem in which different data instances (learning activity metadata, runtime data packages, competency and curriculum declarations and attributions) all instantiate XDMDL declarations, allowing different systems to interoperate in meaningful but flexible ways.</w:t>
      </w:r>
    </w:p>
    <w:p w14:paraId="06D240C5"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4B0B8029"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r>
        <w:t>I think we have a set of five requirements of which we said we deferred three and would concentrate on these two</w:t>
      </w:r>
    </w:p>
    <w:p w14:paraId="13408063"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0" w:lineRule="exact"/>
        <w:ind w:left="720" w:hanging="360"/>
      </w:pPr>
      <w:r>
        <w:t>•</w:t>
      </w:r>
      <w:r>
        <w:tab/>
      </w:r>
      <w:proofErr w:type="gramStart"/>
      <w:r>
        <w:t>a</w:t>
      </w:r>
      <w:proofErr w:type="gramEnd"/>
      <w:r>
        <w:t xml:space="preserve"> simple but consistent method of publishing metadata for learning content, supporting both discoverability and the declaration of runtime functionality.</w:t>
      </w:r>
    </w:p>
    <w:p w14:paraId="2C8A0120"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80" w:lineRule="exact"/>
        <w:ind w:left="720" w:hanging="360"/>
      </w:pPr>
      <w:r>
        <w:t>•</w:t>
      </w:r>
      <w:r>
        <w:tab/>
      </w:r>
      <w:proofErr w:type="gramStart"/>
      <w:r>
        <w:t>a</w:t>
      </w:r>
      <w:proofErr w:type="gramEnd"/>
      <w:r>
        <w:t xml:space="preserve"> data model description language which will enable supplier communities to specify new data structures in a consistent and extensible manner, allowing for the development of new metadata and runtime data models in a timescale that mirrors product innovation</w:t>
      </w:r>
    </w:p>
    <w:p w14:paraId="4559F414"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26F579BC"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324BEC4D"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25B518FF"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2F8CAC01"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42AF7323"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5FE0D836"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4FD368EE"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7C6D6014"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0B0BD582"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600A819D"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0E1B5661"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r>
        <w:rPr>
          <w:color w:val="1A1A1A"/>
        </w:rPr>
        <w:lastRenderedPageBreak/>
        <w:t>I think you have defined a schema for a Learning Activity Model</w:t>
      </w:r>
    </w:p>
    <w:p w14:paraId="49CD81C2"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r>
        <w:rPr>
          <w:color w:val="1A1A1A"/>
        </w:rPr>
        <w:t xml:space="preserve"> </w:t>
      </w:r>
    </w:p>
    <w:p w14:paraId="6BF7C3FE"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r w:rsidRPr="00454532">
        <w:rPr>
          <w:color w:val="1A1A1A"/>
        </w:rPr>
        <w:drawing>
          <wp:inline distT="0" distB="0" distL="0" distR="0" wp14:anchorId="0C657552" wp14:editId="2B5270EE">
            <wp:extent cx="5486400" cy="3275330"/>
            <wp:effectExtent l="0" t="0" r="0" b="1270"/>
            <wp:docPr id="6146" name="Picture 2" descr="C:\Users\Crispin\Dropbox\Education\Standards\Projects\Learning Activity\LAD ontology\learning cont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C:\Users\Crispin\Dropbox\Education\Standards\Projects\Learning Activity\LAD ontology\learning content.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3275330"/>
                    </a:xfrm>
                    <a:prstGeom prst="rect">
                      <a:avLst/>
                    </a:prstGeom>
                    <a:noFill/>
                    <a:extLst/>
                  </pic:spPr>
                </pic:pic>
              </a:graphicData>
            </a:graphic>
          </wp:inline>
        </w:drawing>
      </w:r>
    </w:p>
    <w:p w14:paraId="1B26E348"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3DEA0C4F"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56E713A8"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79E9EF84"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1E9692D7"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118C0D90"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44F0FD6B"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6C36BCDF"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0AF8B066"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0193F66D"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24615E02"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46604539"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764C8085"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6FEB6A8C"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35635CFE"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3FF357E9"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7580651A"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59B38005"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5643171B"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66DA5819"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6172A97F"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06DD54FE"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74123E4E"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7AED32B7"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78BF8466"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664728E0"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52F801E6"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r>
        <w:rPr>
          <w:color w:val="1A1A1A"/>
        </w:rPr>
        <w:t>I think we have also a generalized Use Cases</w:t>
      </w:r>
    </w:p>
    <w:p w14:paraId="0F6DBD4F"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r>
        <w:rPr>
          <w:color w:val="1A1A1A"/>
        </w:rPr>
        <w:t xml:space="preserve"> </w:t>
      </w:r>
    </w:p>
    <w:p w14:paraId="000430A2"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r w:rsidRPr="00454532">
        <w:rPr>
          <w:color w:val="1A1A1A"/>
        </w:rPr>
        <w:drawing>
          <wp:inline distT="0" distB="0" distL="0" distR="0" wp14:anchorId="14C31F66" wp14:editId="1C9843BB">
            <wp:extent cx="4464496" cy="4681648"/>
            <wp:effectExtent l="0" t="0" r="6350" b="0"/>
            <wp:docPr id="3" name="Picture 2" descr="C:\Users\Crispin\Dropbox\Education\Standards\W3C\Community Group\ecosyst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Crispin\Dropbox\Education\Standards\W3C\Community Group\ecosystem.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64496" cy="468164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CA5B6B"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5D21E3EC"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7831CA72"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29305EF7"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r>
        <w:rPr>
          <w:color w:val="1A1A1A"/>
        </w:rPr>
        <w:t>And I think you have describe variants of this generalized Use Case</w:t>
      </w:r>
    </w:p>
    <w:p w14:paraId="3FB804C5"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119BC7A5"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b/>
          <w:bCs/>
          <w:u w:val="single"/>
        </w:rPr>
      </w:pPr>
      <w:r>
        <w:rPr>
          <w:rFonts w:ascii="Calibri" w:hAnsi="Calibri" w:cs="Calibri"/>
          <w:b/>
          <w:bCs/>
          <w:u w:val="single"/>
        </w:rPr>
        <w:t>Different topologies</w:t>
      </w:r>
    </w:p>
    <w:p w14:paraId="2046C2C2"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50" w:hanging="450"/>
        <w:rPr>
          <w:rFonts w:ascii="Calibri" w:hAnsi="Calibri" w:cs="Calibri"/>
        </w:rPr>
      </w:pPr>
      <w:r>
        <w:rPr>
          <w:rFonts w:ascii="Calibri" w:hAnsi="Calibri" w:cs="Calibri"/>
        </w:rPr>
        <w:t>SCORM</w:t>
      </w:r>
    </w:p>
    <w:p w14:paraId="55AA60B2"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50" w:hanging="450"/>
        <w:rPr>
          <w:rFonts w:ascii="Calibri" w:hAnsi="Calibri" w:cs="Calibri"/>
        </w:rPr>
      </w:pPr>
      <w:proofErr w:type="spellStart"/>
      <w:proofErr w:type="gramStart"/>
      <w:r>
        <w:rPr>
          <w:rFonts w:ascii="Calibri" w:hAnsi="Calibri" w:cs="Calibri"/>
        </w:rPr>
        <w:t>xAPI</w:t>
      </w:r>
      <w:proofErr w:type="spellEnd"/>
      <w:proofErr w:type="gramEnd"/>
      <w:r>
        <w:rPr>
          <w:rFonts w:ascii="Calibri" w:hAnsi="Calibri" w:cs="Calibri"/>
        </w:rPr>
        <w:t xml:space="preserve"> (student launch)</w:t>
      </w:r>
    </w:p>
    <w:p w14:paraId="044C6CCD"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50" w:hanging="450"/>
        <w:rPr>
          <w:rFonts w:ascii="Calibri" w:hAnsi="Calibri" w:cs="Calibri"/>
        </w:rPr>
      </w:pPr>
      <w:proofErr w:type="spellStart"/>
      <w:proofErr w:type="gramStart"/>
      <w:r>
        <w:rPr>
          <w:rFonts w:ascii="Calibri" w:hAnsi="Calibri" w:cs="Calibri"/>
        </w:rPr>
        <w:t>xAPI</w:t>
      </w:r>
      <w:proofErr w:type="spellEnd"/>
      <w:proofErr w:type="gramEnd"/>
      <w:r>
        <w:rPr>
          <w:rFonts w:ascii="Calibri" w:hAnsi="Calibri" w:cs="Calibri"/>
        </w:rPr>
        <w:t xml:space="preserve"> (formal launch)</w:t>
      </w:r>
    </w:p>
    <w:p w14:paraId="02F6A9AD"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50" w:hanging="450"/>
        <w:rPr>
          <w:rFonts w:ascii="Calibri" w:hAnsi="Calibri" w:cs="Calibri"/>
        </w:rPr>
      </w:pPr>
      <w:r>
        <w:rPr>
          <w:rFonts w:ascii="Calibri" w:hAnsi="Calibri" w:cs="Calibri"/>
        </w:rPr>
        <w:t>Multi-player</w:t>
      </w:r>
    </w:p>
    <w:p w14:paraId="4BD803F9"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50" w:hanging="450"/>
        <w:rPr>
          <w:rFonts w:ascii="Calibri" w:hAnsi="Calibri" w:cs="Calibri"/>
        </w:rPr>
      </w:pPr>
    </w:p>
    <w:p w14:paraId="391D5528"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w:hAnsi="Calibri" w:cs="Calibri"/>
          <w:b/>
          <w:bCs/>
          <w:u w:val="single"/>
        </w:rPr>
      </w:pPr>
      <w:r>
        <w:rPr>
          <w:rFonts w:ascii="Calibri" w:hAnsi="Calibri" w:cs="Calibri"/>
          <w:b/>
          <w:bCs/>
          <w:u w:val="single"/>
        </w:rPr>
        <w:t>Data model profiles</w:t>
      </w:r>
    </w:p>
    <w:p w14:paraId="3558A704"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50" w:hanging="450"/>
        <w:rPr>
          <w:rFonts w:ascii="Calibri" w:hAnsi="Calibri" w:cs="Calibri"/>
        </w:rPr>
      </w:pPr>
      <w:r>
        <w:rPr>
          <w:rFonts w:ascii="Calibri" w:hAnsi="Calibri" w:cs="Calibri"/>
        </w:rPr>
        <w:t>SCORM result</w:t>
      </w:r>
    </w:p>
    <w:p w14:paraId="250C02DF"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50" w:hanging="450"/>
        <w:rPr>
          <w:rFonts w:ascii="Calibri" w:hAnsi="Calibri" w:cs="Calibri"/>
        </w:rPr>
      </w:pPr>
      <w:proofErr w:type="spellStart"/>
      <w:proofErr w:type="gramStart"/>
      <w:r>
        <w:rPr>
          <w:rFonts w:ascii="Calibri" w:hAnsi="Calibri" w:cs="Calibri"/>
        </w:rPr>
        <w:t>xAPI</w:t>
      </w:r>
      <w:proofErr w:type="spellEnd"/>
      <w:proofErr w:type="gramEnd"/>
      <w:r>
        <w:rPr>
          <w:rFonts w:ascii="Calibri" w:hAnsi="Calibri" w:cs="Calibri"/>
        </w:rPr>
        <w:t xml:space="preserve"> verbs</w:t>
      </w:r>
    </w:p>
    <w:p w14:paraId="58D6E440"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50" w:hanging="450"/>
        <w:rPr>
          <w:rFonts w:ascii="Calibri" w:hAnsi="Calibri" w:cs="Calibri"/>
        </w:rPr>
      </w:pPr>
      <w:r>
        <w:rPr>
          <w:rFonts w:ascii="Calibri" w:hAnsi="Calibri" w:cs="Calibri"/>
        </w:rPr>
        <w:t>Competency attributions</w:t>
      </w:r>
    </w:p>
    <w:p w14:paraId="46FF50C7"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50" w:hanging="450"/>
        <w:rPr>
          <w:rFonts w:ascii="Calibri" w:hAnsi="Calibri" w:cs="Calibri"/>
        </w:rPr>
      </w:pPr>
      <w:r>
        <w:rPr>
          <w:rFonts w:ascii="Calibri" w:hAnsi="Calibri" w:cs="Calibri"/>
        </w:rPr>
        <w:t>Return of creative product</w:t>
      </w:r>
    </w:p>
    <w:p w14:paraId="4BCAC0DA"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3C554DE0"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r>
        <w:rPr>
          <w:color w:val="1A1A1A"/>
        </w:rPr>
        <w:t>You have taken the first use case - SCORM and developed a UML diagram for it below</w:t>
      </w:r>
    </w:p>
    <w:p w14:paraId="174263C7" w14:textId="77777777" w:rsidR="001A1F5E" w:rsidRDefault="001A1F5E"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2F996CAF"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r>
        <w:rPr>
          <w:noProof/>
          <w:color w:val="1A1A1A"/>
          <w:lang w:eastAsia="en-US"/>
        </w:rPr>
        <w:drawing>
          <wp:inline distT="0" distB="0" distL="0" distR="0" wp14:anchorId="186B0ED7" wp14:editId="5E250088">
            <wp:extent cx="5486400" cy="3069859"/>
            <wp:effectExtent l="0" t="0" r="0" b="381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069859"/>
                    </a:xfrm>
                    <a:prstGeom prst="rect">
                      <a:avLst/>
                    </a:prstGeom>
                    <a:noFill/>
                    <a:ln>
                      <a:noFill/>
                    </a:ln>
                  </pic:spPr>
                </pic:pic>
              </a:graphicData>
            </a:graphic>
          </wp:inline>
        </w:drawing>
      </w:r>
    </w:p>
    <w:p w14:paraId="2BEB350A"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r>
        <w:rPr>
          <w:color w:val="1A1A1A"/>
        </w:rPr>
        <w:t xml:space="preserve">  </w:t>
      </w:r>
    </w:p>
    <w:p w14:paraId="795E94B3"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bCs/>
          <w:i/>
          <w:iCs/>
          <w:color w:val="1A1A1A"/>
          <w:sz w:val="28"/>
          <w:szCs w:val="28"/>
        </w:rPr>
      </w:pPr>
    </w:p>
    <w:p w14:paraId="3C7B8F96"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bCs/>
          <w:i/>
          <w:iCs/>
          <w:color w:val="1A1A1A"/>
          <w:sz w:val="28"/>
          <w:szCs w:val="28"/>
        </w:rPr>
      </w:pPr>
      <w:r>
        <w:rPr>
          <w:b/>
          <w:bCs/>
          <w:i/>
          <w:iCs/>
          <w:noProof/>
          <w:color w:val="1A1A1A"/>
          <w:sz w:val="28"/>
          <w:szCs w:val="28"/>
          <w:lang w:eastAsia="en-US"/>
        </w:rPr>
        <w:drawing>
          <wp:inline distT="0" distB="0" distL="0" distR="0" wp14:anchorId="4C92449C" wp14:editId="225F0165">
            <wp:extent cx="5486400" cy="3477146"/>
            <wp:effectExtent l="0" t="0" r="0" b="317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477146"/>
                    </a:xfrm>
                    <a:prstGeom prst="rect">
                      <a:avLst/>
                    </a:prstGeom>
                    <a:noFill/>
                    <a:ln>
                      <a:noFill/>
                    </a:ln>
                  </pic:spPr>
                </pic:pic>
              </a:graphicData>
            </a:graphic>
          </wp:inline>
        </w:drawing>
      </w:r>
    </w:p>
    <w:p w14:paraId="6B40515F"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bCs/>
          <w:i/>
          <w:iCs/>
          <w:color w:val="1A1A1A"/>
          <w:sz w:val="28"/>
          <w:szCs w:val="28"/>
        </w:rPr>
      </w:pPr>
    </w:p>
    <w:p w14:paraId="1D7E8839"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bCs/>
          <w:i/>
          <w:iCs/>
          <w:color w:val="1A1A1A"/>
          <w:sz w:val="28"/>
          <w:szCs w:val="28"/>
        </w:rPr>
      </w:pPr>
    </w:p>
    <w:p w14:paraId="1A3CBCF7"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bCs/>
          <w:i/>
          <w:iCs/>
          <w:color w:val="1A1A1A"/>
          <w:sz w:val="28"/>
          <w:szCs w:val="28"/>
        </w:rPr>
      </w:pPr>
    </w:p>
    <w:p w14:paraId="272A036F"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bCs/>
          <w:i/>
          <w:iCs/>
          <w:color w:val="1A1A1A"/>
          <w:sz w:val="28"/>
          <w:szCs w:val="28"/>
        </w:rPr>
      </w:pPr>
    </w:p>
    <w:p w14:paraId="11D2798A"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bCs/>
          <w:i/>
          <w:iCs/>
          <w:color w:val="1A1A1A"/>
          <w:sz w:val="28"/>
          <w:szCs w:val="28"/>
        </w:rPr>
      </w:pPr>
    </w:p>
    <w:p w14:paraId="528D7029"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bCs/>
          <w:i/>
          <w:iCs/>
          <w:color w:val="1A1A1A"/>
          <w:sz w:val="28"/>
          <w:szCs w:val="28"/>
        </w:rPr>
      </w:pPr>
      <w:proofErr w:type="gramStart"/>
      <w:r>
        <w:rPr>
          <w:b/>
          <w:bCs/>
          <w:i/>
          <w:iCs/>
          <w:color w:val="1A1A1A"/>
          <w:sz w:val="28"/>
          <w:szCs w:val="28"/>
        </w:rPr>
        <w:t>Question ?</w:t>
      </w:r>
      <w:proofErr w:type="gramEnd"/>
      <w:r>
        <w:rPr>
          <w:b/>
          <w:bCs/>
          <w:i/>
          <w:iCs/>
          <w:color w:val="1A1A1A"/>
          <w:sz w:val="28"/>
          <w:szCs w:val="28"/>
        </w:rPr>
        <w:t>??</w:t>
      </w:r>
    </w:p>
    <w:p w14:paraId="1714A43F"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r>
        <w:rPr>
          <w:color w:val="1A1A1A"/>
        </w:rPr>
        <w:t xml:space="preserve">Are you suggesting we construct additional UML diagrams </w:t>
      </w:r>
      <w:proofErr w:type="gramStart"/>
      <w:r>
        <w:rPr>
          <w:color w:val="1A1A1A"/>
        </w:rPr>
        <w:t>for</w:t>
      </w:r>
      <w:proofErr w:type="gramEnd"/>
      <w:r>
        <w:rPr>
          <w:color w:val="1A1A1A"/>
        </w:rPr>
        <w:t xml:space="preserve"> </w:t>
      </w:r>
    </w:p>
    <w:p w14:paraId="0DEDC614" w14:textId="77777777" w:rsidR="00454532" w:rsidRDefault="00454532" w:rsidP="00454532">
      <w:pPr>
        <w:widowControl w:val="0"/>
        <w:numPr>
          <w:ilvl w:val="1"/>
          <w:numId w:val="1"/>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826" w:hanging="827"/>
        <w:rPr>
          <w:rFonts w:ascii="Calibri" w:hAnsi="Calibri" w:cs="Calibri"/>
        </w:rPr>
      </w:pPr>
      <w:proofErr w:type="spellStart"/>
      <w:proofErr w:type="gramStart"/>
      <w:r>
        <w:rPr>
          <w:rFonts w:ascii="Calibri" w:hAnsi="Calibri" w:cs="Calibri"/>
        </w:rPr>
        <w:t>xAPI</w:t>
      </w:r>
      <w:proofErr w:type="spellEnd"/>
      <w:proofErr w:type="gramEnd"/>
      <w:r>
        <w:rPr>
          <w:rFonts w:ascii="Calibri" w:hAnsi="Calibri" w:cs="Calibri"/>
        </w:rPr>
        <w:t xml:space="preserve"> (student launch)</w:t>
      </w:r>
    </w:p>
    <w:p w14:paraId="75D4A1CA" w14:textId="77777777" w:rsidR="00454532" w:rsidRDefault="00454532" w:rsidP="00454532">
      <w:pPr>
        <w:widowControl w:val="0"/>
        <w:numPr>
          <w:ilvl w:val="1"/>
          <w:numId w:val="1"/>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826" w:hanging="827"/>
        <w:rPr>
          <w:rFonts w:ascii="Calibri" w:hAnsi="Calibri" w:cs="Calibri"/>
        </w:rPr>
      </w:pPr>
      <w:proofErr w:type="spellStart"/>
      <w:proofErr w:type="gramStart"/>
      <w:r>
        <w:rPr>
          <w:rFonts w:ascii="Calibri" w:hAnsi="Calibri" w:cs="Calibri"/>
        </w:rPr>
        <w:t>xAPI</w:t>
      </w:r>
      <w:proofErr w:type="spellEnd"/>
      <w:proofErr w:type="gramEnd"/>
      <w:r>
        <w:rPr>
          <w:rFonts w:ascii="Calibri" w:hAnsi="Calibri" w:cs="Calibri"/>
        </w:rPr>
        <w:t xml:space="preserve"> (formal launch)</w:t>
      </w:r>
    </w:p>
    <w:p w14:paraId="794FA8E2" w14:textId="77777777" w:rsidR="00454532" w:rsidRDefault="00454532" w:rsidP="00454532">
      <w:pPr>
        <w:widowControl w:val="0"/>
        <w:numPr>
          <w:ilvl w:val="1"/>
          <w:numId w:val="1"/>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826" w:hanging="827"/>
        <w:rPr>
          <w:rFonts w:ascii="Calibri" w:hAnsi="Calibri" w:cs="Calibri"/>
        </w:rPr>
      </w:pPr>
      <w:r>
        <w:rPr>
          <w:rFonts w:ascii="Calibri" w:hAnsi="Calibri" w:cs="Calibri"/>
        </w:rPr>
        <w:t>Multi-player</w:t>
      </w:r>
    </w:p>
    <w:p w14:paraId="000ED287"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50" w:hanging="450"/>
        <w:rPr>
          <w:rFonts w:ascii="Calibri" w:hAnsi="Calibri" w:cs="Calibri"/>
        </w:rPr>
      </w:pPr>
    </w:p>
    <w:p w14:paraId="53AF3239"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450" w:hanging="450"/>
        <w:rPr>
          <w:rFonts w:ascii="Calibri" w:hAnsi="Calibri" w:cs="Calibri"/>
        </w:rPr>
      </w:pPr>
      <w:r>
        <w:rPr>
          <w:rFonts w:ascii="Calibri" w:hAnsi="Calibri" w:cs="Calibri"/>
        </w:rPr>
        <w:t>And the accompanying data model profiles</w:t>
      </w:r>
    </w:p>
    <w:p w14:paraId="0326A2DB" w14:textId="77777777" w:rsidR="00454532" w:rsidRDefault="00454532" w:rsidP="00454532">
      <w:pPr>
        <w:widowControl w:val="0"/>
        <w:numPr>
          <w:ilvl w:val="1"/>
          <w:numId w:val="2"/>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826" w:hanging="827"/>
        <w:rPr>
          <w:rFonts w:ascii="Calibri" w:hAnsi="Calibri" w:cs="Calibri"/>
        </w:rPr>
      </w:pPr>
      <w:proofErr w:type="spellStart"/>
      <w:proofErr w:type="gramStart"/>
      <w:r>
        <w:rPr>
          <w:rFonts w:ascii="Calibri" w:hAnsi="Calibri" w:cs="Calibri"/>
        </w:rPr>
        <w:t>xAPI</w:t>
      </w:r>
      <w:proofErr w:type="spellEnd"/>
      <w:proofErr w:type="gramEnd"/>
      <w:r>
        <w:rPr>
          <w:rFonts w:ascii="Calibri" w:hAnsi="Calibri" w:cs="Calibri"/>
        </w:rPr>
        <w:t xml:space="preserve"> verbs</w:t>
      </w:r>
    </w:p>
    <w:p w14:paraId="7C426D1E" w14:textId="77777777" w:rsidR="00454532" w:rsidRDefault="00454532" w:rsidP="00454532">
      <w:pPr>
        <w:widowControl w:val="0"/>
        <w:numPr>
          <w:ilvl w:val="1"/>
          <w:numId w:val="2"/>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826" w:hanging="827"/>
        <w:rPr>
          <w:rFonts w:ascii="Calibri" w:hAnsi="Calibri" w:cs="Calibri"/>
        </w:rPr>
      </w:pPr>
      <w:r>
        <w:rPr>
          <w:rFonts w:ascii="Calibri" w:hAnsi="Calibri" w:cs="Calibri"/>
        </w:rPr>
        <w:t>Competency attributions</w:t>
      </w:r>
    </w:p>
    <w:p w14:paraId="1B6115A2" w14:textId="77777777" w:rsidR="00454532" w:rsidRDefault="00454532" w:rsidP="00454532">
      <w:pPr>
        <w:widowControl w:val="0"/>
        <w:numPr>
          <w:ilvl w:val="1"/>
          <w:numId w:val="2"/>
        </w:numPr>
        <w:tabs>
          <w:tab w:val="left" w:pos="180"/>
          <w:tab w:val="left" w:pos="37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826" w:hanging="827"/>
        <w:rPr>
          <w:rFonts w:ascii="Calibri" w:hAnsi="Calibri" w:cs="Calibri"/>
        </w:rPr>
      </w:pPr>
      <w:r>
        <w:rPr>
          <w:rFonts w:ascii="Calibri" w:hAnsi="Calibri" w:cs="Calibri"/>
        </w:rPr>
        <w:t>Return of creative product</w:t>
      </w:r>
    </w:p>
    <w:p w14:paraId="7687AA76"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4DA35D10"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rPr>
          <w:color w:val="1A1A1A"/>
        </w:rPr>
      </w:pPr>
      <w:r>
        <w:rPr>
          <w:color w:val="1A1A1A"/>
        </w:rPr>
        <w:t xml:space="preserve">If the answer is yes I think you are a point of building a bridge to the other three differed objectives </w:t>
      </w:r>
    </w:p>
    <w:p w14:paraId="0F3613BF" w14:textId="77777777" w:rsidR="00454532" w:rsidRDefault="00454532" w:rsidP="00454532">
      <w:pPr>
        <w:widowControl w:val="0"/>
        <w:numPr>
          <w:ilvl w:val="2"/>
          <w:numId w:val="3"/>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line="280" w:lineRule="exact"/>
        <w:ind w:left="556" w:hanging="557"/>
      </w:pPr>
      <w:r>
        <w:t>A new specification for the adaptive sequencing of learning content.</w:t>
      </w:r>
    </w:p>
    <w:p w14:paraId="28A02D34" w14:textId="77777777" w:rsidR="00454532" w:rsidRDefault="00454532" w:rsidP="00454532">
      <w:pPr>
        <w:widowControl w:val="0"/>
        <w:numPr>
          <w:ilvl w:val="2"/>
          <w:numId w:val="3"/>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line="280" w:lineRule="exact"/>
        <w:ind w:left="556" w:hanging="557"/>
      </w:pPr>
      <w:r>
        <w:t>A specification for the machine-readable description of learning objectives and curricula</w:t>
      </w:r>
    </w:p>
    <w:p w14:paraId="23F2DAD1" w14:textId="77777777" w:rsidR="00454532" w:rsidRDefault="00454532" w:rsidP="00454532">
      <w:pPr>
        <w:widowControl w:val="0"/>
        <w:numPr>
          <w:ilvl w:val="2"/>
          <w:numId w:val="3"/>
        </w:num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0" w:line="280" w:lineRule="exact"/>
        <w:ind w:left="556" w:hanging="557"/>
      </w:pPr>
      <w:r>
        <w:t>A machine-readable data handling description language, allowing for the specification of procedures for data protection and privacy</w:t>
      </w:r>
    </w:p>
    <w:p w14:paraId="36C13CDF"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2E4912A7" w14:textId="6D54DA71"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r>
        <w:rPr>
          <w:color w:val="1A1A1A"/>
        </w:rPr>
        <w:t>If</w:t>
      </w:r>
      <w:r w:rsidR="001A1F5E">
        <w:rPr>
          <w:color w:val="1A1A1A"/>
        </w:rPr>
        <w:t xml:space="preserve"> my logic path is correct then </w:t>
      </w:r>
      <w:bookmarkStart w:id="0" w:name="_GoBack"/>
      <w:bookmarkEnd w:id="0"/>
      <w:r>
        <w:rPr>
          <w:color w:val="1A1A1A"/>
        </w:rPr>
        <w:t xml:space="preserve">the next step for you is to build a tool, it seems to me that there is a detailed description of the selected UML diagram that is required that describes how someone would use the tool and may look like this. </w:t>
      </w:r>
    </w:p>
    <w:p w14:paraId="445D49C3"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49E3A76A"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r>
        <w:rPr>
          <w:color w:val="1A1A1A"/>
        </w:rPr>
        <w:t xml:space="preserve">As I stated at the start I wanted to review the bidding of where we are and in most cases plans are modified after the first contact. I also think we have agreed to </w:t>
      </w:r>
      <w:proofErr w:type="spellStart"/>
      <w:r>
        <w:rPr>
          <w:color w:val="1A1A1A"/>
        </w:rPr>
        <w:t>somethings</w:t>
      </w:r>
      <w:proofErr w:type="spellEnd"/>
      <w:r>
        <w:rPr>
          <w:color w:val="1A1A1A"/>
        </w:rPr>
        <w:t xml:space="preserve"> that have moved us forward and I want to be explicit as to where we are at this point and therefore better understand our next steps.</w:t>
      </w:r>
    </w:p>
    <w:p w14:paraId="3D9A64BA"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p>
    <w:p w14:paraId="6716F787"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rPr>
      </w:pPr>
      <w:r>
        <w:rPr>
          <w:color w:val="1A1A1A"/>
        </w:rPr>
        <w:t>Thanks Frank</w:t>
      </w:r>
    </w:p>
    <w:p w14:paraId="7722EC94" w14:textId="77777777" w:rsidR="00454532" w:rsidRDefault="00454532" w:rsidP="00454532">
      <w:pPr>
        <w:widowControl w:val="0"/>
        <w:tabs>
          <w:tab w:val="right" w:pos="8630"/>
        </w:tabs>
        <w:autoSpaceDE w:val="0"/>
        <w:autoSpaceDN w:val="0"/>
        <w:adjustRightInd w:val="0"/>
        <w:spacing w:after="240"/>
      </w:pPr>
    </w:p>
    <w:p w14:paraId="11DAD13F" w14:textId="77777777" w:rsidR="00454532" w:rsidRDefault="00454532" w:rsidP="00454532">
      <w:pPr>
        <w:widowControl w:val="0"/>
        <w:tabs>
          <w:tab w:val="right" w:pos="8630"/>
        </w:tabs>
        <w:autoSpaceDE w:val="0"/>
        <w:autoSpaceDN w:val="0"/>
        <w:adjustRightInd w:val="0"/>
        <w:spacing w:after="240"/>
        <w:rPr>
          <w:u w:color="0000FF"/>
        </w:rPr>
      </w:pPr>
      <w:r>
        <w:rPr>
          <w:b/>
          <w:bCs/>
          <w:color w:val="0000FF"/>
          <w:u w:val="single" w:color="0000FF"/>
        </w:rPr>
        <w:t>1. A4.1.4 Assess Soldier Tasks (28.4)</w:t>
      </w:r>
      <w:r>
        <w:rPr>
          <w:u w:color="0000FF"/>
        </w:rPr>
        <w:tab/>
        <w:t>5</w:t>
      </w:r>
    </w:p>
    <w:p w14:paraId="129A0B85" w14:textId="77777777" w:rsidR="00454532" w:rsidRDefault="00454532" w:rsidP="00454532">
      <w:pPr>
        <w:widowControl w:val="0"/>
        <w:tabs>
          <w:tab w:val="right" w:pos="8630"/>
        </w:tabs>
        <w:autoSpaceDE w:val="0"/>
        <w:autoSpaceDN w:val="0"/>
        <w:adjustRightInd w:val="0"/>
        <w:spacing w:after="240"/>
        <w:ind w:left="240"/>
        <w:rPr>
          <w:b/>
          <w:bCs/>
          <w:u w:color="0000FF"/>
        </w:rPr>
      </w:pPr>
      <w:r>
        <w:rPr>
          <w:b/>
          <w:bCs/>
          <w:color w:val="0000FF"/>
          <w:u w:val="single" w:color="0000FF"/>
        </w:rPr>
        <w:t>1.1 Brief Description</w:t>
      </w:r>
      <w:r>
        <w:rPr>
          <w:b/>
          <w:bCs/>
          <w:u w:color="0000FF"/>
        </w:rPr>
        <w:tab/>
        <w:t>5</w:t>
      </w:r>
    </w:p>
    <w:p w14:paraId="3AB8B88C" w14:textId="77777777" w:rsidR="00454532" w:rsidRDefault="00454532" w:rsidP="00454532">
      <w:pPr>
        <w:widowControl w:val="0"/>
        <w:tabs>
          <w:tab w:val="right" w:pos="8630"/>
        </w:tabs>
        <w:autoSpaceDE w:val="0"/>
        <w:autoSpaceDN w:val="0"/>
        <w:adjustRightInd w:val="0"/>
        <w:spacing w:after="240"/>
        <w:ind w:left="240"/>
        <w:rPr>
          <w:b/>
          <w:bCs/>
          <w:u w:color="0000FF"/>
        </w:rPr>
      </w:pPr>
      <w:r>
        <w:rPr>
          <w:b/>
          <w:bCs/>
          <w:color w:val="0000FF"/>
          <w:u w:val="single" w:color="0000FF"/>
        </w:rPr>
        <w:t>1.2 Overview</w:t>
      </w:r>
      <w:r>
        <w:rPr>
          <w:b/>
          <w:bCs/>
          <w:u w:color="0000FF"/>
        </w:rPr>
        <w:tab/>
        <w:t>5</w:t>
      </w:r>
    </w:p>
    <w:p w14:paraId="5B8C946C" w14:textId="77777777" w:rsidR="00454532" w:rsidRDefault="00454532" w:rsidP="00454532">
      <w:pPr>
        <w:widowControl w:val="0"/>
        <w:tabs>
          <w:tab w:val="right" w:pos="8630"/>
        </w:tabs>
        <w:autoSpaceDE w:val="0"/>
        <w:autoSpaceDN w:val="0"/>
        <w:adjustRightInd w:val="0"/>
        <w:spacing w:after="240"/>
        <w:ind w:left="240"/>
        <w:rPr>
          <w:b/>
          <w:bCs/>
          <w:u w:color="0000FF"/>
        </w:rPr>
      </w:pPr>
      <w:r>
        <w:rPr>
          <w:b/>
          <w:bCs/>
          <w:color w:val="0000FF"/>
          <w:u w:val="single" w:color="0000FF"/>
        </w:rPr>
        <w:t>1.3 Inputs</w:t>
      </w:r>
      <w:r>
        <w:rPr>
          <w:b/>
          <w:bCs/>
          <w:u w:color="0000FF"/>
        </w:rPr>
        <w:tab/>
        <w:t>5</w:t>
      </w:r>
    </w:p>
    <w:p w14:paraId="3B26CA9A" w14:textId="77777777" w:rsidR="00454532" w:rsidRDefault="00454532" w:rsidP="00454532">
      <w:pPr>
        <w:widowControl w:val="0"/>
        <w:tabs>
          <w:tab w:val="right" w:pos="8630"/>
        </w:tabs>
        <w:autoSpaceDE w:val="0"/>
        <w:autoSpaceDN w:val="0"/>
        <w:adjustRightInd w:val="0"/>
        <w:spacing w:after="240"/>
        <w:ind w:left="240"/>
        <w:rPr>
          <w:b/>
          <w:bCs/>
          <w:u w:color="0000FF"/>
        </w:rPr>
      </w:pPr>
      <w:r>
        <w:rPr>
          <w:b/>
          <w:bCs/>
          <w:color w:val="0000FF"/>
          <w:u w:val="single" w:color="0000FF"/>
        </w:rPr>
        <w:t>1.4 Outputs</w:t>
      </w:r>
      <w:r>
        <w:rPr>
          <w:b/>
          <w:bCs/>
          <w:u w:color="0000FF"/>
        </w:rPr>
        <w:tab/>
        <w:t>5</w:t>
      </w:r>
    </w:p>
    <w:p w14:paraId="5A3747D7" w14:textId="77777777" w:rsidR="00454532" w:rsidRDefault="00454532" w:rsidP="00454532">
      <w:pPr>
        <w:widowControl w:val="0"/>
        <w:tabs>
          <w:tab w:val="right" w:pos="8630"/>
        </w:tabs>
        <w:autoSpaceDE w:val="0"/>
        <w:autoSpaceDN w:val="0"/>
        <w:adjustRightInd w:val="0"/>
        <w:spacing w:after="240"/>
        <w:ind w:left="480"/>
        <w:rPr>
          <w:u w:color="0000FF"/>
        </w:rPr>
      </w:pPr>
      <w:r>
        <w:rPr>
          <w:color w:val="0000FF"/>
          <w:u w:val="single" w:color="0000FF"/>
        </w:rPr>
        <w:t>1.4.1 Soldier Task Assessment Report</w:t>
      </w:r>
      <w:r>
        <w:rPr>
          <w:u w:color="0000FF"/>
        </w:rPr>
        <w:tab/>
        <w:t>5</w:t>
      </w:r>
    </w:p>
    <w:p w14:paraId="15CBF167" w14:textId="77777777" w:rsidR="00454532" w:rsidRDefault="00454532" w:rsidP="00454532">
      <w:pPr>
        <w:widowControl w:val="0"/>
        <w:tabs>
          <w:tab w:val="right" w:pos="8630"/>
        </w:tabs>
        <w:autoSpaceDE w:val="0"/>
        <w:autoSpaceDN w:val="0"/>
        <w:adjustRightInd w:val="0"/>
        <w:spacing w:after="240"/>
        <w:rPr>
          <w:u w:color="0000FF"/>
        </w:rPr>
      </w:pPr>
      <w:r>
        <w:rPr>
          <w:b/>
          <w:bCs/>
          <w:color w:val="0000FF"/>
          <w:u w:val="single" w:color="0000FF"/>
        </w:rPr>
        <w:t>2. Flow of Events</w:t>
      </w:r>
      <w:r>
        <w:rPr>
          <w:u w:color="0000FF"/>
        </w:rPr>
        <w:tab/>
        <w:t>6</w:t>
      </w:r>
    </w:p>
    <w:p w14:paraId="4BF8BE48" w14:textId="77777777" w:rsidR="00454532" w:rsidRDefault="00454532" w:rsidP="00454532">
      <w:pPr>
        <w:widowControl w:val="0"/>
        <w:tabs>
          <w:tab w:val="right" w:pos="8630"/>
        </w:tabs>
        <w:autoSpaceDE w:val="0"/>
        <w:autoSpaceDN w:val="0"/>
        <w:adjustRightInd w:val="0"/>
        <w:spacing w:after="240"/>
        <w:ind w:left="240"/>
        <w:rPr>
          <w:b/>
          <w:bCs/>
          <w:u w:color="0000FF"/>
        </w:rPr>
      </w:pPr>
      <w:r>
        <w:rPr>
          <w:b/>
          <w:bCs/>
          <w:color w:val="0000FF"/>
          <w:u w:val="single" w:color="0000FF"/>
        </w:rPr>
        <w:t>2.1 Basic Flow</w:t>
      </w:r>
      <w:r>
        <w:rPr>
          <w:b/>
          <w:bCs/>
          <w:u w:color="0000FF"/>
        </w:rPr>
        <w:tab/>
        <w:t>6</w:t>
      </w:r>
    </w:p>
    <w:p w14:paraId="20A89D09" w14:textId="77777777" w:rsidR="00454532" w:rsidRDefault="00454532" w:rsidP="00454532">
      <w:pPr>
        <w:widowControl w:val="0"/>
        <w:tabs>
          <w:tab w:val="right" w:pos="8630"/>
        </w:tabs>
        <w:autoSpaceDE w:val="0"/>
        <w:autoSpaceDN w:val="0"/>
        <w:adjustRightInd w:val="0"/>
        <w:spacing w:after="240"/>
        <w:ind w:left="480"/>
        <w:rPr>
          <w:u w:color="0000FF"/>
        </w:rPr>
      </w:pPr>
      <w:r>
        <w:rPr>
          <w:color w:val="0000FF"/>
          <w:u w:val="single" w:color="0000FF"/>
        </w:rPr>
        <w:t>2.1.1 The Actor selects Assess Soldiers Tasks from the main menu.</w:t>
      </w:r>
      <w:r>
        <w:rPr>
          <w:u w:color="0000FF"/>
        </w:rPr>
        <w:tab/>
        <w:t>6</w:t>
      </w:r>
    </w:p>
    <w:p w14:paraId="7F9D23AE" w14:textId="77777777" w:rsidR="00454532" w:rsidRDefault="00454532" w:rsidP="00454532">
      <w:pPr>
        <w:widowControl w:val="0"/>
        <w:tabs>
          <w:tab w:val="right" w:pos="8630"/>
        </w:tabs>
        <w:autoSpaceDE w:val="0"/>
        <w:autoSpaceDN w:val="0"/>
        <w:adjustRightInd w:val="0"/>
        <w:spacing w:after="240"/>
        <w:ind w:left="480"/>
        <w:rPr>
          <w:u w:color="0000FF"/>
        </w:rPr>
      </w:pPr>
      <w:r>
        <w:rPr>
          <w:color w:val="0000FF"/>
          <w:u w:val="single" w:color="0000FF"/>
        </w:rPr>
        <w:t xml:space="preserve">2.1.2 </w:t>
      </w:r>
      <w:proofErr w:type="gramStart"/>
      <w:r>
        <w:rPr>
          <w:color w:val="0000FF"/>
          <w:u w:val="single" w:color="0000FF"/>
        </w:rPr>
        <w:t>A</w:t>
      </w:r>
      <w:proofErr w:type="gramEnd"/>
      <w:r>
        <w:rPr>
          <w:color w:val="0000FF"/>
          <w:u w:val="single" w:color="0000FF"/>
        </w:rPr>
        <w:t xml:space="preserve"> list of all the organizations units will be displayed.</w:t>
      </w:r>
      <w:r>
        <w:rPr>
          <w:u w:color="0000FF"/>
        </w:rPr>
        <w:tab/>
        <w:t>6</w:t>
      </w:r>
    </w:p>
    <w:p w14:paraId="4A6EBA01" w14:textId="77777777" w:rsidR="00454532" w:rsidRDefault="00454532" w:rsidP="00454532">
      <w:pPr>
        <w:widowControl w:val="0"/>
        <w:tabs>
          <w:tab w:val="right" w:pos="8630"/>
        </w:tabs>
        <w:autoSpaceDE w:val="0"/>
        <w:autoSpaceDN w:val="0"/>
        <w:adjustRightInd w:val="0"/>
        <w:spacing w:after="240"/>
        <w:ind w:left="480"/>
        <w:rPr>
          <w:u w:color="0000FF"/>
        </w:rPr>
      </w:pPr>
      <w:r>
        <w:rPr>
          <w:color w:val="0000FF"/>
          <w:u w:val="single" w:color="0000FF"/>
        </w:rPr>
        <w:t xml:space="preserve">2.1.3 </w:t>
      </w:r>
      <w:proofErr w:type="gramStart"/>
      <w:r>
        <w:rPr>
          <w:color w:val="0000FF"/>
          <w:u w:val="single" w:color="0000FF"/>
        </w:rPr>
        <w:t>The</w:t>
      </w:r>
      <w:proofErr w:type="gramEnd"/>
      <w:r>
        <w:rPr>
          <w:color w:val="0000FF"/>
          <w:u w:val="single" w:color="0000FF"/>
        </w:rPr>
        <w:t xml:space="preserve"> system will display a list of the Essential Collective trained for the organization.</w:t>
      </w:r>
      <w:r>
        <w:rPr>
          <w:u w:color="0000FF"/>
        </w:rPr>
        <w:tab/>
        <w:t>6</w:t>
      </w:r>
    </w:p>
    <w:p w14:paraId="14E29281" w14:textId="77777777" w:rsidR="00454532" w:rsidRDefault="00454532" w:rsidP="00454532">
      <w:pPr>
        <w:widowControl w:val="0"/>
        <w:tabs>
          <w:tab w:val="right" w:pos="8630"/>
        </w:tabs>
        <w:autoSpaceDE w:val="0"/>
        <w:autoSpaceDN w:val="0"/>
        <w:adjustRightInd w:val="0"/>
        <w:spacing w:after="240"/>
        <w:ind w:left="480"/>
        <w:rPr>
          <w:u w:color="0000FF"/>
        </w:rPr>
      </w:pPr>
      <w:r>
        <w:rPr>
          <w:color w:val="0000FF"/>
          <w:u w:val="single" w:color="0000FF"/>
        </w:rPr>
        <w:t xml:space="preserve">2.1.4 </w:t>
      </w:r>
      <w:proofErr w:type="gramStart"/>
      <w:r>
        <w:rPr>
          <w:color w:val="0000FF"/>
          <w:u w:val="single" w:color="0000FF"/>
        </w:rPr>
        <w:t>The</w:t>
      </w:r>
      <w:proofErr w:type="gramEnd"/>
      <w:r>
        <w:rPr>
          <w:color w:val="0000FF"/>
          <w:u w:val="single" w:color="0000FF"/>
        </w:rPr>
        <w:t xml:space="preserve"> first time that this window is used all the Assessments will be blank</w:t>
      </w:r>
      <w:r>
        <w:rPr>
          <w:u w:color="0000FF"/>
        </w:rPr>
        <w:tab/>
        <w:t>7</w:t>
      </w:r>
    </w:p>
    <w:p w14:paraId="531B260B" w14:textId="77777777" w:rsidR="00454532" w:rsidRDefault="00454532" w:rsidP="00454532">
      <w:pPr>
        <w:widowControl w:val="0"/>
        <w:tabs>
          <w:tab w:val="right" w:pos="8630"/>
        </w:tabs>
        <w:autoSpaceDE w:val="0"/>
        <w:autoSpaceDN w:val="0"/>
        <w:adjustRightInd w:val="0"/>
        <w:spacing w:after="240"/>
        <w:ind w:left="480"/>
        <w:rPr>
          <w:u w:color="0000FF"/>
        </w:rPr>
      </w:pPr>
      <w:r>
        <w:rPr>
          <w:color w:val="0000FF"/>
          <w:u w:val="single" w:color="0000FF"/>
        </w:rPr>
        <w:t xml:space="preserve">2.1.5 The Actor will have the option to </w:t>
      </w:r>
      <w:proofErr w:type="gramStart"/>
      <w:r>
        <w:rPr>
          <w:color w:val="0000FF"/>
          <w:u w:val="single" w:color="0000FF"/>
        </w:rPr>
        <w:t>Assess</w:t>
      </w:r>
      <w:proofErr w:type="gramEnd"/>
      <w:r>
        <w:rPr>
          <w:color w:val="0000FF"/>
          <w:u w:val="single" w:color="0000FF"/>
        </w:rPr>
        <w:t xml:space="preserve"> the task as T, P, U or NA.</w:t>
      </w:r>
      <w:r>
        <w:rPr>
          <w:u w:color="0000FF"/>
        </w:rPr>
        <w:tab/>
        <w:t>7</w:t>
      </w:r>
    </w:p>
    <w:p w14:paraId="538F6344" w14:textId="77777777" w:rsidR="00454532" w:rsidRDefault="00454532" w:rsidP="00454532">
      <w:pPr>
        <w:widowControl w:val="0"/>
        <w:tabs>
          <w:tab w:val="right" w:pos="8630"/>
        </w:tabs>
        <w:autoSpaceDE w:val="0"/>
        <w:autoSpaceDN w:val="0"/>
        <w:adjustRightInd w:val="0"/>
        <w:spacing w:after="240"/>
        <w:ind w:left="480"/>
        <w:rPr>
          <w:u w:color="0000FF"/>
        </w:rPr>
      </w:pPr>
      <w:r>
        <w:rPr>
          <w:color w:val="0000FF"/>
          <w:u w:val="single" w:color="0000FF"/>
        </w:rPr>
        <w:t>2.1.6 Actor will click on the desired assessment for the tasks.  The task will be highlighted.</w:t>
      </w:r>
      <w:r>
        <w:rPr>
          <w:u w:color="0000FF"/>
        </w:rPr>
        <w:tab/>
        <w:t>7</w:t>
      </w:r>
    </w:p>
    <w:p w14:paraId="3EDFF76D" w14:textId="77777777" w:rsidR="00454532" w:rsidRDefault="00454532" w:rsidP="00454532">
      <w:pPr>
        <w:widowControl w:val="0"/>
        <w:tabs>
          <w:tab w:val="right" w:pos="8630"/>
        </w:tabs>
        <w:autoSpaceDE w:val="0"/>
        <w:autoSpaceDN w:val="0"/>
        <w:adjustRightInd w:val="0"/>
        <w:spacing w:after="240"/>
        <w:ind w:left="480"/>
        <w:rPr>
          <w:u w:color="0000FF"/>
        </w:rPr>
      </w:pPr>
      <w:r>
        <w:rPr>
          <w:color w:val="0000FF"/>
          <w:u w:val="single" w:color="0000FF"/>
        </w:rPr>
        <w:t xml:space="preserve">2.1.7 Actor will click on </w:t>
      </w:r>
      <w:proofErr w:type="gramStart"/>
      <w:r>
        <w:rPr>
          <w:color w:val="0000FF"/>
          <w:u w:val="single" w:color="0000FF"/>
        </w:rPr>
        <w:t>Save</w:t>
      </w:r>
      <w:proofErr w:type="gramEnd"/>
      <w:r>
        <w:rPr>
          <w:color w:val="0000FF"/>
          <w:u w:val="single" w:color="0000FF"/>
        </w:rPr>
        <w:t xml:space="preserve"> when all assessments have be selected and ready to be set.</w:t>
      </w:r>
      <w:r>
        <w:rPr>
          <w:u w:color="0000FF"/>
        </w:rPr>
        <w:tab/>
        <w:t>8</w:t>
      </w:r>
    </w:p>
    <w:p w14:paraId="3123F4A1" w14:textId="77777777" w:rsidR="00454532" w:rsidRDefault="00454532" w:rsidP="00454532">
      <w:pPr>
        <w:widowControl w:val="0"/>
        <w:tabs>
          <w:tab w:val="right" w:pos="8630"/>
        </w:tabs>
        <w:autoSpaceDE w:val="0"/>
        <w:autoSpaceDN w:val="0"/>
        <w:adjustRightInd w:val="0"/>
        <w:spacing w:after="240"/>
        <w:ind w:left="480"/>
        <w:rPr>
          <w:u w:color="0000FF"/>
        </w:rPr>
      </w:pPr>
      <w:r>
        <w:rPr>
          <w:color w:val="0000FF"/>
          <w:u w:val="single" w:color="0000FF"/>
        </w:rPr>
        <w:t>2.1.8 Actor may click on Cancel and cancel the highlighted entries.</w:t>
      </w:r>
      <w:r>
        <w:rPr>
          <w:u w:color="0000FF"/>
        </w:rPr>
        <w:tab/>
        <w:t>8</w:t>
      </w:r>
    </w:p>
    <w:p w14:paraId="4B6C8AC5" w14:textId="77777777" w:rsidR="00454532" w:rsidRDefault="00454532" w:rsidP="00454532">
      <w:pPr>
        <w:widowControl w:val="0"/>
        <w:tabs>
          <w:tab w:val="right" w:pos="8630"/>
        </w:tabs>
        <w:autoSpaceDE w:val="0"/>
        <w:autoSpaceDN w:val="0"/>
        <w:adjustRightInd w:val="0"/>
        <w:spacing w:after="240"/>
        <w:ind w:left="480"/>
        <w:rPr>
          <w:u w:color="0000FF"/>
        </w:rPr>
      </w:pPr>
      <w:r>
        <w:rPr>
          <w:color w:val="0000FF"/>
          <w:u w:val="single" w:color="0000FF"/>
        </w:rPr>
        <w:t>2.1.9 Actor may click on Help for online assistance.</w:t>
      </w:r>
      <w:r>
        <w:rPr>
          <w:u w:color="0000FF"/>
        </w:rPr>
        <w:tab/>
        <w:t>8</w:t>
      </w:r>
    </w:p>
    <w:p w14:paraId="1E148FF2" w14:textId="77777777" w:rsidR="00454532" w:rsidRDefault="00454532" w:rsidP="00454532">
      <w:pPr>
        <w:widowControl w:val="0"/>
        <w:tabs>
          <w:tab w:val="right" w:pos="8630"/>
        </w:tabs>
        <w:autoSpaceDE w:val="0"/>
        <w:autoSpaceDN w:val="0"/>
        <w:adjustRightInd w:val="0"/>
        <w:spacing w:after="240"/>
        <w:ind w:left="480"/>
        <w:rPr>
          <w:u w:color="0000FF"/>
        </w:rPr>
      </w:pPr>
      <w:r>
        <w:rPr>
          <w:color w:val="0000FF"/>
          <w:u w:val="single" w:color="0000FF"/>
        </w:rPr>
        <w:t>2.1.10 Actor may elect to produce Assessment Reports.</w:t>
      </w:r>
      <w:r>
        <w:rPr>
          <w:u w:color="0000FF"/>
        </w:rPr>
        <w:tab/>
        <w:t>8</w:t>
      </w:r>
    </w:p>
    <w:p w14:paraId="15E2EB5E" w14:textId="77777777" w:rsidR="00454532" w:rsidRDefault="00454532" w:rsidP="00454532">
      <w:pPr>
        <w:widowControl w:val="0"/>
        <w:tabs>
          <w:tab w:val="right" w:pos="8630"/>
        </w:tabs>
        <w:autoSpaceDE w:val="0"/>
        <w:autoSpaceDN w:val="0"/>
        <w:adjustRightInd w:val="0"/>
        <w:spacing w:after="240"/>
        <w:ind w:left="240"/>
        <w:rPr>
          <w:b/>
          <w:bCs/>
          <w:u w:color="0000FF"/>
        </w:rPr>
      </w:pPr>
      <w:r>
        <w:rPr>
          <w:b/>
          <w:bCs/>
          <w:color w:val="0000FF"/>
          <w:u w:val="single" w:color="0000FF"/>
        </w:rPr>
        <w:t>2.1 Alternative Flow</w:t>
      </w:r>
      <w:r>
        <w:rPr>
          <w:b/>
          <w:bCs/>
          <w:u w:color="0000FF"/>
        </w:rPr>
        <w:tab/>
        <w:t>8</w:t>
      </w:r>
    </w:p>
    <w:p w14:paraId="3D6C2E52" w14:textId="77777777" w:rsidR="00454532" w:rsidRDefault="00454532" w:rsidP="00454532">
      <w:pPr>
        <w:widowControl w:val="0"/>
        <w:tabs>
          <w:tab w:val="right" w:pos="8630"/>
        </w:tabs>
        <w:autoSpaceDE w:val="0"/>
        <w:autoSpaceDN w:val="0"/>
        <w:adjustRightInd w:val="0"/>
        <w:spacing w:after="240"/>
        <w:rPr>
          <w:u w:color="0000FF"/>
        </w:rPr>
      </w:pPr>
      <w:r>
        <w:rPr>
          <w:b/>
          <w:bCs/>
          <w:color w:val="0000FF"/>
          <w:u w:val="single" w:color="0000FF"/>
        </w:rPr>
        <w:t>3. Actors</w:t>
      </w:r>
      <w:r>
        <w:rPr>
          <w:u w:color="0000FF"/>
        </w:rPr>
        <w:tab/>
        <w:t>8</w:t>
      </w:r>
    </w:p>
    <w:p w14:paraId="7A39C9F7" w14:textId="77777777" w:rsidR="00454532" w:rsidRDefault="00454532" w:rsidP="00454532">
      <w:pPr>
        <w:widowControl w:val="0"/>
        <w:tabs>
          <w:tab w:val="right" w:pos="8630"/>
        </w:tabs>
        <w:autoSpaceDE w:val="0"/>
        <w:autoSpaceDN w:val="0"/>
        <w:adjustRightInd w:val="0"/>
        <w:spacing w:after="240"/>
        <w:rPr>
          <w:u w:color="0000FF"/>
        </w:rPr>
      </w:pPr>
      <w:r>
        <w:rPr>
          <w:b/>
          <w:bCs/>
          <w:color w:val="0000FF"/>
          <w:u w:val="single" w:color="0000FF"/>
        </w:rPr>
        <w:t>4. Associated/Applicable Requirements</w:t>
      </w:r>
      <w:r>
        <w:rPr>
          <w:u w:color="0000FF"/>
        </w:rPr>
        <w:tab/>
        <w:t>8</w:t>
      </w:r>
    </w:p>
    <w:p w14:paraId="16060231" w14:textId="77777777" w:rsidR="00454532" w:rsidRDefault="00454532" w:rsidP="00454532">
      <w:pPr>
        <w:widowControl w:val="0"/>
        <w:tabs>
          <w:tab w:val="right" w:pos="8630"/>
        </w:tabs>
        <w:autoSpaceDE w:val="0"/>
        <w:autoSpaceDN w:val="0"/>
        <w:adjustRightInd w:val="0"/>
        <w:spacing w:after="240"/>
        <w:rPr>
          <w:u w:color="0000FF"/>
        </w:rPr>
      </w:pPr>
      <w:r>
        <w:rPr>
          <w:b/>
          <w:bCs/>
          <w:color w:val="0000FF"/>
          <w:u w:val="single" w:color="0000FF"/>
        </w:rPr>
        <w:t>5.0Associated Use Cases</w:t>
      </w:r>
      <w:r>
        <w:rPr>
          <w:u w:color="0000FF"/>
        </w:rPr>
        <w:tab/>
        <w:t>8</w:t>
      </w:r>
    </w:p>
    <w:p w14:paraId="7F8ED635" w14:textId="77777777" w:rsidR="00454532" w:rsidRDefault="00454532" w:rsidP="00454532">
      <w:pPr>
        <w:widowControl w:val="0"/>
        <w:tabs>
          <w:tab w:val="right" w:pos="8630"/>
        </w:tabs>
        <w:autoSpaceDE w:val="0"/>
        <w:autoSpaceDN w:val="0"/>
        <w:adjustRightInd w:val="0"/>
        <w:spacing w:after="240"/>
        <w:rPr>
          <w:u w:color="0000FF"/>
        </w:rPr>
      </w:pPr>
      <w:r>
        <w:rPr>
          <w:b/>
          <w:bCs/>
          <w:color w:val="0000FF"/>
          <w:u w:val="single" w:color="0000FF"/>
        </w:rPr>
        <w:t>6. Long-Term Vision Requirements</w:t>
      </w:r>
      <w:r>
        <w:rPr>
          <w:u w:color="0000FF"/>
        </w:rPr>
        <w:tab/>
        <w:t>8</w:t>
      </w:r>
    </w:p>
    <w:p w14:paraId="25BCA93D" w14:textId="77777777" w:rsidR="00454532" w:rsidRDefault="00454532" w:rsidP="00454532">
      <w:pPr>
        <w:widowControl w:val="0"/>
        <w:tabs>
          <w:tab w:val="right" w:pos="8630"/>
        </w:tabs>
        <w:autoSpaceDE w:val="0"/>
        <w:autoSpaceDN w:val="0"/>
        <w:adjustRightInd w:val="0"/>
        <w:spacing w:after="240"/>
        <w:rPr>
          <w:u w:color="0000FF"/>
        </w:rPr>
      </w:pPr>
      <w:r>
        <w:rPr>
          <w:b/>
          <w:bCs/>
          <w:color w:val="0000FF"/>
          <w:u w:val="single" w:color="0000FF"/>
        </w:rPr>
        <w:t>7. Special Requirements</w:t>
      </w:r>
      <w:r>
        <w:rPr>
          <w:u w:color="0000FF"/>
        </w:rPr>
        <w:tab/>
        <w:t>8</w:t>
      </w:r>
    </w:p>
    <w:p w14:paraId="51B557E9" w14:textId="77777777" w:rsidR="00454532" w:rsidRDefault="00454532" w:rsidP="00454532">
      <w:pPr>
        <w:widowControl w:val="0"/>
        <w:tabs>
          <w:tab w:val="right" w:pos="8630"/>
        </w:tabs>
        <w:autoSpaceDE w:val="0"/>
        <w:autoSpaceDN w:val="0"/>
        <w:adjustRightInd w:val="0"/>
        <w:spacing w:after="240"/>
        <w:rPr>
          <w:u w:color="0000FF"/>
        </w:rPr>
      </w:pPr>
      <w:r>
        <w:rPr>
          <w:b/>
          <w:bCs/>
          <w:color w:val="0000FF"/>
          <w:u w:val="single" w:color="0000FF"/>
        </w:rPr>
        <w:t>8. Pre-Conditions</w:t>
      </w:r>
      <w:r>
        <w:rPr>
          <w:u w:color="0000FF"/>
        </w:rPr>
        <w:tab/>
        <w:t>8</w:t>
      </w:r>
    </w:p>
    <w:p w14:paraId="34FA5BD0" w14:textId="77777777" w:rsidR="00454532" w:rsidRDefault="00454532" w:rsidP="00454532">
      <w:pPr>
        <w:widowControl w:val="0"/>
        <w:tabs>
          <w:tab w:val="right" w:pos="8630"/>
        </w:tabs>
        <w:autoSpaceDE w:val="0"/>
        <w:autoSpaceDN w:val="0"/>
        <w:adjustRightInd w:val="0"/>
        <w:spacing w:after="240"/>
        <w:ind w:left="240"/>
        <w:rPr>
          <w:b/>
          <w:bCs/>
          <w:u w:color="0000FF"/>
        </w:rPr>
      </w:pPr>
      <w:r>
        <w:rPr>
          <w:b/>
          <w:bCs/>
          <w:color w:val="0000FF"/>
          <w:u w:val="single" w:color="0000FF"/>
        </w:rPr>
        <w:t>8.1 Organization Force Structure will be established for the Company, Platoon or Squad and include Report Header information for the unit</w:t>
      </w:r>
      <w:r>
        <w:rPr>
          <w:b/>
          <w:bCs/>
          <w:u w:color="0000FF"/>
        </w:rPr>
        <w:tab/>
        <w:t>8</w:t>
      </w:r>
    </w:p>
    <w:p w14:paraId="03A1100F" w14:textId="77777777" w:rsidR="00454532" w:rsidRDefault="00454532" w:rsidP="00454532">
      <w:pPr>
        <w:widowControl w:val="0"/>
        <w:tabs>
          <w:tab w:val="right" w:pos="8630"/>
        </w:tabs>
        <w:autoSpaceDE w:val="0"/>
        <w:autoSpaceDN w:val="0"/>
        <w:adjustRightInd w:val="0"/>
        <w:spacing w:after="240"/>
        <w:ind w:left="240"/>
        <w:rPr>
          <w:b/>
          <w:bCs/>
          <w:u w:color="0000FF"/>
        </w:rPr>
      </w:pPr>
      <w:r>
        <w:rPr>
          <w:b/>
          <w:bCs/>
          <w:color w:val="0000FF"/>
          <w:u w:val="single" w:color="0000FF"/>
        </w:rPr>
        <w:t>8.2 Approved METL is established Company or Battalion.</w:t>
      </w:r>
      <w:r>
        <w:rPr>
          <w:b/>
          <w:bCs/>
          <w:u w:color="0000FF"/>
        </w:rPr>
        <w:tab/>
        <w:t>8</w:t>
      </w:r>
    </w:p>
    <w:p w14:paraId="54F1CC97" w14:textId="77777777" w:rsidR="00454532" w:rsidRDefault="00454532" w:rsidP="00454532">
      <w:pPr>
        <w:widowControl w:val="0"/>
        <w:tabs>
          <w:tab w:val="right" w:pos="8630"/>
        </w:tabs>
        <w:autoSpaceDE w:val="0"/>
        <w:autoSpaceDN w:val="0"/>
        <w:adjustRightInd w:val="0"/>
        <w:spacing w:after="240"/>
        <w:ind w:left="240"/>
        <w:rPr>
          <w:b/>
          <w:bCs/>
          <w:u w:color="0000FF"/>
        </w:rPr>
      </w:pPr>
      <w:r>
        <w:rPr>
          <w:b/>
          <w:bCs/>
          <w:color w:val="0000FF"/>
          <w:u w:val="single" w:color="0000FF"/>
        </w:rPr>
        <w:t>8.3 Approved Supporting Collective Tasks have been established for Platoon, Squad, or Section elements.</w:t>
      </w:r>
      <w:r>
        <w:rPr>
          <w:b/>
          <w:bCs/>
          <w:u w:color="0000FF"/>
        </w:rPr>
        <w:tab/>
        <w:t>8</w:t>
      </w:r>
    </w:p>
    <w:p w14:paraId="5B429F16" w14:textId="77777777" w:rsidR="00454532" w:rsidRDefault="00454532" w:rsidP="00454532">
      <w:pPr>
        <w:widowControl w:val="0"/>
        <w:tabs>
          <w:tab w:val="right" w:pos="8630"/>
        </w:tabs>
        <w:autoSpaceDE w:val="0"/>
        <w:autoSpaceDN w:val="0"/>
        <w:adjustRightInd w:val="0"/>
        <w:spacing w:after="240"/>
        <w:ind w:left="240"/>
        <w:rPr>
          <w:b/>
          <w:bCs/>
          <w:u w:color="0000FF"/>
        </w:rPr>
      </w:pPr>
      <w:r>
        <w:rPr>
          <w:b/>
          <w:bCs/>
          <w:color w:val="0000FF"/>
          <w:u w:val="single" w:color="0000FF"/>
        </w:rPr>
        <w:t>8.4 Actor has access to Assess Soldier Tasks</w:t>
      </w:r>
      <w:r>
        <w:rPr>
          <w:b/>
          <w:bCs/>
          <w:u w:color="0000FF"/>
        </w:rPr>
        <w:tab/>
        <w:t>8</w:t>
      </w:r>
    </w:p>
    <w:p w14:paraId="25DDEDDA" w14:textId="77777777" w:rsidR="00454532" w:rsidRDefault="00454532" w:rsidP="00454532">
      <w:pPr>
        <w:widowControl w:val="0"/>
        <w:tabs>
          <w:tab w:val="right" w:pos="8630"/>
        </w:tabs>
        <w:autoSpaceDE w:val="0"/>
        <w:autoSpaceDN w:val="0"/>
        <w:adjustRightInd w:val="0"/>
        <w:spacing w:after="240"/>
        <w:rPr>
          <w:u w:color="0000FF"/>
        </w:rPr>
      </w:pPr>
      <w:r>
        <w:rPr>
          <w:b/>
          <w:bCs/>
          <w:color w:val="0000FF"/>
          <w:u w:val="single" w:color="0000FF"/>
        </w:rPr>
        <w:t>9. Post-Conditions</w:t>
      </w:r>
      <w:r w:rsidR="0090614D">
        <w:rPr>
          <w:u w:color="0000FF"/>
        </w:rPr>
        <w:tab/>
      </w:r>
    </w:p>
    <w:p w14:paraId="4DFA9C63"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u w:color="0000FF"/>
        </w:rPr>
      </w:pPr>
    </w:p>
    <w:p w14:paraId="224E53CA" w14:textId="77777777" w:rsidR="00454532" w:rsidRDefault="00454532" w:rsidP="00454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1A1A1A"/>
          <w:u w:color="0000FF"/>
        </w:rPr>
      </w:pPr>
    </w:p>
    <w:p w14:paraId="31F12D59" w14:textId="77777777" w:rsidR="007B29AF" w:rsidRDefault="007B29AF"/>
    <w:sectPr w:rsidR="007B29AF" w:rsidSect="00CD386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32"/>
    <w:rsid w:val="0010730C"/>
    <w:rsid w:val="001A1F5E"/>
    <w:rsid w:val="00337818"/>
    <w:rsid w:val="00454532"/>
    <w:rsid w:val="00671875"/>
    <w:rsid w:val="00693C66"/>
    <w:rsid w:val="00793BF6"/>
    <w:rsid w:val="007B29AF"/>
    <w:rsid w:val="008E4D12"/>
    <w:rsid w:val="0090614D"/>
    <w:rsid w:val="009541BE"/>
    <w:rsid w:val="00C30E75"/>
    <w:rsid w:val="00C34559"/>
    <w:rsid w:val="00DD1E3D"/>
    <w:rsid w:val="00E5732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881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762</Words>
  <Characters>4345</Characters>
  <Application>Microsoft Macintosh Word</Application>
  <DocSecurity>0</DocSecurity>
  <Lines>36</Lines>
  <Paragraphs>10</Paragraphs>
  <ScaleCrop>false</ScaleCrop>
  <Company>Juno Designs</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Polster</dc:creator>
  <cp:keywords/>
  <dc:description/>
  <cp:lastModifiedBy>Frank Polster</cp:lastModifiedBy>
  <cp:revision>3</cp:revision>
  <dcterms:created xsi:type="dcterms:W3CDTF">2015-05-04T12:24:00Z</dcterms:created>
  <dcterms:modified xsi:type="dcterms:W3CDTF">2015-05-04T12:31:00Z</dcterms:modified>
</cp:coreProperties>
</file>