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FD15F3" w14:textId="17027963" w:rsidR="00A40FFB" w:rsidRPr="00D40875" w:rsidRDefault="00E15359" w:rsidP="004B7CF0">
      <w:pPr>
        <w:jc w:val="right"/>
        <w:rPr>
          <w:b/>
          <w:lang w:val="de-DE"/>
        </w:rPr>
      </w:pPr>
      <w:r w:rsidRPr="00E15359">
        <w:rPr>
          <w:b/>
          <w:noProof/>
          <w:lang w:val="de-DE"/>
        </w:rPr>
        <w:t>ISO/IEC 30141 2016052</w:t>
      </w:r>
      <w:r w:rsidR="00B976F5">
        <w:rPr>
          <w:rFonts w:hint="eastAsia"/>
          <w:b/>
          <w:noProof/>
          <w:lang w:val="de-DE"/>
        </w:rPr>
        <w:t>7</w:t>
      </w:r>
    </w:p>
    <w:p w14:paraId="693FFF0A" w14:textId="77777777" w:rsidR="00A40FFB" w:rsidRPr="00F738D0" w:rsidRDefault="00A40FFB" w:rsidP="009E6A26">
      <w:pPr>
        <w:jc w:val="right"/>
      </w:pPr>
      <w:r w:rsidRPr="00F738D0">
        <w:rPr>
          <w:noProof/>
        </w:rPr>
        <w:t>ISO</w:t>
      </w:r>
      <w:r w:rsidR="005C6508">
        <w:rPr>
          <w:noProof/>
        </w:rPr>
        <w:t>/IEC</w:t>
      </w:r>
      <w:r w:rsidRPr="00F738D0">
        <w:rPr>
          <w:noProof/>
        </w:rPr>
        <w:t> </w:t>
      </w:r>
      <w:r w:rsidR="005C6508">
        <w:rPr>
          <w:noProof/>
        </w:rPr>
        <w:t>J</w:t>
      </w:r>
      <w:r w:rsidRPr="00F738D0">
        <w:t>TC </w:t>
      </w:r>
      <w:r w:rsidR="005C6508">
        <w:t>1</w:t>
      </w:r>
      <w:r w:rsidRPr="00F738D0">
        <w:t>/WG </w:t>
      </w:r>
      <w:r w:rsidR="005C6508">
        <w:t>10</w:t>
      </w:r>
    </w:p>
    <w:p w14:paraId="572814D3" w14:textId="77777777" w:rsidR="00A40FFB" w:rsidRPr="00F738D0" w:rsidRDefault="00A40FFB" w:rsidP="00B9155E">
      <w:pPr>
        <w:spacing w:after="2000"/>
        <w:jc w:val="right"/>
        <w:rPr>
          <w:noProof/>
        </w:rPr>
      </w:pPr>
      <w:bookmarkStart w:id="0" w:name="CVP_Secretariat_Loca"/>
      <w:r w:rsidRPr="00F738D0">
        <w:rPr>
          <w:noProof/>
        </w:rPr>
        <w:t>Secretariat</w:t>
      </w:r>
      <w:bookmarkEnd w:id="0"/>
      <w:r w:rsidRPr="00F738D0">
        <w:rPr>
          <w:noProof/>
        </w:rPr>
        <w:t xml:space="preserve">: </w:t>
      </w:r>
      <w:r w:rsidR="00850907">
        <w:rPr>
          <w:noProof/>
        </w:rPr>
        <w:t>K</w:t>
      </w:r>
      <w:r w:rsidR="00850907" w:rsidRPr="00850907">
        <w:rPr>
          <w:rFonts w:hint="eastAsia"/>
          <w:noProof/>
        </w:rPr>
        <w:t>ATS</w:t>
      </w:r>
    </w:p>
    <w:p w14:paraId="37B3B599" w14:textId="77777777" w:rsidR="00A40FFB" w:rsidRPr="00F738D0" w:rsidRDefault="005C6508" w:rsidP="00A40FFB">
      <w:pPr>
        <w:spacing w:line="360" w:lineRule="atLeast"/>
        <w:jc w:val="left"/>
        <w:rPr>
          <w:b/>
          <w:sz w:val="32"/>
          <w:szCs w:val="32"/>
        </w:rPr>
      </w:pPr>
      <w:r>
        <w:rPr>
          <w:b/>
          <w:sz w:val="32"/>
          <w:szCs w:val="32"/>
        </w:rPr>
        <w:t xml:space="preserve">Information </w:t>
      </w:r>
      <w:r w:rsidR="00BC2575">
        <w:rPr>
          <w:b/>
          <w:sz w:val="32"/>
          <w:szCs w:val="32"/>
        </w:rPr>
        <w:t>technolog</w:t>
      </w:r>
      <w:r w:rsidR="00D00601">
        <w:rPr>
          <w:b/>
          <w:sz w:val="32"/>
          <w:szCs w:val="32"/>
        </w:rPr>
        <w:t>y</w:t>
      </w:r>
      <w:r w:rsidR="00A40FFB" w:rsidRPr="005C6508">
        <w:rPr>
          <w:b/>
          <w:sz w:val="32"/>
          <w:szCs w:val="32"/>
        </w:rPr>
        <w:t xml:space="preserve">— </w:t>
      </w:r>
      <w:r w:rsidRPr="005C6508">
        <w:rPr>
          <w:b/>
          <w:sz w:val="32"/>
          <w:szCs w:val="32"/>
        </w:rPr>
        <w:t>Internet</w:t>
      </w:r>
      <w:r>
        <w:rPr>
          <w:b/>
          <w:sz w:val="32"/>
          <w:szCs w:val="32"/>
        </w:rPr>
        <w:t xml:space="preserve"> of Things Reference Architecture (</w:t>
      </w:r>
      <w:proofErr w:type="spellStart"/>
      <w:r>
        <w:rPr>
          <w:b/>
          <w:sz w:val="32"/>
          <w:szCs w:val="32"/>
        </w:rPr>
        <w:t>IoT</w:t>
      </w:r>
      <w:proofErr w:type="spellEnd"/>
      <w:r>
        <w:rPr>
          <w:b/>
          <w:sz w:val="32"/>
          <w:szCs w:val="32"/>
        </w:rPr>
        <w:t xml:space="preserve"> RA)</w:t>
      </w:r>
    </w:p>
    <w:p w14:paraId="044A8B59" w14:textId="77777777" w:rsidR="00F738D0" w:rsidRPr="00F738D0" w:rsidRDefault="00F738D0" w:rsidP="00F738D0">
      <w:pPr>
        <w:spacing w:before="2000"/>
      </w:pPr>
    </w:p>
    <w:p w14:paraId="3AD083DD" w14:textId="77777777" w:rsidR="00F738D0" w:rsidRPr="00F738D0" w:rsidRDefault="00F738D0" w:rsidP="004B7CF0">
      <w:pPr>
        <w:pBdr>
          <w:top w:val="single" w:sz="4" w:space="1" w:color="auto"/>
          <w:left w:val="single" w:sz="4" w:space="4" w:color="auto"/>
          <w:bottom w:val="single" w:sz="4" w:space="1" w:color="auto"/>
          <w:right w:val="single" w:sz="4" w:space="4" w:color="auto"/>
        </w:pBdr>
        <w:ind w:left="85" w:right="85"/>
        <w:jc w:val="center"/>
        <w:rPr>
          <w:sz w:val="80"/>
          <w:szCs w:val="80"/>
        </w:rPr>
      </w:pPr>
      <w:r w:rsidRPr="00F738D0">
        <w:rPr>
          <w:sz w:val="80"/>
          <w:szCs w:val="80"/>
        </w:rPr>
        <w:t>WD stage</w:t>
      </w:r>
    </w:p>
    <w:p w14:paraId="6C5F8767" w14:textId="77777777" w:rsidR="00A40FFB" w:rsidRPr="00F738D0" w:rsidRDefault="00A40FFB" w:rsidP="00F738D0">
      <w:pPr>
        <w:spacing w:after="120"/>
      </w:pPr>
    </w:p>
    <w:p w14:paraId="27DA7D9F" w14:textId="77777777" w:rsidR="00F738D0" w:rsidRPr="00F738D0" w:rsidRDefault="00F738D0" w:rsidP="004B7CF0">
      <w:pPr>
        <w:pBdr>
          <w:top w:val="single" w:sz="4" w:space="1" w:color="auto"/>
          <w:left w:val="single" w:sz="4" w:space="4" w:color="auto"/>
          <w:bottom w:val="single" w:sz="4" w:space="1" w:color="auto"/>
          <w:right w:val="single" w:sz="4" w:space="4" w:color="auto"/>
        </w:pBdr>
        <w:spacing w:after="120"/>
        <w:ind w:left="85" w:right="85"/>
        <w:jc w:val="center"/>
        <w:rPr>
          <w:b/>
          <w:color w:val="0070C0"/>
          <w:sz w:val="20"/>
          <w:szCs w:val="20"/>
        </w:rPr>
      </w:pPr>
      <w:r w:rsidRPr="00F738D0">
        <w:rPr>
          <w:b/>
          <w:color w:val="0070C0"/>
          <w:sz w:val="20"/>
          <w:szCs w:val="20"/>
        </w:rPr>
        <w:t>Warning</w:t>
      </w:r>
      <w:r>
        <w:rPr>
          <w:b/>
          <w:color w:val="0070C0"/>
          <w:sz w:val="20"/>
          <w:szCs w:val="20"/>
        </w:rPr>
        <w:t xml:space="preserve"> for WDs and CDs</w:t>
      </w:r>
    </w:p>
    <w:p w14:paraId="0411F257" w14:textId="77777777" w:rsidR="00A40FFB" w:rsidRPr="00F738D0" w:rsidRDefault="00F738D0" w:rsidP="00F738D0">
      <w:pPr>
        <w:pBdr>
          <w:top w:val="single" w:sz="4" w:space="1" w:color="auto"/>
          <w:left w:val="single" w:sz="4" w:space="4" w:color="auto"/>
          <w:bottom w:val="single" w:sz="4" w:space="1" w:color="auto"/>
          <w:right w:val="single" w:sz="4" w:space="4" w:color="auto"/>
        </w:pBdr>
        <w:spacing w:after="120"/>
        <w:ind w:left="85" w:right="85"/>
        <w:rPr>
          <w:bCs/>
          <w:color w:val="0070C0"/>
          <w:sz w:val="20"/>
          <w:szCs w:val="20"/>
        </w:rPr>
      </w:pPr>
      <w:r w:rsidRPr="00F738D0">
        <w:rPr>
          <w:bCs/>
          <w:color w:val="0070C0"/>
          <w:sz w:val="20"/>
          <w:szCs w:val="20"/>
        </w:rPr>
        <w:t>This document is not an ISO International Standard. It is distributed for review and comment. It is subject to change without notice and may not be referred to as an International Standard.</w:t>
      </w:r>
    </w:p>
    <w:p w14:paraId="3F8AA236" w14:textId="77777777" w:rsidR="00F738D0" w:rsidRPr="00F738D0" w:rsidRDefault="00F738D0" w:rsidP="00F738D0">
      <w:pPr>
        <w:pBdr>
          <w:top w:val="single" w:sz="4" w:space="1" w:color="auto"/>
          <w:left w:val="single" w:sz="4" w:space="4" w:color="auto"/>
          <w:bottom w:val="single" w:sz="4" w:space="1" w:color="auto"/>
          <w:right w:val="single" w:sz="4" w:space="4" w:color="auto"/>
        </w:pBdr>
        <w:ind w:left="85" w:right="85"/>
        <w:rPr>
          <w:color w:val="0070C0"/>
          <w:sz w:val="20"/>
          <w:szCs w:val="20"/>
        </w:rPr>
      </w:pPr>
      <w:r w:rsidRPr="00F738D0">
        <w:rPr>
          <w:bCs/>
          <w:color w:val="0070C0"/>
          <w:sz w:val="20"/>
          <w:szCs w:val="20"/>
        </w:rPr>
        <w:t>Recipients of this draft are invited to submit, with their comments, notification of any relevant patent rights of which they are aware and to provide supporting documentation.</w:t>
      </w:r>
    </w:p>
    <w:p w14:paraId="447DCAB5" w14:textId="77777777" w:rsidR="00A40FFB" w:rsidRPr="00F738D0" w:rsidRDefault="00A40FFB" w:rsidP="002A4805">
      <w:pPr>
        <w:spacing w:before="4000" w:after="120"/>
        <w:ind w:left="2552" w:hanging="2552"/>
        <w:rPr>
          <w:sz w:val="20"/>
          <w:szCs w:val="20"/>
        </w:rPr>
      </w:pPr>
    </w:p>
    <w:p w14:paraId="28D65A79" w14:textId="77777777" w:rsidR="00A40FFB" w:rsidRPr="00F738D0" w:rsidRDefault="00A40FFB" w:rsidP="00A40FFB">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szCs w:val="24"/>
        </w:rPr>
      </w:pPr>
      <w:r w:rsidRPr="00F738D0">
        <w:rPr>
          <w:color w:val="auto"/>
          <w:szCs w:val="24"/>
        </w:rPr>
        <w:lastRenderedPageBreak/>
        <w:t xml:space="preserve">© ISO </w:t>
      </w:r>
      <w:r w:rsidR="00173DD6" w:rsidRPr="00F738D0">
        <w:rPr>
          <w:color w:val="auto"/>
          <w:szCs w:val="24"/>
        </w:rPr>
        <w:t>201</w:t>
      </w:r>
      <w:r w:rsidR="005C6508">
        <w:rPr>
          <w:color w:val="auto"/>
          <w:szCs w:val="24"/>
        </w:rPr>
        <w:t>5</w:t>
      </w:r>
    </w:p>
    <w:p w14:paraId="425989D5" w14:textId="77777777" w:rsidR="00A40FFB" w:rsidRPr="00F738D0" w:rsidRDefault="00A40FFB" w:rsidP="00A40FFB">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Cs w:val="24"/>
        </w:rPr>
      </w:pPr>
      <w:r w:rsidRPr="00F738D0">
        <w:rPr>
          <w:color w:val="auto"/>
          <w:szCs w:val="24"/>
        </w:rPr>
        <w:t>All rights reserved. Unless otherwise specified,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00097ADD" w14:textId="77777777" w:rsidR="00A40FFB" w:rsidRPr="00F738D0" w:rsidRDefault="00A40FFB" w:rsidP="00A40FF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Cs w:val="24"/>
        </w:rPr>
      </w:pPr>
      <w:r w:rsidRPr="00F738D0">
        <w:rPr>
          <w:color w:val="auto"/>
          <w:szCs w:val="24"/>
        </w:rPr>
        <w:t>ISO copyright office</w:t>
      </w:r>
    </w:p>
    <w:p w14:paraId="06BB1288" w14:textId="77777777" w:rsidR="00A40FFB" w:rsidRPr="00F738D0" w:rsidRDefault="00A40FFB" w:rsidP="00A40FF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Cs w:val="24"/>
        </w:rPr>
      </w:pPr>
      <w:r w:rsidRPr="00F738D0">
        <w:rPr>
          <w:color w:val="auto"/>
        </w:rPr>
        <w:t xml:space="preserve">Case </w:t>
      </w:r>
      <w:proofErr w:type="spellStart"/>
      <w:r w:rsidRPr="00F738D0">
        <w:rPr>
          <w:color w:val="auto"/>
        </w:rPr>
        <w:t>postale</w:t>
      </w:r>
      <w:proofErr w:type="spellEnd"/>
      <w:r w:rsidRPr="00F738D0">
        <w:rPr>
          <w:color w:val="auto"/>
          <w:szCs w:val="24"/>
        </w:rPr>
        <w:t xml:space="preserve"> 56 </w:t>
      </w:r>
      <w:r w:rsidRPr="00F738D0">
        <w:rPr>
          <w:color w:val="auto"/>
        </w:rPr>
        <w:sym w:font="Symbol" w:char="F0B7"/>
      </w:r>
      <w:r w:rsidRPr="00F738D0">
        <w:rPr>
          <w:color w:val="auto"/>
          <w:szCs w:val="24"/>
        </w:rPr>
        <w:t> CH-1211 Geneva 20</w:t>
      </w:r>
    </w:p>
    <w:p w14:paraId="51C29F42" w14:textId="77777777" w:rsidR="00A40FFB" w:rsidRPr="00B9155E" w:rsidRDefault="00A40FFB" w:rsidP="00A40FF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lang w:val="en-US"/>
        </w:rPr>
      </w:pPr>
      <w:r w:rsidRPr="00B9155E">
        <w:rPr>
          <w:color w:val="auto"/>
          <w:lang w:val="en-US"/>
        </w:rPr>
        <w:t>Tel.  + 41 22 749 01 11</w:t>
      </w:r>
    </w:p>
    <w:p w14:paraId="326482C9" w14:textId="77777777" w:rsidR="00A40FFB" w:rsidRPr="00B9155E" w:rsidRDefault="00A40FFB" w:rsidP="00A40FF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lang w:val="en-US"/>
        </w:rPr>
      </w:pPr>
      <w:r w:rsidRPr="00B9155E">
        <w:rPr>
          <w:color w:val="auto"/>
          <w:lang w:val="en-US"/>
        </w:rPr>
        <w:t>Fax  + 41 22 749 09 47</w:t>
      </w:r>
    </w:p>
    <w:p w14:paraId="54FA182F" w14:textId="77777777" w:rsidR="00A40FFB" w:rsidRPr="00B9155E" w:rsidRDefault="00A40FFB" w:rsidP="00A40FF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lang w:val="en-US"/>
        </w:rPr>
      </w:pPr>
      <w:r w:rsidRPr="00B9155E">
        <w:rPr>
          <w:color w:val="auto"/>
          <w:lang w:val="en-US"/>
        </w:rPr>
        <w:t>E-</w:t>
      </w:r>
      <w:proofErr w:type="gramStart"/>
      <w:r w:rsidRPr="00B9155E">
        <w:rPr>
          <w:color w:val="auto"/>
          <w:lang w:val="en-US"/>
        </w:rPr>
        <w:t>mail  copyright@iso.org</w:t>
      </w:r>
      <w:proofErr w:type="gramEnd"/>
    </w:p>
    <w:p w14:paraId="197EA1A3" w14:textId="77777777" w:rsidR="00A40FFB" w:rsidRPr="002A4805" w:rsidRDefault="00A40FFB" w:rsidP="00A40FFB">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firstLine="403"/>
        <w:rPr>
          <w:color w:val="auto"/>
          <w:szCs w:val="24"/>
          <w:lang w:val="de-CH"/>
        </w:rPr>
      </w:pPr>
      <w:r w:rsidRPr="002A4805">
        <w:rPr>
          <w:color w:val="auto"/>
          <w:szCs w:val="24"/>
          <w:lang w:val="de-CH"/>
        </w:rPr>
        <w:t>Web  www.iso.org</w:t>
      </w:r>
    </w:p>
    <w:p w14:paraId="2A0BA689" w14:textId="77777777" w:rsidR="00A40FFB" w:rsidRPr="002A4805" w:rsidRDefault="00A40FFB" w:rsidP="00A40FF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Cs w:val="24"/>
          <w:lang w:val="de-CH"/>
        </w:rPr>
      </w:pPr>
      <w:r w:rsidRPr="002A4805">
        <w:rPr>
          <w:color w:val="auto"/>
          <w:szCs w:val="24"/>
          <w:lang w:val="de-CH"/>
        </w:rPr>
        <w:t>Published in Switzerland.</w:t>
      </w:r>
    </w:p>
    <w:p w14:paraId="1C0091B7" w14:textId="77777777" w:rsidR="00CD3454" w:rsidRPr="00444A1C" w:rsidRDefault="00CD3454">
      <w:pPr>
        <w:spacing w:after="0" w:line="240" w:lineRule="auto"/>
        <w:jc w:val="left"/>
        <w:rPr>
          <w:b/>
          <w:sz w:val="28"/>
          <w:lang w:val="de-DE"/>
        </w:rPr>
      </w:pPr>
      <w:r w:rsidRPr="00444A1C">
        <w:rPr>
          <w:b/>
          <w:sz w:val="28"/>
          <w:lang w:val="de-DE"/>
        </w:rPr>
        <w:br w:type="page"/>
      </w:r>
    </w:p>
    <w:p w14:paraId="5CE2D8F1" w14:textId="77777777" w:rsidR="00A40FFB" w:rsidRPr="00F738D0" w:rsidRDefault="00A40FFB" w:rsidP="004B7CF0">
      <w:pPr>
        <w:spacing w:before="960"/>
        <w:rPr>
          <w:b/>
          <w:sz w:val="28"/>
          <w:szCs w:val="28"/>
        </w:rPr>
      </w:pPr>
      <w:r w:rsidRPr="00F738D0">
        <w:rPr>
          <w:b/>
          <w:sz w:val="28"/>
          <w:szCs w:val="28"/>
        </w:rPr>
        <w:lastRenderedPageBreak/>
        <w:t>Contents</w:t>
      </w:r>
    </w:p>
    <w:p w14:paraId="05A98FFD" w14:textId="77777777" w:rsidR="00214CA3" w:rsidRDefault="00A74E7B">
      <w:pPr>
        <w:pStyle w:val="11"/>
        <w:tabs>
          <w:tab w:val="left" w:pos="440"/>
          <w:tab w:val="right" w:leader="dot" w:pos="9742"/>
        </w:tabs>
        <w:rPr>
          <w:rFonts w:asciiTheme="minorHAnsi" w:hAnsiTheme="minorHAnsi" w:cstheme="minorBidi"/>
          <w:b w:val="0"/>
          <w:noProof/>
          <w:lang w:val="de-DE" w:eastAsia="zh-CN"/>
        </w:rPr>
      </w:pPr>
      <w:r>
        <w:rPr>
          <w:b w:val="0"/>
        </w:rPr>
        <w:fldChar w:fldCharType="begin"/>
      </w:r>
      <w:r w:rsidR="006E38FD">
        <w:rPr>
          <w:b w:val="0"/>
        </w:rPr>
        <w:instrText xml:space="preserve"> TOC \o "1-2" \h \z \u </w:instrText>
      </w:r>
      <w:r>
        <w:rPr>
          <w:b w:val="0"/>
        </w:rPr>
        <w:fldChar w:fldCharType="separate"/>
      </w:r>
      <w:hyperlink w:anchor="_Toc451871184" w:history="1">
        <w:r w:rsidR="00214CA3" w:rsidRPr="00835C1B">
          <w:rPr>
            <w:rStyle w:val="a3"/>
            <w:noProof/>
          </w:rPr>
          <w:t>1</w:t>
        </w:r>
        <w:r w:rsidR="00214CA3">
          <w:rPr>
            <w:rFonts w:asciiTheme="minorHAnsi" w:hAnsiTheme="minorHAnsi" w:cstheme="minorBidi"/>
            <w:b w:val="0"/>
            <w:noProof/>
            <w:lang w:val="de-DE" w:eastAsia="zh-CN"/>
          </w:rPr>
          <w:tab/>
        </w:r>
        <w:r w:rsidR="00214CA3" w:rsidRPr="00835C1B">
          <w:rPr>
            <w:rStyle w:val="a3"/>
            <w:noProof/>
          </w:rPr>
          <w:t>Scope</w:t>
        </w:r>
        <w:r w:rsidR="00214CA3">
          <w:rPr>
            <w:noProof/>
            <w:webHidden/>
          </w:rPr>
          <w:tab/>
        </w:r>
        <w:r>
          <w:rPr>
            <w:noProof/>
            <w:webHidden/>
          </w:rPr>
          <w:fldChar w:fldCharType="begin"/>
        </w:r>
        <w:r w:rsidR="00214CA3">
          <w:rPr>
            <w:noProof/>
            <w:webHidden/>
          </w:rPr>
          <w:instrText xml:space="preserve"> PAGEREF _Toc451871184 \h </w:instrText>
        </w:r>
        <w:r>
          <w:rPr>
            <w:noProof/>
            <w:webHidden/>
          </w:rPr>
        </w:r>
        <w:r>
          <w:rPr>
            <w:noProof/>
            <w:webHidden/>
          </w:rPr>
          <w:fldChar w:fldCharType="separate"/>
        </w:r>
        <w:r w:rsidR="00214CA3">
          <w:rPr>
            <w:noProof/>
            <w:webHidden/>
          </w:rPr>
          <w:t>7</w:t>
        </w:r>
        <w:r>
          <w:rPr>
            <w:noProof/>
            <w:webHidden/>
          </w:rPr>
          <w:fldChar w:fldCharType="end"/>
        </w:r>
      </w:hyperlink>
    </w:p>
    <w:p w14:paraId="550588BE" w14:textId="77777777" w:rsidR="00214CA3" w:rsidRDefault="006E5F75">
      <w:pPr>
        <w:pStyle w:val="11"/>
        <w:tabs>
          <w:tab w:val="left" w:pos="440"/>
          <w:tab w:val="right" w:leader="dot" w:pos="9742"/>
        </w:tabs>
        <w:rPr>
          <w:rFonts w:asciiTheme="minorHAnsi" w:hAnsiTheme="minorHAnsi" w:cstheme="minorBidi"/>
          <w:b w:val="0"/>
          <w:noProof/>
          <w:lang w:val="de-DE" w:eastAsia="zh-CN"/>
        </w:rPr>
      </w:pPr>
      <w:hyperlink w:anchor="_Toc451871185" w:history="1">
        <w:r w:rsidR="00214CA3" w:rsidRPr="00835C1B">
          <w:rPr>
            <w:rStyle w:val="a3"/>
            <w:noProof/>
          </w:rPr>
          <w:t>2</w:t>
        </w:r>
        <w:r w:rsidR="00214CA3">
          <w:rPr>
            <w:rFonts w:asciiTheme="minorHAnsi" w:hAnsiTheme="minorHAnsi" w:cstheme="minorBidi"/>
            <w:b w:val="0"/>
            <w:noProof/>
            <w:lang w:val="de-DE" w:eastAsia="zh-CN"/>
          </w:rPr>
          <w:tab/>
        </w:r>
        <w:r w:rsidR="00214CA3" w:rsidRPr="00835C1B">
          <w:rPr>
            <w:rStyle w:val="a3"/>
            <w:noProof/>
          </w:rPr>
          <w:t>Normative references</w:t>
        </w:r>
        <w:r w:rsidR="00214CA3">
          <w:rPr>
            <w:noProof/>
            <w:webHidden/>
          </w:rPr>
          <w:tab/>
        </w:r>
        <w:r w:rsidR="00A74E7B">
          <w:rPr>
            <w:noProof/>
            <w:webHidden/>
          </w:rPr>
          <w:fldChar w:fldCharType="begin"/>
        </w:r>
        <w:r w:rsidR="00214CA3">
          <w:rPr>
            <w:noProof/>
            <w:webHidden/>
          </w:rPr>
          <w:instrText xml:space="preserve"> PAGEREF _Toc451871185 \h </w:instrText>
        </w:r>
        <w:r w:rsidR="00A74E7B">
          <w:rPr>
            <w:noProof/>
            <w:webHidden/>
          </w:rPr>
        </w:r>
        <w:r w:rsidR="00A74E7B">
          <w:rPr>
            <w:noProof/>
            <w:webHidden/>
          </w:rPr>
          <w:fldChar w:fldCharType="separate"/>
        </w:r>
        <w:r w:rsidR="00214CA3">
          <w:rPr>
            <w:noProof/>
            <w:webHidden/>
          </w:rPr>
          <w:t>7</w:t>
        </w:r>
        <w:r w:rsidR="00A74E7B">
          <w:rPr>
            <w:noProof/>
            <w:webHidden/>
          </w:rPr>
          <w:fldChar w:fldCharType="end"/>
        </w:r>
      </w:hyperlink>
    </w:p>
    <w:p w14:paraId="505BC4D4" w14:textId="77777777" w:rsidR="00214CA3" w:rsidRDefault="006E5F75">
      <w:pPr>
        <w:pStyle w:val="11"/>
        <w:tabs>
          <w:tab w:val="left" w:pos="440"/>
          <w:tab w:val="right" w:leader="dot" w:pos="9742"/>
        </w:tabs>
        <w:rPr>
          <w:rFonts w:asciiTheme="minorHAnsi" w:hAnsiTheme="minorHAnsi" w:cstheme="minorBidi"/>
          <w:b w:val="0"/>
          <w:noProof/>
          <w:lang w:val="de-DE" w:eastAsia="zh-CN"/>
        </w:rPr>
      </w:pPr>
      <w:hyperlink w:anchor="_Toc451871189" w:history="1">
        <w:r w:rsidR="00214CA3" w:rsidRPr="00835C1B">
          <w:rPr>
            <w:rStyle w:val="a3"/>
            <w:noProof/>
          </w:rPr>
          <w:t>3</w:t>
        </w:r>
        <w:r w:rsidR="00214CA3">
          <w:rPr>
            <w:rFonts w:asciiTheme="minorHAnsi" w:hAnsiTheme="minorHAnsi" w:cstheme="minorBidi"/>
            <w:b w:val="0"/>
            <w:noProof/>
            <w:lang w:val="de-DE" w:eastAsia="zh-CN"/>
          </w:rPr>
          <w:tab/>
        </w:r>
        <w:r w:rsidR="00214CA3" w:rsidRPr="00835C1B">
          <w:rPr>
            <w:rStyle w:val="a3"/>
            <w:noProof/>
          </w:rPr>
          <w:t>Terms and definitions</w:t>
        </w:r>
        <w:r w:rsidR="00214CA3">
          <w:rPr>
            <w:noProof/>
            <w:webHidden/>
          </w:rPr>
          <w:tab/>
        </w:r>
        <w:r w:rsidR="00A74E7B">
          <w:rPr>
            <w:noProof/>
            <w:webHidden/>
          </w:rPr>
          <w:fldChar w:fldCharType="begin"/>
        </w:r>
        <w:r w:rsidR="00214CA3">
          <w:rPr>
            <w:noProof/>
            <w:webHidden/>
          </w:rPr>
          <w:instrText xml:space="preserve"> PAGEREF _Toc451871189 \h </w:instrText>
        </w:r>
        <w:r w:rsidR="00A74E7B">
          <w:rPr>
            <w:noProof/>
            <w:webHidden/>
          </w:rPr>
        </w:r>
        <w:r w:rsidR="00A74E7B">
          <w:rPr>
            <w:noProof/>
            <w:webHidden/>
          </w:rPr>
          <w:fldChar w:fldCharType="separate"/>
        </w:r>
        <w:r w:rsidR="00214CA3">
          <w:rPr>
            <w:noProof/>
            <w:webHidden/>
          </w:rPr>
          <w:t>7</w:t>
        </w:r>
        <w:r w:rsidR="00A74E7B">
          <w:rPr>
            <w:noProof/>
            <w:webHidden/>
          </w:rPr>
          <w:fldChar w:fldCharType="end"/>
        </w:r>
      </w:hyperlink>
    </w:p>
    <w:p w14:paraId="6B9AD0C1" w14:textId="77777777" w:rsidR="00214CA3" w:rsidRDefault="006E5F75">
      <w:pPr>
        <w:pStyle w:val="11"/>
        <w:tabs>
          <w:tab w:val="left" w:pos="440"/>
          <w:tab w:val="right" w:leader="dot" w:pos="9742"/>
        </w:tabs>
        <w:rPr>
          <w:rFonts w:asciiTheme="minorHAnsi" w:hAnsiTheme="minorHAnsi" w:cstheme="minorBidi"/>
          <w:b w:val="0"/>
          <w:noProof/>
          <w:lang w:val="de-DE" w:eastAsia="zh-CN"/>
        </w:rPr>
      </w:pPr>
      <w:hyperlink w:anchor="_Toc451871190" w:history="1">
        <w:r w:rsidR="00214CA3" w:rsidRPr="00835C1B">
          <w:rPr>
            <w:rStyle w:val="a3"/>
            <w:noProof/>
          </w:rPr>
          <w:t>4</w:t>
        </w:r>
        <w:r w:rsidR="00214CA3">
          <w:rPr>
            <w:rFonts w:asciiTheme="minorHAnsi" w:hAnsiTheme="minorHAnsi" w:cstheme="minorBidi"/>
            <w:b w:val="0"/>
            <w:noProof/>
            <w:lang w:val="de-DE" w:eastAsia="zh-CN"/>
          </w:rPr>
          <w:tab/>
        </w:r>
        <w:r w:rsidR="00214CA3" w:rsidRPr="00835C1B">
          <w:rPr>
            <w:rStyle w:val="a3"/>
            <w:noProof/>
          </w:rPr>
          <w:t>Symbols and abbreviated terms</w:t>
        </w:r>
        <w:r w:rsidR="00214CA3">
          <w:rPr>
            <w:noProof/>
            <w:webHidden/>
          </w:rPr>
          <w:tab/>
        </w:r>
        <w:r w:rsidR="00A74E7B">
          <w:rPr>
            <w:noProof/>
            <w:webHidden/>
          </w:rPr>
          <w:fldChar w:fldCharType="begin"/>
        </w:r>
        <w:r w:rsidR="00214CA3">
          <w:rPr>
            <w:noProof/>
            <w:webHidden/>
          </w:rPr>
          <w:instrText xml:space="preserve"> PAGEREF _Toc451871190 \h </w:instrText>
        </w:r>
        <w:r w:rsidR="00A74E7B">
          <w:rPr>
            <w:noProof/>
            <w:webHidden/>
          </w:rPr>
        </w:r>
        <w:r w:rsidR="00A74E7B">
          <w:rPr>
            <w:noProof/>
            <w:webHidden/>
          </w:rPr>
          <w:fldChar w:fldCharType="separate"/>
        </w:r>
        <w:r w:rsidR="00214CA3">
          <w:rPr>
            <w:noProof/>
            <w:webHidden/>
          </w:rPr>
          <w:t>7</w:t>
        </w:r>
        <w:r w:rsidR="00A74E7B">
          <w:rPr>
            <w:noProof/>
            <w:webHidden/>
          </w:rPr>
          <w:fldChar w:fldCharType="end"/>
        </w:r>
      </w:hyperlink>
    </w:p>
    <w:p w14:paraId="2D4770DA" w14:textId="77777777" w:rsidR="00214CA3" w:rsidRDefault="006E5F75">
      <w:pPr>
        <w:pStyle w:val="11"/>
        <w:tabs>
          <w:tab w:val="left" w:pos="440"/>
          <w:tab w:val="right" w:leader="dot" w:pos="9742"/>
        </w:tabs>
        <w:rPr>
          <w:rFonts w:asciiTheme="minorHAnsi" w:hAnsiTheme="minorHAnsi" w:cstheme="minorBidi"/>
          <w:b w:val="0"/>
          <w:noProof/>
          <w:lang w:val="de-DE" w:eastAsia="zh-CN"/>
        </w:rPr>
      </w:pPr>
      <w:hyperlink w:anchor="_Toc451871191" w:history="1">
        <w:r w:rsidR="00214CA3" w:rsidRPr="00835C1B">
          <w:rPr>
            <w:rStyle w:val="a3"/>
            <w:noProof/>
          </w:rPr>
          <w:t>5</w:t>
        </w:r>
        <w:r w:rsidR="00214CA3">
          <w:rPr>
            <w:rFonts w:asciiTheme="minorHAnsi" w:hAnsiTheme="minorHAnsi" w:cstheme="minorBidi"/>
            <w:b w:val="0"/>
            <w:noProof/>
            <w:lang w:val="de-DE" w:eastAsia="zh-CN"/>
          </w:rPr>
          <w:tab/>
        </w:r>
        <w:r w:rsidR="00214CA3" w:rsidRPr="00835C1B">
          <w:rPr>
            <w:rStyle w:val="a3"/>
            <w:noProof/>
          </w:rPr>
          <w:t>IoT Reference architecture goals and objectives</w:t>
        </w:r>
        <w:r w:rsidR="00214CA3">
          <w:rPr>
            <w:noProof/>
            <w:webHidden/>
          </w:rPr>
          <w:tab/>
        </w:r>
        <w:r w:rsidR="00A74E7B">
          <w:rPr>
            <w:noProof/>
            <w:webHidden/>
          </w:rPr>
          <w:fldChar w:fldCharType="begin"/>
        </w:r>
        <w:r w:rsidR="00214CA3">
          <w:rPr>
            <w:noProof/>
            <w:webHidden/>
          </w:rPr>
          <w:instrText xml:space="preserve"> PAGEREF _Toc451871191 \h </w:instrText>
        </w:r>
        <w:r w:rsidR="00A74E7B">
          <w:rPr>
            <w:noProof/>
            <w:webHidden/>
          </w:rPr>
        </w:r>
        <w:r w:rsidR="00A74E7B">
          <w:rPr>
            <w:noProof/>
            <w:webHidden/>
          </w:rPr>
          <w:fldChar w:fldCharType="separate"/>
        </w:r>
        <w:r w:rsidR="00214CA3">
          <w:rPr>
            <w:noProof/>
            <w:webHidden/>
          </w:rPr>
          <w:t>8</w:t>
        </w:r>
        <w:r w:rsidR="00A74E7B">
          <w:rPr>
            <w:noProof/>
            <w:webHidden/>
          </w:rPr>
          <w:fldChar w:fldCharType="end"/>
        </w:r>
      </w:hyperlink>
    </w:p>
    <w:p w14:paraId="28C13509"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192" w:history="1">
        <w:r w:rsidR="00214CA3" w:rsidRPr="00835C1B">
          <w:rPr>
            <w:rStyle w:val="a3"/>
            <w:noProof/>
          </w:rPr>
          <w:t>5.1</w:t>
        </w:r>
        <w:r w:rsidR="00214CA3">
          <w:rPr>
            <w:rFonts w:asciiTheme="minorHAnsi" w:hAnsiTheme="minorHAnsi" w:cstheme="minorBidi"/>
            <w:noProof/>
            <w:lang w:val="de-DE" w:eastAsia="zh-CN"/>
          </w:rPr>
          <w:tab/>
        </w:r>
        <w:r w:rsidR="00214CA3" w:rsidRPr="00835C1B">
          <w:rPr>
            <w:rStyle w:val="a3"/>
            <w:noProof/>
          </w:rPr>
          <w:t>Structural overview</w:t>
        </w:r>
        <w:r w:rsidR="00214CA3">
          <w:rPr>
            <w:noProof/>
            <w:webHidden/>
          </w:rPr>
          <w:tab/>
        </w:r>
        <w:r w:rsidR="00A74E7B">
          <w:rPr>
            <w:noProof/>
            <w:webHidden/>
          </w:rPr>
          <w:fldChar w:fldCharType="begin"/>
        </w:r>
        <w:r w:rsidR="00214CA3">
          <w:rPr>
            <w:noProof/>
            <w:webHidden/>
          </w:rPr>
          <w:instrText xml:space="preserve"> PAGEREF _Toc451871192 \h </w:instrText>
        </w:r>
        <w:r w:rsidR="00A74E7B">
          <w:rPr>
            <w:noProof/>
            <w:webHidden/>
          </w:rPr>
        </w:r>
        <w:r w:rsidR="00A74E7B">
          <w:rPr>
            <w:noProof/>
            <w:webHidden/>
          </w:rPr>
          <w:fldChar w:fldCharType="separate"/>
        </w:r>
        <w:r w:rsidR="00214CA3">
          <w:rPr>
            <w:noProof/>
            <w:webHidden/>
          </w:rPr>
          <w:t>10</w:t>
        </w:r>
        <w:r w:rsidR="00A74E7B">
          <w:rPr>
            <w:noProof/>
            <w:webHidden/>
          </w:rPr>
          <w:fldChar w:fldCharType="end"/>
        </w:r>
      </w:hyperlink>
    </w:p>
    <w:p w14:paraId="171C6BF2" w14:textId="77777777" w:rsidR="00214CA3" w:rsidRDefault="006E5F75">
      <w:pPr>
        <w:pStyle w:val="11"/>
        <w:tabs>
          <w:tab w:val="left" w:pos="440"/>
          <w:tab w:val="right" w:leader="dot" w:pos="9742"/>
        </w:tabs>
        <w:rPr>
          <w:rFonts w:asciiTheme="minorHAnsi" w:hAnsiTheme="minorHAnsi" w:cstheme="minorBidi"/>
          <w:b w:val="0"/>
          <w:noProof/>
          <w:lang w:val="de-DE" w:eastAsia="zh-CN"/>
        </w:rPr>
      </w:pPr>
      <w:hyperlink w:anchor="_Toc451871193" w:history="1">
        <w:r w:rsidR="00214CA3" w:rsidRPr="00835C1B">
          <w:rPr>
            <w:rStyle w:val="a3"/>
            <w:noProof/>
          </w:rPr>
          <w:t>6</w:t>
        </w:r>
        <w:r w:rsidR="00214CA3">
          <w:rPr>
            <w:rFonts w:asciiTheme="minorHAnsi" w:hAnsiTheme="minorHAnsi" w:cstheme="minorBidi"/>
            <w:b w:val="0"/>
            <w:noProof/>
            <w:lang w:val="de-DE" w:eastAsia="zh-CN"/>
          </w:rPr>
          <w:tab/>
        </w:r>
        <w:r w:rsidR="00214CA3" w:rsidRPr="00835C1B">
          <w:rPr>
            <w:rStyle w:val="a3"/>
            <w:noProof/>
          </w:rPr>
          <w:t>Characteristics of IoT systems</w:t>
        </w:r>
        <w:r w:rsidR="00214CA3">
          <w:rPr>
            <w:noProof/>
            <w:webHidden/>
          </w:rPr>
          <w:tab/>
        </w:r>
        <w:r w:rsidR="00A74E7B">
          <w:rPr>
            <w:noProof/>
            <w:webHidden/>
          </w:rPr>
          <w:fldChar w:fldCharType="begin"/>
        </w:r>
        <w:r w:rsidR="00214CA3">
          <w:rPr>
            <w:noProof/>
            <w:webHidden/>
          </w:rPr>
          <w:instrText xml:space="preserve"> PAGEREF _Toc451871193 \h </w:instrText>
        </w:r>
        <w:r w:rsidR="00A74E7B">
          <w:rPr>
            <w:noProof/>
            <w:webHidden/>
          </w:rPr>
        </w:r>
        <w:r w:rsidR="00A74E7B">
          <w:rPr>
            <w:noProof/>
            <w:webHidden/>
          </w:rPr>
          <w:fldChar w:fldCharType="separate"/>
        </w:r>
        <w:r w:rsidR="00214CA3">
          <w:rPr>
            <w:noProof/>
            <w:webHidden/>
          </w:rPr>
          <w:t>11</w:t>
        </w:r>
        <w:r w:rsidR="00A74E7B">
          <w:rPr>
            <w:noProof/>
            <w:webHidden/>
          </w:rPr>
          <w:fldChar w:fldCharType="end"/>
        </w:r>
      </w:hyperlink>
    </w:p>
    <w:p w14:paraId="3865D5F1"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194" w:history="1">
        <w:r w:rsidR="00214CA3" w:rsidRPr="00835C1B">
          <w:rPr>
            <w:rStyle w:val="a3"/>
            <w:noProof/>
          </w:rPr>
          <w:t>6.1</w:t>
        </w:r>
        <w:r w:rsidR="00214CA3">
          <w:rPr>
            <w:rFonts w:asciiTheme="minorHAnsi" w:hAnsiTheme="minorHAnsi" w:cstheme="minorBidi"/>
            <w:noProof/>
            <w:lang w:val="de-DE" w:eastAsia="zh-CN"/>
          </w:rPr>
          <w:tab/>
        </w:r>
        <w:r w:rsidR="00214CA3" w:rsidRPr="00835C1B">
          <w:rPr>
            <w:rStyle w:val="a3"/>
            <w:noProof/>
          </w:rPr>
          <w:t>IoT System Characteristics</w:t>
        </w:r>
        <w:r w:rsidR="00214CA3">
          <w:rPr>
            <w:noProof/>
            <w:webHidden/>
          </w:rPr>
          <w:tab/>
        </w:r>
        <w:r w:rsidR="00A74E7B">
          <w:rPr>
            <w:noProof/>
            <w:webHidden/>
          </w:rPr>
          <w:fldChar w:fldCharType="begin"/>
        </w:r>
        <w:r w:rsidR="00214CA3">
          <w:rPr>
            <w:noProof/>
            <w:webHidden/>
          </w:rPr>
          <w:instrText xml:space="preserve"> PAGEREF _Toc451871194 \h </w:instrText>
        </w:r>
        <w:r w:rsidR="00A74E7B">
          <w:rPr>
            <w:noProof/>
            <w:webHidden/>
          </w:rPr>
        </w:r>
        <w:r w:rsidR="00A74E7B">
          <w:rPr>
            <w:noProof/>
            <w:webHidden/>
          </w:rPr>
          <w:fldChar w:fldCharType="separate"/>
        </w:r>
        <w:r w:rsidR="00214CA3">
          <w:rPr>
            <w:noProof/>
            <w:webHidden/>
          </w:rPr>
          <w:t>13</w:t>
        </w:r>
        <w:r w:rsidR="00A74E7B">
          <w:rPr>
            <w:noProof/>
            <w:webHidden/>
          </w:rPr>
          <w:fldChar w:fldCharType="end"/>
        </w:r>
      </w:hyperlink>
    </w:p>
    <w:p w14:paraId="35CD4CC7"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02" w:history="1">
        <w:r w:rsidR="00214CA3" w:rsidRPr="00835C1B">
          <w:rPr>
            <w:rStyle w:val="a3"/>
            <w:noProof/>
          </w:rPr>
          <w:t>6.2</w:t>
        </w:r>
        <w:r w:rsidR="00214CA3">
          <w:rPr>
            <w:rFonts w:asciiTheme="minorHAnsi" w:hAnsiTheme="minorHAnsi" w:cstheme="minorBidi"/>
            <w:noProof/>
            <w:lang w:val="de-DE" w:eastAsia="zh-CN"/>
          </w:rPr>
          <w:tab/>
        </w:r>
        <w:r w:rsidR="00214CA3" w:rsidRPr="00835C1B">
          <w:rPr>
            <w:rStyle w:val="a3"/>
            <w:noProof/>
          </w:rPr>
          <w:t>IoT Service Characteristics</w:t>
        </w:r>
        <w:r w:rsidR="00214CA3">
          <w:rPr>
            <w:noProof/>
            <w:webHidden/>
          </w:rPr>
          <w:tab/>
        </w:r>
        <w:r w:rsidR="00A74E7B">
          <w:rPr>
            <w:noProof/>
            <w:webHidden/>
          </w:rPr>
          <w:fldChar w:fldCharType="begin"/>
        </w:r>
        <w:r w:rsidR="00214CA3">
          <w:rPr>
            <w:noProof/>
            <w:webHidden/>
          </w:rPr>
          <w:instrText xml:space="preserve"> PAGEREF _Toc451871202 \h </w:instrText>
        </w:r>
        <w:r w:rsidR="00A74E7B">
          <w:rPr>
            <w:noProof/>
            <w:webHidden/>
          </w:rPr>
        </w:r>
        <w:r w:rsidR="00A74E7B">
          <w:rPr>
            <w:noProof/>
            <w:webHidden/>
          </w:rPr>
          <w:fldChar w:fldCharType="separate"/>
        </w:r>
        <w:r w:rsidR="00214CA3">
          <w:rPr>
            <w:noProof/>
            <w:webHidden/>
          </w:rPr>
          <w:t>17</w:t>
        </w:r>
        <w:r w:rsidR="00A74E7B">
          <w:rPr>
            <w:noProof/>
            <w:webHidden/>
          </w:rPr>
          <w:fldChar w:fldCharType="end"/>
        </w:r>
      </w:hyperlink>
    </w:p>
    <w:p w14:paraId="20073A0C"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03" w:history="1">
        <w:r w:rsidR="00214CA3" w:rsidRPr="00835C1B">
          <w:rPr>
            <w:rStyle w:val="a3"/>
            <w:noProof/>
          </w:rPr>
          <w:t>6.3</w:t>
        </w:r>
        <w:r w:rsidR="00214CA3">
          <w:rPr>
            <w:rFonts w:asciiTheme="minorHAnsi" w:hAnsiTheme="minorHAnsi" w:cstheme="minorBidi"/>
            <w:noProof/>
            <w:lang w:val="de-DE" w:eastAsia="zh-CN"/>
          </w:rPr>
          <w:tab/>
        </w:r>
        <w:r w:rsidR="00214CA3" w:rsidRPr="00835C1B">
          <w:rPr>
            <w:rStyle w:val="a3"/>
            <w:noProof/>
          </w:rPr>
          <w:t>IoT Component Characteristics</w:t>
        </w:r>
        <w:r w:rsidR="00214CA3">
          <w:rPr>
            <w:noProof/>
            <w:webHidden/>
          </w:rPr>
          <w:tab/>
        </w:r>
        <w:r w:rsidR="00A74E7B">
          <w:rPr>
            <w:noProof/>
            <w:webHidden/>
          </w:rPr>
          <w:fldChar w:fldCharType="begin"/>
        </w:r>
        <w:r w:rsidR="00214CA3">
          <w:rPr>
            <w:noProof/>
            <w:webHidden/>
          </w:rPr>
          <w:instrText xml:space="preserve"> PAGEREF _Toc451871203 \h </w:instrText>
        </w:r>
        <w:r w:rsidR="00A74E7B">
          <w:rPr>
            <w:noProof/>
            <w:webHidden/>
          </w:rPr>
        </w:r>
        <w:r w:rsidR="00A74E7B">
          <w:rPr>
            <w:noProof/>
            <w:webHidden/>
          </w:rPr>
          <w:fldChar w:fldCharType="separate"/>
        </w:r>
        <w:r w:rsidR="00214CA3">
          <w:rPr>
            <w:noProof/>
            <w:webHidden/>
          </w:rPr>
          <w:t>19</w:t>
        </w:r>
        <w:r w:rsidR="00A74E7B">
          <w:rPr>
            <w:noProof/>
            <w:webHidden/>
          </w:rPr>
          <w:fldChar w:fldCharType="end"/>
        </w:r>
      </w:hyperlink>
    </w:p>
    <w:p w14:paraId="504AAA56"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04" w:history="1">
        <w:r w:rsidR="00214CA3" w:rsidRPr="00835C1B">
          <w:rPr>
            <w:rStyle w:val="a3"/>
            <w:noProof/>
          </w:rPr>
          <w:t>6.4</w:t>
        </w:r>
        <w:r w:rsidR="00214CA3">
          <w:rPr>
            <w:rFonts w:asciiTheme="minorHAnsi" w:hAnsiTheme="minorHAnsi" w:cstheme="minorBidi"/>
            <w:noProof/>
            <w:lang w:val="de-DE" w:eastAsia="zh-CN"/>
          </w:rPr>
          <w:tab/>
        </w:r>
        <w:r w:rsidR="00214CA3" w:rsidRPr="00835C1B">
          <w:rPr>
            <w:rStyle w:val="a3"/>
            <w:noProof/>
          </w:rPr>
          <w:t>Compatibility</w:t>
        </w:r>
        <w:r w:rsidR="00214CA3">
          <w:rPr>
            <w:noProof/>
            <w:webHidden/>
          </w:rPr>
          <w:tab/>
        </w:r>
        <w:r w:rsidR="00A74E7B">
          <w:rPr>
            <w:noProof/>
            <w:webHidden/>
          </w:rPr>
          <w:fldChar w:fldCharType="begin"/>
        </w:r>
        <w:r w:rsidR="00214CA3">
          <w:rPr>
            <w:noProof/>
            <w:webHidden/>
          </w:rPr>
          <w:instrText xml:space="preserve"> PAGEREF _Toc451871204 \h </w:instrText>
        </w:r>
        <w:r w:rsidR="00A74E7B">
          <w:rPr>
            <w:noProof/>
            <w:webHidden/>
          </w:rPr>
        </w:r>
        <w:r w:rsidR="00A74E7B">
          <w:rPr>
            <w:noProof/>
            <w:webHidden/>
          </w:rPr>
          <w:fldChar w:fldCharType="separate"/>
        </w:r>
        <w:r w:rsidR="00214CA3">
          <w:rPr>
            <w:noProof/>
            <w:webHidden/>
          </w:rPr>
          <w:t>23</w:t>
        </w:r>
        <w:r w:rsidR="00A74E7B">
          <w:rPr>
            <w:noProof/>
            <w:webHidden/>
          </w:rPr>
          <w:fldChar w:fldCharType="end"/>
        </w:r>
      </w:hyperlink>
    </w:p>
    <w:p w14:paraId="5B758620"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05" w:history="1">
        <w:r w:rsidR="00214CA3" w:rsidRPr="00835C1B">
          <w:rPr>
            <w:rStyle w:val="a3"/>
            <w:noProof/>
          </w:rPr>
          <w:t>6.5</w:t>
        </w:r>
        <w:r w:rsidR="00214CA3">
          <w:rPr>
            <w:rFonts w:asciiTheme="minorHAnsi" w:hAnsiTheme="minorHAnsi" w:cstheme="minorBidi"/>
            <w:noProof/>
            <w:lang w:val="de-DE" w:eastAsia="zh-CN"/>
          </w:rPr>
          <w:tab/>
        </w:r>
        <w:r w:rsidR="00214CA3" w:rsidRPr="00835C1B">
          <w:rPr>
            <w:rStyle w:val="a3"/>
            <w:noProof/>
          </w:rPr>
          <w:t>Usability</w:t>
        </w:r>
        <w:r w:rsidR="00214CA3">
          <w:rPr>
            <w:noProof/>
            <w:webHidden/>
          </w:rPr>
          <w:tab/>
        </w:r>
        <w:r w:rsidR="00A74E7B">
          <w:rPr>
            <w:noProof/>
            <w:webHidden/>
          </w:rPr>
          <w:fldChar w:fldCharType="begin"/>
        </w:r>
        <w:r w:rsidR="00214CA3">
          <w:rPr>
            <w:noProof/>
            <w:webHidden/>
          </w:rPr>
          <w:instrText xml:space="preserve"> PAGEREF _Toc451871205 \h </w:instrText>
        </w:r>
        <w:r w:rsidR="00A74E7B">
          <w:rPr>
            <w:noProof/>
            <w:webHidden/>
          </w:rPr>
        </w:r>
        <w:r w:rsidR="00A74E7B">
          <w:rPr>
            <w:noProof/>
            <w:webHidden/>
          </w:rPr>
          <w:fldChar w:fldCharType="separate"/>
        </w:r>
        <w:r w:rsidR="00214CA3">
          <w:rPr>
            <w:noProof/>
            <w:webHidden/>
          </w:rPr>
          <w:t>23</w:t>
        </w:r>
        <w:r w:rsidR="00A74E7B">
          <w:rPr>
            <w:noProof/>
            <w:webHidden/>
          </w:rPr>
          <w:fldChar w:fldCharType="end"/>
        </w:r>
      </w:hyperlink>
    </w:p>
    <w:p w14:paraId="46A74E25"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06" w:history="1">
        <w:r w:rsidR="00214CA3" w:rsidRPr="00835C1B">
          <w:rPr>
            <w:rStyle w:val="a3"/>
            <w:noProof/>
          </w:rPr>
          <w:t>6.6</w:t>
        </w:r>
        <w:r w:rsidR="00214CA3">
          <w:rPr>
            <w:rFonts w:asciiTheme="minorHAnsi" w:hAnsiTheme="minorHAnsi" w:cstheme="minorBidi"/>
            <w:noProof/>
            <w:lang w:val="de-DE" w:eastAsia="zh-CN"/>
          </w:rPr>
          <w:tab/>
        </w:r>
        <w:r w:rsidR="00214CA3" w:rsidRPr="00835C1B">
          <w:rPr>
            <w:rStyle w:val="a3"/>
            <w:noProof/>
          </w:rPr>
          <w:t>Reliability</w:t>
        </w:r>
        <w:r w:rsidR="00214CA3">
          <w:rPr>
            <w:noProof/>
            <w:webHidden/>
          </w:rPr>
          <w:tab/>
        </w:r>
        <w:r w:rsidR="00A74E7B">
          <w:rPr>
            <w:noProof/>
            <w:webHidden/>
          </w:rPr>
          <w:fldChar w:fldCharType="begin"/>
        </w:r>
        <w:r w:rsidR="00214CA3">
          <w:rPr>
            <w:noProof/>
            <w:webHidden/>
          </w:rPr>
          <w:instrText xml:space="preserve"> PAGEREF _Toc451871206 \h </w:instrText>
        </w:r>
        <w:r w:rsidR="00A74E7B">
          <w:rPr>
            <w:noProof/>
            <w:webHidden/>
          </w:rPr>
        </w:r>
        <w:r w:rsidR="00A74E7B">
          <w:rPr>
            <w:noProof/>
            <w:webHidden/>
          </w:rPr>
          <w:fldChar w:fldCharType="separate"/>
        </w:r>
        <w:r w:rsidR="00214CA3">
          <w:rPr>
            <w:noProof/>
            <w:webHidden/>
          </w:rPr>
          <w:t>26</w:t>
        </w:r>
        <w:r w:rsidR="00A74E7B">
          <w:rPr>
            <w:noProof/>
            <w:webHidden/>
          </w:rPr>
          <w:fldChar w:fldCharType="end"/>
        </w:r>
      </w:hyperlink>
    </w:p>
    <w:p w14:paraId="1B6DB716"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07" w:history="1">
        <w:r w:rsidR="00214CA3" w:rsidRPr="00835C1B">
          <w:rPr>
            <w:rStyle w:val="a3"/>
            <w:noProof/>
          </w:rPr>
          <w:t>6.7</w:t>
        </w:r>
        <w:r w:rsidR="00214CA3">
          <w:rPr>
            <w:rFonts w:asciiTheme="minorHAnsi" w:hAnsiTheme="minorHAnsi" w:cstheme="minorBidi"/>
            <w:noProof/>
            <w:lang w:val="de-DE" w:eastAsia="zh-CN"/>
          </w:rPr>
          <w:tab/>
        </w:r>
        <w:r w:rsidR="00214CA3" w:rsidRPr="00835C1B">
          <w:rPr>
            <w:rStyle w:val="a3"/>
            <w:noProof/>
          </w:rPr>
          <w:t>Security</w:t>
        </w:r>
        <w:r w:rsidR="00214CA3">
          <w:rPr>
            <w:noProof/>
            <w:webHidden/>
          </w:rPr>
          <w:tab/>
        </w:r>
        <w:r w:rsidR="00A74E7B">
          <w:rPr>
            <w:noProof/>
            <w:webHidden/>
          </w:rPr>
          <w:fldChar w:fldCharType="begin"/>
        </w:r>
        <w:r w:rsidR="00214CA3">
          <w:rPr>
            <w:noProof/>
            <w:webHidden/>
          </w:rPr>
          <w:instrText xml:space="preserve"> PAGEREF _Toc451871207 \h </w:instrText>
        </w:r>
        <w:r w:rsidR="00A74E7B">
          <w:rPr>
            <w:noProof/>
            <w:webHidden/>
          </w:rPr>
        </w:r>
        <w:r w:rsidR="00A74E7B">
          <w:rPr>
            <w:noProof/>
            <w:webHidden/>
          </w:rPr>
          <w:fldChar w:fldCharType="separate"/>
        </w:r>
        <w:r w:rsidR="00214CA3">
          <w:rPr>
            <w:noProof/>
            <w:webHidden/>
          </w:rPr>
          <w:t>27</w:t>
        </w:r>
        <w:r w:rsidR="00A74E7B">
          <w:rPr>
            <w:noProof/>
            <w:webHidden/>
          </w:rPr>
          <w:fldChar w:fldCharType="end"/>
        </w:r>
      </w:hyperlink>
    </w:p>
    <w:p w14:paraId="5B159212"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08" w:history="1">
        <w:r w:rsidR="00214CA3" w:rsidRPr="00835C1B">
          <w:rPr>
            <w:rStyle w:val="a3"/>
            <w:noProof/>
          </w:rPr>
          <w:t>6.8</w:t>
        </w:r>
        <w:r w:rsidR="00214CA3">
          <w:rPr>
            <w:rFonts w:asciiTheme="minorHAnsi" w:hAnsiTheme="minorHAnsi" w:cstheme="minorBidi"/>
            <w:noProof/>
            <w:lang w:val="de-DE" w:eastAsia="zh-CN"/>
          </w:rPr>
          <w:tab/>
        </w:r>
        <w:r w:rsidR="00214CA3" w:rsidRPr="00835C1B">
          <w:rPr>
            <w:rStyle w:val="a3"/>
            <w:noProof/>
          </w:rPr>
          <w:t>Privacy</w:t>
        </w:r>
        <w:r w:rsidR="00214CA3">
          <w:rPr>
            <w:noProof/>
            <w:webHidden/>
          </w:rPr>
          <w:tab/>
        </w:r>
        <w:r w:rsidR="00A74E7B">
          <w:rPr>
            <w:noProof/>
            <w:webHidden/>
          </w:rPr>
          <w:fldChar w:fldCharType="begin"/>
        </w:r>
        <w:r w:rsidR="00214CA3">
          <w:rPr>
            <w:noProof/>
            <w:webHidden/>
          </w:rPr>
          <w:instrText xml:space="preserve"> PAGEREF _Toc451871208 \h </w:instrText>
        </w:r>
        <w:r w:rsidR="00A74E7B">
          <w:rPr>
            <w:noProof/>
            <w:webHidden/>
          </w:rPr>
        </w:r>
        <w:r w:rsidR="00A74E7B">
          <w:rPr>
            <w:noProof/>
            <w:webHidden/>
          </w:rPr>
          <w:fldChar w:fldCharType="separate"/>
        </w:r>
        <w:r w:rsidR="00214CA3">
          <w:rPr>
            <w:noProof/>
            <w:webHidden/>
          </w:rPr>
          <w:t>29</w:t>
        </w:r>
        <w:r w:rsidR="00A74E7B">
          <w:rPr>
            <w:noProof/>
            <w:webHidden/>
          </w:rPr>
          <w:fldChar w:fldCharType="end"/>
        </w:r>
      </w:hyperlink>
    </w:p>
    <w:p w14:paraId="65919687"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10" w:history="1">
        <w:r w:rsidR="00214CA3" w:rsidRPr="00835C1B">
          <w:rPr>
            <w:rStyle w:val="a3"/>
            <w:noProof/>
          </w:rPr>
          <w:t>6.9</w:t>
        </w:r>
        <w:r w:rsidR="00214CA3">
          <w:rPr>
            <w:rFonts w:asciiTheme="minorHAnsi" w:hAnsiTheme="minorHAnsi" w:cstheme="minorBidi"/>
            <w:noProof/>
            <w:lang w:val="de-DE" w:eastAsia="zh-CN"/>
          </w:rPr>
          <w:tab/>
        </w:r>
        <w:r w:rsidR="00214CA3" w:rsidRPr="00835C1B">
          <w:rPr>
            <w:rStyle w:val="a3"/>
            <w:noProof/>
          </w:rPr>
          <w:t>Other Characteristics</w:t>
        </w:r>
        <w:r w:rsidR="00214CA3">
          <w:rPr>
            <w:noProof/>
            <w:webHidden/>
          </w:rPr>
          <w:tab/>
        </w:r>
        <w:r w:rsidR="00A74E7B">
          <w:rPr>
            <w:noProof/>
            <w:webHidden/>
          </w:rPr>
          <w:fldChar w:fldCharType="begin"/>
        </w:r>
        <w:r w:rsidR="00214CA3">
          <w:rPr>
            <w:noProof/>
            <w:webHidden/>
          </w:rPr>
          <w:instrText xml:space="preserve"> PAGEREF _Toc451871210 \h </w:instrText>
        </w:r>
        <w:r w:rsidR="00A74E7B">
          <w:rPr>
            <w:noProof/>
            <w:webHidden/>
          </w:rPr>
        </w:r>
        <w:r w:rsidR="00A74E7B">
          <w:rPr>
            <w:noProof/>
            <w:webHidden/>
          </w:rPr>
          <w:fldChar w:fldCharType="separate"/>
        </w:r>
        <w:r w:rsidR="00214CA3">
          <w:rPr>
            <w:noProof/>
            <w:webHidden/>
          </w:rPr>
          <w:t>30</w:t>
        </w:r>
        <w:r w:rsidR="00A74E7B">
          <w:rPr>
            <w:noProof/>
            <w:webHidden/>
          </w:rPr>
          <w:fldChar w:fldCharType="end"/>
        </w:r>
      </w:hyperlink>
    </w:p>
    <w:p w14:paraId="1D4898A7" w14:textId="77777777" w:rsidR="00214CA3" w:rsidRDefault="006E5F75">
      <w:pPr>
        <w:pStyle w:val="11"/>
        <w:tabs>
          <w:tab w:val="left" w:pos="440"/>
          <w:tab w:val="right" w:leader="dot" w:pos="9742"/>
        </w:tabs>
        <w:rPr>
          <w:rFonts w:asciiTheme="minorHAnsi" w:hAnsiTheme="minorHAnsi" w:cstheme="minorBidi"/>
          <w:b w:val="0"/>
          <w:noProof/>
          <w:lang w:val="de-DE" w:eastAsia="zh-CN"/>
        </w:rPr>
      </w:pPr>
      <w:hyperlink w:anchor="_Toc451871211" w:history="1">
        <w:r w:rsidR="00214CA3" w:rsidRPr="00835C1B">
          <w:rPr>
            <w:rStyle w:val="a3"/>
            <w:noProof/>
          </w:rPr>
          <w:t>7</w:t>
        </w:r>
        <w:r w:rsidR="00214CA3">
          <w:rPr>
            <w:rFonts w:asciiTheme="minorHAnsi" w:hAnsiTheme="minorHAnsi" w:cstheme="minorBidi"/>
            <w:b w:val="0"/>
            <w:noProof/>
            <w:lang w:val="de-DE" w:eastAsia="zh-CN"/>
          </w:rPr>
          <w:tab/>
        </w:r>
        <w:r w:rsidR="00214CA3" w:rsidRPr="00835C1B">
          <w:rPr>
            <w:rStyle w:val="a3"/>
            <w:noProof/>
          </w:rPr>
          <w:t>IoT Conceptual model</w:t>
        </w:r>
        <w:r w:rsidR="00214CA3">
          <w:rPr>
            <w:noProof/>
            <w:webHidden/>
          </w:rPr>
          <w:tab/>
        </w:r>
        <w:r w:rsidR="00A74E7B">
          <w:rPr>
            <w:noProof/>
            <w:webHidden/>
          </w:rPr>
          <w:fldChar w:fldCharType="begin"/>
        </w:r>
        <w:r w:rsidR="00214CA3">
          <w:rPr>
            <w:noProof/>
            <w:webHidden/>
          </w:rPr>
          <w:instrText xml:space="preserve"> PAGEREF _Toc451871211 \h </w:instrText>
        </w:r>
        <w:r w:rsidR="00A74E7B">
          <w:rPr>
            <w:noProof/>
            <w:webHidden/>
          </w:rPr>
        </w:r>
        <w:r w:rsidR="00A74E7B">
          <w:rPr>
            <w:noProof/>
            <w:webHidden/>
          </w:rPr>
          <w:fldChar w:fldCharType="separate"/>
        </w:r>
        <w:r w:rsidR="00214CA3">
          <w:rPr>
            <w:noProof/>
            <w:webHidden/>
          </w:rPr>
          <w:t>36</w:t>
        </w:r>
        <w:r w:rsidR="00A74E7B">
          <w:rPr>
            <w:noProof/>
            <w:webHidden/>
          </w:rPr>
          <w:fldChar w:fldCharType="end"/>
        </w:r>
      </w:hyperlink>
    </w:p>
    <w:p w14:paraId="05150FD2"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12" w:history="1">
        <w:r w:rsidR="00214CA3" w:rsidRPr="00835C1B">
          <w:rPr>
            <w:rStyle w:val="a3"/>
            <w:noProof/>
          </w:rPr>
          <w:t>7.1</w:t>
        </w:r>
        <w:r w:rsidR="00214CA3">
          <w:rPr>
            <w:rFonts w:asciiTheme="minorHAnsi" w:hAnsiTheme="minorHAnsi" w:cstheme="minorBidi"/>
            <w:noProof/>
            <w:lang w:val="de-DE" w:eastAsia="zh-CN"/>
          </w:rPr>
          <w:tab/>
        </w:r>
        <w:r w:rsidR="00214CA3" w:rsidRPr="00835C1B">
          <w:rPr>
            <w:rStyle w:val="a3"/>
            <w:noProof/>
          </w:rPr>
          <w:t>Main purpose</w:t>
        </w:r>
        <w:r w:rsidR="00214CA3">
          <w:rPr>
            <w:noProof/>
            <w:webHidden/>
          </w:rPr>
          <w:tab/>
        </w:r>
        <w:r w:rsidR="00A74E7B">
          <w:rPr>
            <w:noProof/>
            <w:webHidden/>
          </w:rPr>
          <w:fldChar w:fldCharType="begin"/>
        </w:r>
        <w:r w:rsidR="00214CA3">
          <w:rPr>
            <w:noProof/>
            <w:webHidden/>
          </w:rPr>
          <w:instrText xml:space="preserve"> PAGEREF _Toc451871212 \h </w:instrText>
        </w:r>
        <w:r w:rsidR="00A74E7B">
          <w:rPr>
            <w:noProof/>
            <w:webHidden/>
          </w:rPr>
        </w:r>
        <w:r w:rsidR="00A74E7B">
          <w:rPr>
            <w:noProof/>
            <w:webHidden/>
          </w:rPr>
          <w:fldChar w:fldCharType="separate"/>
        </w:r>
        <w:r w:rsidR="00214CA3">
          <w:rPr>
            <w:noProof/>
            <w:webHidden/>
          </w:rPr>
          <w:t>36</w:t>
        </w:r>
        <w:r w:rsidR="00A74E7B">
          <w:rPr>
            <w:noProof/>
            <w:webHidden/>
          </w:rPr>
          <w:fldChar w:fldCharType="end"/>
        </w:r>
      </w:hyperlink>
    </w:p>
    <w:p w14:paraId="140C93E7"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13" w:history="1">
        <w:r w:rsidR="00214CA3" w:rsidRPr="00835C1B">
          <w:rPr>
            <w:rStyle w:val="a3"/>
            <w:noProof/>
          </w:rPr>
          <w:t>7.2</w:t>
        </w:r>
        <w:r w:rsidR="00214CA3">
          <w:rPr>
            <w:rFonts w:asciiTheme="minorHAnsi" w:hAnsiTheme="minorHAnsi" w:cstheme="minorBidi"/>
            <w:noProof/>
            <w:lang w:val="de-DE" w:eastAsia="zh-CN"/>
          </w:rPr>
          <w:tab/>
        </w:r>
        <w:r w:rsidR="00214CA3" w:rsidRPr="00835C1B">
          <w:rPr>
            <w:rStyle w:val="a3"/>
            <w:noProof/>
          </w:rPr>
          <w:t>Interpreting model diagram</w:t>
        </w:r>
        <w:r w:rsidR="00214CA3">
          <w:rPr>
            <w:noProof/>
            <w:webHidden/>
          </w:rPr>
          <w:tab/>
        </w:r>
        <w:r w:rsidR="00A74E7B">
          <w:rPr>
            <w:noProof/>
            <w:webHidden/>
          </w:rPr>
          <w:fldChar w:fldCharType="begin"/>
        </w:r>
        <w:r w:rsidR="00214CA3">
          <w:rPr>
            <w:noProof/>
            <w:webHidden/>
          </w:rPr>
          <w:instrText xml:space="preserve"> PAGEREF _Toc451871213 \h </w:instrText>
        </w:r>
        <w:r w:rsidR="00A74E7B">
          <w:rPr>
            <w:noProof/>
            <w:webHidden/>
          </w:rPr>
        </w:r>
        <w:r w:rsidR="00A74E7B">
          <w:rPr>
            <w:noProof/>
            <w:webHidden/>
          </w:rPr>
          <w:fldChar w:fldCharType="separate"/>
        </w:r>
        <w:r w:rsidR="00214CA3">
          <w:rPr>
            <w:noProof/>
            <w:webHidden/>
          </w:rPr>
          <w:t>36</w:t>
        </w:r>
        <w:r w:rsidR="00A74E7B">
          <w:rPr>
            <w:noProof/>
            <w:webHidden/>
          </w:rPr>
          <w:fldChar w:fldCharType="end"/>
        </w:r>
      </w:hyperlink>
    </w:p>
    <w:p w14:paraId="4192C9A1"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14" w:history="1">
        <w:r w:rsidR="00214CA3" w:rsidRPr="00835C1B">
          <w:rPr>
            <w:rStyle w:val="a3"/>
            <w:noProof/>
          </w:rPr>
          <w:t>7.3</w:t>
        </w:r>
        <w:r w:rsidR="00214CA3">
          <w:rPr>
            <w:rFonts w:asciiTheme="minorHAnsi" w:hAnsiTheme="minorHAnsi" w:cstheme="minorBidi"/>
            <w:noProof/>
            <w:lang w:val="de-DE" w:eastAsia="zh-CN"/>
          </w:rPr>
          <w:tab/>
        </w:r>
        <w:r w:rsidR="00214CA3" w:rsidRPr="00835C1B">
          <w:rPr>
            <w:rStyle w:val="a3"/>
            <w:noProof/>
          </w:rPr>
          <w:t>The big picture</w:t>
        </w:r>
        <w:r w:rsidR="00214CA3">
          <w:rPr>
            <w:noProof/>
            <w:webHidden/>
          </w:rPr>
          <w:tab/>
        </w:r>
        <w:r w:rsidR="00A74E7B">
          <w:rPr>
            <w:noProof/>
            <w:webHidden/>
          </w:rPr>
          <w:fldChar w:fldCharType="begin"/>
        </w:r>
        <w:r w:rsidR="00214CA3">
          <w:rPr>
            <w:noProof/>
            <w:webHidden/>
          </w:rPr>
          <w:instrText xml:space="preserve"> PAGEREF _Toc451871214 \h </w:instrText>
        </w:r>
        <w:r w:rsidR="00A74E7B">
          <w:rPr>
            <w:noProof/>
            <w:webHidden/>
          </w:rPr>
        </w:r>
        <w:r w:rsidR="00A74E7B">
          <w:rPr>
            <w:noProof/>
            <w:webHidden/>
          </w:rPr>
          <w:fldChar w:fldCharType="separate"/>
        </w:r>
        <w:r w:rsidR="00214CA3">
          <w:rPr>
            <w:noProof/>
            <w:webHidden/>
          </w:rPr>
          <w:t>38</w:t>
        </w:r>
        <w:r w:rsidR="00A74E7B">
          <w:rPr>
            <w:noProof/>
            <w:webHidden/>
          </w:rPr>
          <w:fldChar w:fldCharType="end"/>
        </w:r>
      </w:hyperlink>
    </w:p>
    <w:p w14:paraId="374DEE9F"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15" w:history="1">
        <w:r w:rsidR="00214CA3" w:rsidRPr="00835C1B">
          <w:rPr>
            <w:rStyle w:val="a3"/>
            <w:noProof/>
          </w:rPr>
          <w:t>7.4</w:t>
        </w:r>
        <w:r w:rsidR="00214CA3">
          <w:rPr>
            <w:rFonts w:asciiTheme="minorHAnsi" w:hAnsiTheme="minorHAnsi" w:cstheme="minorBidi"/>
            <w:noProof/>
            <w:lang w:val="de-DE" w:eastAsia="zh-CN"/>
          </w:rPr>
          <w:tab/>
        </w:r>
        <w:r w:rsidR="00214CA3" w:rsidRPr="00835C1B">
          <w:rPr>
            <w:rStyle w:val="a3"/>
            <w:noProof/>
          </w:rPr>
          <w:t>Concept</w:t>
        </w:r>
        <w:r w:rsidR="00214CA3">
          <w:rPr>
            <w:noProof/>
            <w:webHidden/>
          </w:rPr>
          <w:tab/>
        </w:r>
        <w:r w:rsidR="00A74E7B">
          <w:rPr>
            <w:noProof/>
            <w:webHidden/>
          </w:rPr>
          <w:fldChar w:fldCharType="begin"/>
        </w:r>
        <w:r w:rsidR="00214CA3">
          <w:rPr>
            <w:noProof/>
            <w:webHidden/>
          </w:rPr>
          <w:instrText xml:space="preserve"> PAGEREF _Toc451871215 \h </w:instrText>
        </w:r>
        <w:r w:rsidR="00A74E7B">
          <w:rPr>
            <w:noProof/>
            <w:webHidden/>
          </w:rPr>
        </w:r>
        <w:r w:rsidR="00A74E7B">
          <w:rPr>
            <w:noProof/>
            <w:webHidden/>
          </w:rPr>
          <w:fldChar w:fldCharType="separate"/>
        </w:r>
        <w:r w:rsidR="00214CA3">
          <w:rPr>
            <w:noProof/>
            <w:webHidden/>
          </w:rPr>
          <w:t>39</w:t>
        </w:r>
        <w:r w:rsidR="00A74E7B">
          <w:rPr>
            <w:noProof/>
            <w:webHidden/>
          </w:rPr>
          <w:fldChar w:fldCharType="end"/>
        </w:r>
      </w:hyperlink>
    </w:p>
    <w:p w14:paraId="43C80807" w14:textId="77777777" w:rsidR="00214CA3" w:rsidRDefault="006E5F75">
      <w:pPr>
        <w:pStyle w:val="11"/>
        <w:tabs>
          <w:tab w:val="left" w:pos="440"/>
          <w:tab w:val="right" w:leader="dot" w:pos="9742"/>
        </w:tabs>
        <w:rPr>
          <w:rFonts w:asciiTheme="minorHAnsi" w:hAnsiTheme="minorHAnsi" w:cstheme="minorBidi"/>
          <w:b w:val="0"/>
          <w:noProof/>
          <w:lang w:val="de-DE" w:eastAsia="zh-CN"/>
        </w:rPr>
      </w:pPr>
      <w:hyperlink w:anchor="_Toc451871218" w:history="1">
        <w:r w:rsidR="00214CA3" w:rsidRPr="00835C1B">
          <w:rPr>
            <w:rStyle w:val="a3"/>
            <w:noProof/>
          </w:rPr>
          <w:t>8</w:t>
        </w:r>
        <w:r w:rsidR="00214CA3">
          <w:rPr>
            <w:rFonts w:asciiTheme="minorHAnsi" w:hAnsiTheme="minorHAnsi" w:cstheme="minorBidi"/>
            <w:b w:val="0"/>
            <w:noProof/>
            <w:lang w:val="de-DE" w:eastAsia="zh-CN"/>
          </w:rPr>
          <w:tab/>
        </w:r>
        <w:r w:rsidR="00214CA3" w:rsidRPr="00835C1B">
          <w:rPr>
            <w:rStyle w:val="a3"/>
            <w:noProof/>
            <w:lang w:eastAsia="zh-CN"/>
          </w:rPr>
          <w:t>IoT R</w:t>
        </w:r>
        <w:r w:rsidR="00214CA3" w:rsidRPr="00835C1B">
          <w:rPr>
            <w:rStyle w:val="a3"/>
            <w:noProof/>
          </w:rPr>
          <w:t xml:space="preserve">eferencemodel and </w:t>
        </w:r>
        <w:r w:rsidR="00214CA3" w:rsidRPr="00835C1B">
          <w:rPr>
            <w:rStyle w:val="a3"/>
            <w:noProof/>
            <w:lang w:eastAsia="zh-CN"/>
          </w:rPr>
          <w:t>R</w:t>
        </w:r>
        <w:r w:rsidR="00214CA3" w:rsidRPr="00835C1B">
          <w:rPr>
            <w:rStyle w:val="a3"/>
            <w:noProof/>
          </w:rPr>
          <w:t>eference architectureviews</w:t>
        </w:r>
        <w:r w:rsidR="00214CA3">
          <w:rPr>
            <w:noProof/>
            <w:webHidden/>
          </w:rPr>
          <w:tab/>
        </w:r>
        <w:r w:rsidR="00A74E7B">
          <w:rPr>
            <w:noProof/>
            <w:webHidden/>
          </w:rPr>
          <w:fldChar w:fldCharType="begin"/>
        </w:r>
        <w:r w:rsidR="00214CA3">
          <w:rPr>
            <w:noProof/>
            <w:webHidden/>
          </w:rPr>
          <w:instrText xml:space="preserve"> PAGEREF _Toc451871218 \h </w:instrText>
        </w:r>
        <w:r w:rsidR="00A74E7B">
          <w:rPr>
            <w:noProof/>
            <w:webHidden/>
          </w:rPr>
        </w:r>
        <w:r w:rsidR="00A74E7B">
          <w:rPr>
            <w:noProof/>
            <w:webHidden/>
          </w:rPr>
          <w:fldChar w:fldCharType="separate"/>
        </w:r>
        <w:r w:rsidR="00214CA3">
          <w:rPr>
            <w:noProof/>
            <w:webHidden/>
          </w:rPr>
          <w:t>49</w:t>
        </w:r>
        <w:r w:rsidR="00A74E7B">
          <w:rPr>
            <w:noProof/>
            <w:webHidden/>
          </w:rPr>
          <w:fldChar w:fldCharType="end"/>
        </w:r>
      </w:hyperlink>
    </w:p>
    <w:p w14:paraId="6BE8CC35"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20" w:history="1">
        <w:r w:rsidR="00214CA3" w:rsidRPr="00835C1B">
          <w:rPr>
            <w:rStyle w:val="a3"/>
            <w:noProof/>
          </w:rPr>
          <w:t>8.1</w:t>
        </w:r>
        <w:r w:rsidR="00214CA3">
          <w:rPr>
            <w:rFonts w:asciiTheme="minorHAnsi" w:hAnsiTheme="minorHAnsi" w:cstheme="minorBidi"/>
            <w:noProof/>
            <w:lang w:val="de-DE" w:eastAsia="zh-CN"/>
          </w:rPr>
          <w:tab/>
        </w:r>
        <w:r w:rsidR="00214CA3" w:rsidRPr="00835C1B">
          <w:rPr>
            <w:rStyle w:val="a3"/>
            <w:noProof/>
          </w:rPr>
          <w:t>Relation between CM, RMs and RAs</w:t>
        </w:r>
        <w:r w:rsidR="00214CA3">
          <w:rPr>
            <w:noProof/>
            <w:webHidden/>
          </w:rPr>
          <w:tab/>
        </w:r>
        <w:r w:rsidR="00A74E7B">
          <w:rPr>
            <w:noProof/>
            <w:webHidden/>
          </w:rPr>
          <w:fldChar w:fldCharType="begin"/>
        </w:r>
        <w:r w:rsidR="00214CA3">
          <w:rPr>
            <w:noProof/>
            <w:webHidden/>
          </w:rPr>
          <w:instrText xml:space="preserve"> PAGEREF _Toc451871220 \h </w:instrText>
        </w:r>
        <w:r w:rsidR="00A74E7B">
          <w:rPr>
            <w:noProof/>
            <w:webHidden/>
          </w:rPr>
        </w:r>
        <w:r w:rsidR="00A74E7B">
          <w:rPr>
            <w:noProof/>
            <w:webHidden/>
          </w:rPr>
          <w:fldChar w:fldCharType="separate"/>
        </w:r>
        <w:r w:rsidR="00214CA3">
          <w:rPr>
            <w:noProof/>
            <w:webHidden/>
          </w:rPr>
          <w:t>49</w:t>
        </w:r>
        <w:r w:rsidR="00A74E7B">
          <w:rPr>
            <w:noProof/>
            <w:webHidden/>
          </w:rPr>
          <w:fldChar w:fldCharType="end"/>
        </w:r>
      </w:hyperlink>
    </w:p>
    <w:p w14:paraId="5CEEFB06"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21" w:history="1">
        <w:r w:rsidR="00214CA3" w:rsidRPr="00835C1B">
          <w:rPr>
            <w:rStyle w:val="a3"/>
            <w:noProof/>
          </w:rPr>
          <w:t>8.2</w:t>
        </w:r>
        <w:r w:rsidR="00214CA3">
          <w:rPr>
            <w:rFonts w:asciiTheme="minorHAnsi" w:hAnsiTheme="minorHAnsi" w:cstheme="minorBidi"/>
            <w:noProof/>
            <w:lang w:val="de-DE" w:eastAsia="zh-CN"/>
          </w:rPr>
          <w:tab/>
        </w:r>
        <w:r w:rsidR="00214CA3" w:rsidRPr="00835C1B">
          <w:rPr>
            <w:rStyle w:val="a3"/>
            <w:noProof/>
          </w:rPr>
          <w:t>IoT Reference models</w:t>
        </w:r>
        <w:r w:rsidR="00214CA3">
          <w:rPr>
            <w:noProof/>
            <w:webHidden/>
          </w:rPr>
          <w:tab/>
        </w:r>
        <w:r w:rsidR="00A74E7B">
          <w:rPr>
            <w:noProof/>
            <w:webHidden/>
          </w:rPr>
          <w:fldChar w:fldCharType="begin"/>
        </w:r>
        <w:r w:rsidR="00214CA3">
          <w:rPr>
            <w:noProof/>
            <w:webHidden/>
          </w:rPr>
          <w:instrText xml:space="preserve"> PAGEREF _Toc451871221 \h </w:instrText>
        </w:r>
        <w:r w:rsidR="00A74E7B">
          <w:rPr>
            <w:noProof/>
            <w:webHidden/>
          </w:rPr>
        </w:r>
        <w:r w:rsidR="00A74E7B">
          <w:rPr>
            <w:noProof/>
            <w:webHidden/>
          </w:rPr>
          <w:fldChar w:fldCharType="separate"/>
        </w:r>
        <w:r w:rsidR="00214CA3">
          <w:rPr>
            <w:noProof/>
            <w:webHidden/>
          </w:rPr>
          <w:t>50</w:t>
        </w:r>
        <w:r w:rsidR="00A74E7B">
          <w:rPr>
            <w:noProof/>
            <w:webHidden/>
          </w:rPr>
          <w:fldChar w:fldCharType="end"/>
        </w:r>
      </w:hyperlink>
    </w:p>
    <w:p w14:paraId="5720F310" w14:textId="77777777" w:rsidR="00214CA3" w:rsidRDefault="006E5F75">
      <w:pPr>
        <w:pStyle w:val="21"/>
        <w:tabs>
          <w:tab w:val="left" w:pos="880"/>
          <w:tab w:val="right" w:leader="dot" w:pos="9742"/>
        </w:tabs>
        <w:rPr>
          <w:rFonts w:asciiTheme="minorHAnsi" w:hAnsiTheme="minorHAnsi" w:cstheme="minorBidi"/>
          <w:noProof/>
          <w:lang w:val="de-DE" w:eastAsia="zh-CN"/>
        </w:rPr>
      </w:pPr>
      <w:hyperlink w:anchor="_Toc451871222" w:history="1">
        <w:r w:rsidR="00214CA3" w:rsidRPr="00835C1B">
          <w:rPr>
            <w:rStyle w:val="a3"/>
            <w:noProof/>
          </w:rPr>
          <w:t>8.3</w:t>
        </w:r>
        <w:r w:rsidR="00214CA3">
          <w:rPr>
            <w:rFonts w:asciiTheme="minorHAnsi" w:hAnsiTheme="minorHAnsi" w:cstheme="minorBidi"/>
            <w:noProof/>
            <w:lang w:val="de-DE" w:eastAsia="zh-CN"/>
          </w:rPr>
          <w:tab/>
        </w:r>
        <w:r w:rsidR="00214CA3" w:rsidRPr="00835C1B">
          <w:rPr>
            <w:rStyle w:val="a3"/>
            <w:noProof/>
          </w:rPr>
          <w:t>IoT Reference architecture (IoT R</w:t>
        </w:r>
        <w:r w:rsidR="00214CA3" w:rsidRPr="00835C1B">
          <w:rPr>
            <w:rStyle w:val="a3"/>
            <w:noProof/>
            <w:lang w:eastAsia="zh-CN"/>
          </w:rPr>
          <w:t>A</w:t>
        </w:r>
        <w:r w:rsidR="00214CA3" w:rsidRPr="00835C1B">
          <w:rPr>
            <w:rStyle w:val="a3"/>
            <w:noProof/>
          </w:rPr>
          <w:t>) views</w:t>
        </w:r>
        <w:r w:rsidR="00214CA3">
          <w:rPr>
            <w:noProof/>
            <w:webHidden/>
          </w:rPr>
          <w:tab/>
        </w:r>
        <w:r w:rsidR="00A74E7B">
          <w:rPr>
            <w:noProof/>
            <w:webHidden/>
          </w:rPr>
          <w:fldChar w:fldCharType="begin"/>
        </w:r>
        <w:r w:rsidR="00214CA3">
          <w:rPr>
            <w:noProof/>
            <w:webHidden/>
          </w:rPr>
          <w:instrText xml:space="preserve"> PAGEREF _Toc451871222 \h </w:instrText>
        </w:r>
        <w:r w:rsidR="00A74E7B">
          <w:rPr>
            <w:noProof/>
            <w:webHidden/>
          </w:rPr>
        </w:r>
        <w:r w:rsidR="00A74E7B">
          <w:rPr>
            <w:noProof/>
            <w:webHidden/>
          </w:rPr>
          <w:fldChar w:fldCharType="separate"/>
        </w:r>
        <w:r w:rsidR="00214CA3">
          <w:rPr>
            <w:noProof/>
            <w:webHidden/>
          </w:rPr>
          <w:t>58</w:t>
        </w:r>
        <w:r w:rsidR="00A74E7B">
          <w:rPr>
            <w:noProof/>
            <w:webHidden/>
          </w:rPr>
          <w:fldChar w:fldCharType="end"/>
        </w:r>
      </w:hyperlink>
    </w:p>
    <w:p w14:paraId="26199D82" w14:textId="77777777" w:rsidR="00214CA3" w:rsidRDefault="006E5F75">
      <w:pPr>
        <w:pStyle w:val="11"/>
        <w:tabs>
          <w:tab w:val="right" w:leader="dot" w:pos="9742"/>
        </w:tabs>
        <w:rPr>
          <w:rFonts w:asciiTheme="minorHAnsi" w:hAnsiTheme="minorHAnsi" w:cstheme="minorBidi"/>
          <w:b w:val="0"/>
          <w:noProof/>
          <w:lang w:val="de-DE" w:eastAsia="zh-CN"/>
        </w:rPr>
      </w:pPr>
      <w:hyperlink w:anchor="_Toc451871223" w:history="1">
        <w:r w:rsidR="00214CA3" w:rsidRPr="00835C1B">
          <w:rPr>
            <w:rStyle w:val="a3"/>
            <w:noProof/>
          </w:rPr>
          <w:t>Annex</w:t>
        </w:r>
        <w:r w:rsidR="00214CA3" w:rsidRPr="00835C1B">
          <w:rPr>
            <w:rStyle w:val="a3"/>
            <w:noProof/>
            <w:lang w:eastAsia="ko-KR"/>
          </w:rPr>
          <w:t xml:space="preserve"> A.</w:t>
        </w:r>
        <w:r w:rsidR="00214CA3">
          <w:rPr>
            <w:noProof/>
            <w:webHidden/>
          </w:rPr>
          <w:tab/>
        </w:r>
        <w:r w:rsidR="00A74E7B">
          <w:rPr>
            <w:noProof/>
            <w:webHidden/>
          </w:rPr>
          <w:fldChar w:fldCharType="begin"/>
        </w:r>
        <w:r w:rsidR="00214CA3">
          <w:rPr>
            <w:noProof/>
            <w:webHidden/>
          </w:rPr>
          <w:instrText xml:space="preserve"> PAGEREF _Toc451871223 \h </w:instrText>
        </w:r>
        <w:r w:rsidR="00A74E7B">
          <w:rPr>
            <w:noProof/>
            <w:webHidden/>
          </w:rPr>
        </w:r>
        <w:r w:rsidR="00A74E7B">
          <w:rPr>
            <w:noProof/>
            <w:webHidden/>
          </w:rPr>
          <w:fldChar w:fldCharType="separate"/>
        </w:r>
        <w:r w:rsidR="00214CA3">
          <w:rPr>
            <w:noProof/>
            <w:webHidden/>
          </w:rPr>
          <w:t>85</w:t>
        </w:r>
        <w:r w:rsidR="00A74E7B">
          <w:rPr>
            <w:noProof/>
            <w:webHidden/>
          </w:rPr>
          <w:fldChar w:fldCharType="end"/>
        </w:r>
      </w:hyperlink>
    </w:p>
    <w:p w14:paraId="3FBC3EE5" w14:textId="77777777" w:rsidR="00214CA3" w:rsidRDefault="006E5F75">
      <w:pPr>
        <w:pStyle w:val="21"/>
        <w:tabs>
          <w:tab w:val="right" w:leader="dot" w:pos="9742"/>
        </w:tabs>
        <w:rPr>
          <w:rFonts w:asciiTheme="minorHAnsi" w:hAnsiTheme="minorHAnsi" w:cstheme="minorBidi"/>
          <w:noProof/>
          <w:lang w:val="de-DE" w:eastAsia="zh-CN"/>
        </w:rPr>
      </w:pPr>
      <w:hyperlink w:anchor="_Toc451871224" w:history="1">
        <w:r w:rsidR="00214CA3" w:rsidRPr="00835C1B">
          <w:rPr>
            <w:rStyle w:val="a3"/>
            <w:noProof/>
          </w:rPr>
          <w:t>Overall IoT infrastructure at High-level</w:t>
        </w:r>
        <w:r w:rsidR="00214CA3">
          <w:rPr>
            <w:noProof/>
            <w:webHidden/>
          </w:rPr>
          <w:tab/>
        </w:r>
        <w:r w:rsidR="00A74E7B">
          <w:rPr>
            <w:noProof/>
            <w:webHidden/>
          </w:rPr>
          <w:fldChar w:fldCharType="begin"/>
        </w:r>
        <w:r w:rsidR="00214CA3">
          <w:rPr>
            <w:noProof/>
            <w:webHidden/>
          </w:rPr>
          <w:instrText xml:space="preserve"> PAGEREF _Toc451871224 \h </w:instrText>
        </w:r>
        <w:r w:rsidR="00A74E7B">
          <w:rPr>
            <w:noProof/>
            <w:webHidden/>
          </w:rPr>
        </w:r>
        <w:r w:rsidR="00A74E7B">
          <w:rPr>
            <w:noProof/>
            <w:webHidden/>
          </w:rPr>
          <w:fldChar w:fldCharType="separate"/>
        </w:r>
        <w:r w:rsidR="00214CA3">
          <w:rPr>
            <w:noProof/>
            <w:webHidden/>
          </w:rPr>
          <w:t>85</w:t>
        </w:r>
        <w:r w:rsidR="00A74E7B">
          <w:rPr>
            <w:noProof/>
            <w:webHidden/>
          </w:rPr>
          <w:fldChar w:fldCharType="end"/>
        </w:r>
      </w:hyperlink>
    </w:p>
    <w:p w14:paraId="33C5B9A6" w14:textId="77777777" w:rsidR="00A40FFB" w:rsidRPr="00F738D0" w:rsidRDefault="00A74E7B" w:rsidP="00A40FFB">
      <w:r>
        <w:rPr>
          <w:b/>
        </w:rPr>
        <w:fldChar w:fldCharType="end"/>
      </w:r>
    </w:p>
    <w:p w14:paraId="436FE2B5" w14:textId="77777777" w:rsidR="00A40FFB" w:rsidRPr="00F738D0" w:rsidRDefault="00A40FFB" w:rsidP="00A40FFB">
      <w:pPr>
        <w:sectPr w:rsidR="00A40FFB" w:rsidRPr="00F738D0" w:rsidSect="00CD05A1">
          <w:headerReference w:type="even" r:id="rId15"/>
          <w:headerReference w:type="default" r:id="rId16"/>
          <w:footerReference w:type="even" r:id="rId17"/>
          <w:footerReference w:type="default" r:id="rId18"/>
          <w:pgSz w:w="11906" w:h="16838" w:code="9"/>
          <w:pgMar w:top="794" w:right="1077" w:bottom="567" w:left="1077" w:header="709" w:footer="284" w:gutter="0"/>
          <w:pgNumType w:start="1"/>
          <w:cols w:space="708"/>
          <w:docGrid w:linePitch="360"/>
        </w:sectPr>
      </w:pPr>
    </w:p>
    <w:p w14:paraId="36590595" w14:textId="77777777" w:rsidR="00DD7E8F" w:rsidRPr="00DD7E8F" w:rsidRDefault="00DD7E8F" w:rsidP="004B7CF0">
      <w:pPr>
        <w:pStyle w:val="Foreword"/>
        <w:rPr>
          <w:szCs w:val="26"/>
        </w:rPr>
      </w:pPr>
      <w:bookmarkStart w:id="1" w:name="_Toc431920892"/>
      <w:r w:rsidRPr="00DD7E8F">
        <w:rPr>
          <w:szCs w:val="26"/>
        </w:rPr>
        <w:lastRenderedPageBreak/>
        <w:t>Forewor</w:t>
      </w:r>
      <w:bookmarkEnd w:id="1"/>
      <w:r w:rsidR="00FB7C1B">
        <w:rPr>
          <w:szCs w:val="26"/>
        </w:rPr>
        <w:t>d</w:t>
      </w:r>
    </w:p>
    <w:p w14:paraId="1037F814" w14:textId="77777777" w:rsidR="00A40FFB" w:rsidRPr="00F738D0" w:rsidRDefault="00A40FFB" w:rsidP="00A40FFB">
      <w:r w:rsidRPr="00F738D0">
        <w:t xml:space="preserve">ISO (the International Organization for Standardization) is a worldwide federation of national standards bodies (ISO member bodies). The work of preparing International Standards is normally carried out through ISO technical committees. Each member body interested in a subject for </w:t>
      </w:r>
      <w:proofErr w:type="gramStart"/>
      <w:r w:rsidRPr="00F738D0">
        <w:t>which</w:t>
      </w:r>
      <w:proofErr w:type="gramEnd"/>
      <w:r w:rsidRPr="00F738D0">
        <w:t xml:space="preserve"> a technical committee has been established has the right to be represented on that committee. International organizations, governmental and non-governmental, in liaison with ISO, also take part in the work. ISO collaborates closely with the International </w:t>
      </w:r>
      <w:proofErr w:type="spellStart"/>
      <w:r w:rsidRPr="00F738D0">
        <w:t>Electrotechnical</w:t>
      </w:r>
      <w:proofErr w:type="spellEnd"/>
      <w:r w:rsidRPr="00F738D0">
        <w:t xml:space="preserve"> Commission (IEC) on all matters of </w:t>
      </w:r>
      <w:proofErr w:type="spellStart"/>
      <w:r w:rsidRPr="00F738D0">
        <w:t>electrotechnical</w:t>
      </w:r>
      <w:proofErr w:type="spellEnd"/>
      <w:r w:rsidRPr="00F738D0">
        <w:t xml:space="preserve"> standardization.</w:t>
      </w:r>
    </w:p>
    <w:p w14:paraId="4E34CDAA" w14:textId="77777777" w:rsidR="00A40FFB" w:rsidRPr="00F738D0" w:rsidRDefault="00A40FFB" w:rsidP="00A40FFB">
      <w:pPr>
        <w:rPr>
          <w:rFonts w:ascii="Arial" w:hAnsi="Arial"/>
        </w:rPr>
      </w:pPr>
      <w:r w:rsidRPr="00F738D0">
        <w:t xml:space="preserve">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2.  </w:t>
      </w:r>
      <w:hyperlink r:id="rId19" w:history="1">
        <w:r w:rsidRPr="00F738D0">
          <w:rPr>
            <w:rStyle w:val="a3"/>
          </w:rPr>
          <w:t>www.iso.org/directives</w:t>
        </w:r>
      </w:hyperlink>
    </w:p>
    <w:p w14:paraId="5AC2C7A6" w14:textId="77777777" w:rsidR="00A40FFB" w:rsidRPr="00F738D0" w:rsidRDefault="00A40FFB" w:rsidP="00A40FFB">
      <w:r w:rsidRPr="00F738D0">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w:t>
      </w:r>
      <w:hyperlink r:id="rId20" w:history="1">
        <w:r w:rsidRPr="00F738D0">
          <w:rPr>
            <w:rStyle w:val="a3"/>
          </w:rPr>
          <w:t>www.iso.org/patents</w:t>
        </w:r>
      </w:hyperlink>
    </w:p>
    <w:p w14:paraId="7D7223C9" w14:textId="77777777" w:rsidR="00A40FFB" w:rsidRPr="00F738D0" w:rsidRDefault="00A40FFB" w:rsidP="00A40FFB">
      <w:r w:rsidRPr="00F738D0">
        <w:t>Any trade name used in this document is information given for the convenience of users and does not constitute an endorsement.</w:t>
      </w:r>
    </w:p>
    <w:p w14:paraId="1ED3D939" w14:textId="77777777" w:rsidR="00F35380" w:rsidRPr="002672AF" w:rsidRDefault="00F35380" w:rsidP="00F35380">
      <w:pPr>
        <w:pStyle w:val="Special"/>
        <w:rPr>
          <w:rFonts w:ascii="Cambria" w:hAnsi="Cambria"/>
          <w:sz w:val="22"/>
          <w:szCs w:val="22"/>
        </w:rPr>
      </w:pPr>
      <w:r w:rsidRPr="002672AF">
        <w:rPr>
          <w:rFonts w:ascii="Cambria" w:hAnsi="Cambria"/>
          <w:sz w:val="22"/>
          <w:szCs w:val="22"/>
        </w:rPr>
        <w:t>For an explanation on the meaning of ISO specific terms and expressions related to conformity assessment, as well as information about ISO's adherence to the WTO principles in the Technical Barriers to Tra</w:t>
      </w:r>
      <w:r>
        <w:rPr>
          <w:rFonts w:ascii="Cambria" w:hAnsi="Cambria"/>
          <w:sz w:val="22"/>
          <w:szCs w:val="22"/>
        </w:rPr>
        <w:t xml:space="preserve">de (TBT) see the following </w:t>
      </w:r>
      <w:proofErr w:type="spellStart"/>
      <w:r>
        <w:rPr>
          <w:rFonts w:ascii="Cambria" w:hAnsi="Cambria"/>
          <w:sz w:val="22"/>
          <w:szCs w:val="22"/>
        </w:rPr>
        <w:t>URL:</w:t>
      </w:r>
      <w:hyperlink r:id="rId21" w:history="1">
        <w:r w:rsidRPr="00521F3C">
          <w:rPr>
            <w:rStyle w:val="a3"/>
            <w:rFonts w:ascii="Cambria" w:hAnsi="Cambria"/>
            <w:sz w:val="22"/>
            <w:szCs w:val="22"/>
          </w:rPr>
          <w:t>Foreword</w:t>
        </w:r>
        <w:proofErr w:type="spellEnd"/>
        <w:r w:rsidRPr="00521F3C">
          <w:rPr>
            <w:rStyle w:val="a3"/>
            <w:rFonts w:ascii="Cambria" w:hAnsi="Cambria"/>
            <w:sz w:val="22"/>
            <w:szCs w:val="22"/>
          </w:rPr>
          <w:t xml:space="preserve"> - Supplementary information</w:t>
        </w:r>
      </w:hyperlink>
    </w:p>
    <w:p w14:paraId="40411548" w14:textId="77777777" w:rsidR="00A40FFB" w:rsidRPr="00F738D0" w:rsidRDefault="00A40FFB" w:rsidP="00A40FFB">
      <w:r w:rsidRPr="00F738D0">
        <w:t xml:space="preserve">The </w:t>
      </w:r>
      <w:proofErr w:type="spellStart"/>
      <w:r w:rsidRPr="00F738D0">
        <w:t>committeeresponsiblefor</w:t>
      </w:r>
      <w:proofErr w:type="spellEnd"/>
      <w:r w:rsidRPr="00F738D0">
        <w:t xml:space="preserve"> this document is ISO</w:t>
      </w:r>
      <w:r w:rsidR="005C6508">
        <w:t>/IEC JTC 1/WG 10</w:t>
      </w:r>
      <w:r w:rsidRPr="00F738D0">
        <w:t>.</w:t>
      </w:r>
    </w:p>
    <w:p w14:paraId="1BDA4021" w14:textId="77777777" w:rsidR="00CD3454" w:rsidRDefault="00CD3454">
      <w:pPr>
        <w:spacing w:after="0" w:line="240" w:lineRule="auto"/>
        <w:jc w:val="left"/>
      </w:pPr>
      <w:r>
        <w:br w:type="page"/>
      </w:r>
    </w:p>
    <w:p w14:paraId="1EDAE4B8" w14:textId="77777777" w:rsidR="00DE22BB" w:rsidRPr="008C4846" w:rsidRDefault="00DE22BB" w:rsidP="004B7CF0">
      <w:pPr>
        <w:pStyle w:val="Introduction"/>
      </w:pPr>
      <w:bookmarkStart w:id="2" w:name="_Toc431920893"/>
      <w:r w:rsidRPr="008C4846">
        <w:lastRenderedPageBreak/>
        <w:t>Introduction</w:t>
      </w:r>
      <w:bookmarkEnd w:id="2"/>
    </w:p>
    <w:p w14:paraId="4E851932" w14:textId="77777777" w:rsidR="00756164" w:rsidRPr="00073479" w:rsidRDefault="00756164" w:rsidP="00756164">
      <w:pPr>
        <w:jc w:val="left"/>
        <w:rPr>
          <w:lang w:val="en-US"/>
        </w:rPr>
      </w:pPr>
      <w:r w:rsidRPr="00B070EE">
        <w:rPr>
          <w:bCs/>
        </w:rPr>
        <w:t>Internet of Things (</w:t>
      </w:r>
      <w:proofErr w:type="spellStart"/>
      <w:r w:rsidRPr="00B070EE">
        <w:rPr>
          <w:bCs/>
        </w:rPr>
        <w:t>IoT</w:t>
      </w:r>
      <w:proofErr w:type="spellEnd"/>
      <w:r w:rsidRPr="00B070EE">
        <w:rPr>
          <w:bCs/>
        </w:rPr>
        <w:t>) has</w:t>
      </w:r>
      <w:r>
        <w:rPr>
          <w:bCs/>
        </w:rPr>
        <w:t xml:space="preserve"> a broad use in the industry and society today and it will be further</w:t>
      </w:r>
      <w:r w:rsidRPr="00B070EE">
        <w:rPr>
          <w:bCs/>
        </w:rPr>
        <w:t xml:space="preserve"> studied </w:t>
      </w:r>
      <w:r>
        <w:rPr>
          <w:bCs/>
        </w:rPr>
        <w:t xml:space="preserve">and developed </w:t>
      </w:r>
      <w:r w:rsidRPr="00B070EE">
        <w:rPr>
          <w:bCs/>
        </w:rPr>
        <w:t>for many years</w:t>
      </w:r>
      <w:r>
        <w:rPr>
          <w:bCs/>
        </w:rPr>
        <w:t xml:space="preserve"> to </w:t>
      </w:r>
      <w:proofErr w:type="spellStart"/>
      <w:r>
        <w:rPr>
          <w:bCs/>
        </w:rPr>
        <w:t>come.V</w:t>
      </w:r>
      <w:r w:rsidRPr="00B070EE">
        <w:rPr>
          <w:bCs/>
        </w:rPr>
        <w:t>arious</w:t>
      </w:r>
      <w:proofErr w:type="spellEnd"/>
      <w:r w:rsidRPr="00B070EE">
        <w:rPr>
          <w:bCs/>
        </w:rPr>
        <w:t xml:space="preserve"> applications and services have been adopting and </w:t>
      </w:r>
      <w:r>
        <w:rPr>
          <w:bCs/>
        </w:rPr>
        <w:t xml:space="preserve">are </w:t>
      </w:r>
      <w:r w:rsidRPr="00B070EE">
        <w:rPr>
          <w:bCs/>
        </w:rPr>
        <w:t xml:space="preserve">adapting </w:t>
      </w:r>
      <w:proofErr w:type="spellStart"/>
      <w:r w:rsidRPr="00B070EE">
        <w:rPr>
          <w:bCs/>
        </w:rPr>
        <w:t>IoT</w:t>
      </w:r>
      <w:proofErr w:type="spellEnd"/>
      <w:r w:rsidRPr="00B070EE">
        <w:rPr>
          <w:bCs/>
        </w:rPr>
        <w:t xml:space="preserve"> </w:t>
      </w:r>
      <w:proofErr w:type="spellStart"/>
      <w:r w:rsidRPr="00B070EE">
        <w:rPr>
          <w:bCs/>
        </w:rPr>
        <w:t>technology</w:t>
      </w:r>
      <w:r w:rsidRPr="00897521">
        <w:rPr>
          <w:bCs/>
        </w:rPr>
        <w:t>to</w:t>
      </w:r>
      <w:r>
        <w:rPr>
          <w:bCs/>
        </w:rPr>
        <w:t>digitize</w:t>
      </w:r>
      <w:proofErr w:type="spellEnd"/>
      <w:r>
        <w:rPr>
          <w:bCs/>
        </w:rPr>
        <w:t xml:space="preserve"> areas that were not possible a few years ago.  Several forecasts indicate that </w:t>
      </w:r>
      <w:proofErr w:type="spellStart"/>
      <w:r>
        <w:rPr>
          <w:bCs/>
        </w:rPr>
        <w:t>IoT</w:t>
      </w:r>
      <w:proofErr w:type="spellEnd"/>
      <w:r>
        <w:rPr>
          <w:bCs/>
        </w:rPr>
        <w:t xml:space="preserve"> will connect 50 billion devices worldwide by the year 2020. There are a number of possible applications such as;</w:t>
      </w:r>
      <w:r w:rsidRPr="00B070EE">
        <w:rPr>
          <w:bCs/>
        </w:rPr>
        <w:t xml:space="preserve"> smart city, smart grid, smart home/building, digital agriculture, </w:t>
      </w:r>
      <w:r>
        <w:rPr>
          <w:bCs/>
        </w:rPr>
        <w:t xml:space="preserve">smart </w:t>
      </w:r>
      <w:r w:rsidRPr="00B070EE">
        <w:rPr>
          <w:bCs/>
        </w:rPr>
        <w:t>manufacturing, intelligent transport</w:t>
      </w:r>
      <w:r>
        <w:rPr>
          <w:bCs/>
        </w:rPr>
        <w:t xml:space="preserve"> system</w:t>
      </w:r>
      <w:r w:rsidRPr="00B070EE">
        <w:rPr>
          <w:bCs/>
        </w:rPr>
        <w:t xml:space="preserve">, e-Health, </w:t>
      </w:r>
      <w:r>
        <w:rPr>
          <w:bCs/>
        </w:rPr>
        <w:t>etc.</w:t>
      </w:r>
      <w:proofErr w:type="spellStart"/>
      <w:r w:rsidRPr="00073479">
        <w:rPr>
          <w:lang w:val="en-US"/>
        </w:rPr>
        <w:t>IoT</w:t>
      </w:r>
      <w:proofErr w:type="spellEnd"/>
      <w:r w:rsidRPr="00073479">
        <w:rPr>
          <w:lang w:val="en-US"/>
        </w:rPr>
        <w:t xml:space="preserve"> is an enabling technology that consist</w:t>
      </w:r>
      <w:r>
        <w:rPr>
          <w:lang w:val="en-US"/>
        </w:rPr>
        <w:t>s</w:t>
      </w:r>
      <w:r w:rsidRPr="00073479">
        <w:rPr>
          <w:lang w:val="en-US"/>
        </w:rPr>
        <w:t xml:space="preserve"> of many supporting technologies, for example, different type</w:t>
      </w:r>
      <w:r>
        <w:rPr>
          <w:lang w:val="en-US"/>
        </w:rPr>
        <w:t>s</w:t>
      </w:r>
      <w:r w:rsidRPr="00073479">
        <w:rPr>
          <w:lang w:val="en-US"/>
        </w:rPr>
        <w:t xml:space="preserve"> of communication networking technolog</w:t>
      </w:r>
      <w:r>
        <w:rPr>
          <w:lang w:val="en-US"/>
        </w:rPr>
        <w:t>ies</w:t>
      </w:r>
      <w:r w:rsidRPr="00073479">
        <w:rPr>
          <w:lang w:val="en-US"/>
        </w:rPr>
        <w:t>, information technolog</w:t>
      </w:r>
      <w:r>
        <w:rPr>
          <w:lang w:val="en-US"/>
        </w:rPr>
        <w:t>ies</w:t>
      </w:r>
      <w:r w:rsidRPr="00073479">
        <w:rPr>
          <w:lang w:val="en-US"/>
        </w:rPr>
        <w:t>, sensing and control technologies, software technolog</w:t>
      </w:r>
      <w:r>
        <w:rPr>
          <w:lang w:val="en-US"/>
        </w:rPr>
        <w:t>ies</w:t>
      </w:r>
      <w:r w:rsidRPr="00073479">
        <w:rPr>
          <w:lang w:val="en-US"/>
        </w:rPr>
        <w:t>, device/hardware technolog</w:t>
      </w:r>
      <w:r>
        <w:rPr>
          <w:lang w:val="en-US"/>
        </w:rPr>
        <w:t>ies</w:t>
      </w:r>
      <w:r w:rsidRPr="00073479">
        <w:rPr>
          <w:lang w:val="en-US"/>
        </w:rPr>
        <w:t xml:space="preserve">. This </w:t>
      </w:r>
      <w:r>
        <w:rPr>
          <w:lang w:val="en-US"/>
        </w:rPr>
        <w:t xml:space="preserve">international </w:t>
      </w:r>
      <w:r w:rsidRPr="00073479">
        <w:rPr>
          <w:lang w:val="en-US"/>
        </w:rPr>
        <w:t xml:space="preserve">standard is based </w:t>
      </w:r>
      <w:proofErr w:type="spellStart"/>
      <w:r w:rsidRPr="00073479">
        <w:rPr>
          <w:lang w:val="en-US"/>
        </w:rPr>
        <w:t>onworking</w:t>
      </w:r>
      <w:proofErr w:type="spellEnd"/>
      <w:r w:rsidRPr="00073479">
        <w:rPr>
          <w:lang w:val="en-US"/>
        </w:rPr>
        <w:t>, and widely used enabling technologies that are defined in standards from several organizations such as ISO</w:t>
      </w:r>
      <w:r>
        <w:rPr>
          <w:lang w:val="en-US"/>
        </w:rPr>
        <w:t xml:space="preserve">, </w:t>
      </w:r>
      <w:r w:rsidRPr="00073479">
        <w:rPr>
          <w:lang w:val="en-US"/>
        </w:rPr>
        <w:t xml:space="preserve">IEC, </w:t>
      </w:r>
      <w:r>
        <w:rPr>
          <w:lang w:val="en-US"/>
        </w:rPr>
        <w:t xml:space="preserve">ITU, </w:t>
      </w:r>
      <w:r w:rsidRPr="00073479">
        <w:rPr>
          <w:lang w:val="en-US"/>
        </w:rPr>
        <w:t>IETF, IEEE, ETSI, 3GPP, W3C</w:t>
      </w:r>
      <w:r>
        <w:rPr>
          <w:lang w:val="en-US"/>
        </w:rPr>
        <w:t>, e</w:t>
      </w:r>
      <w:r w:rsidRPr="00073479">
        <w:rPr>
          <w:lang w:val="en-US"/>
        </w:rPr>
        <w:t>tc</w:t>
      </w:r>
      <w:r>
        <w:rPr>
          <w:lang w:val="en-US"/>
        </w:rPr>
        <w:t>.</w:t>
      </w:r>
    </w:p>
    <w:p w14:paraId="63246F66" w14:textId="77777777" w:rsidR="00447756" w:rsidRDefault="00756164">
      <w:pPr>
        <w:spacing w:after="0"/>
        <w:jc w:val="left"/>
        <w:rPr>
          <w:lang w:val="en-US"/>
        </w:rPr>
      </w:pPr>
      <w:r w:rsidRPr="00073479">
        <w:rPr>
          <w:lang w:val="en-US"/>
        </w:rPr>
        <w:t>This standard covers the gener</w:t>
      </w:r>
      <w:r>
        <w:rPr>
          <w:lang w:val="en-US"/>
        </w:rPr>
        <w:t xml:space="preserve">alized Reference architecture of </w:t>
      </w:r>
      <w:proofErr w:type="spellStart"/>
      <w:r>
        <w:rPr>
          <w:lang w:val="en-US"/>
        </w:rPr>
        <w:t>IoT</w:t>
      </w:r>
      <w:proofErr w:type="spellEnd"/>
      <w:r>
        <w:rPr>
          <w:lang w:val="en-US"/>
        </w:rPr>
        <w:t xml:space="preserve">, which is to serve as base on which to develop (specify) specific </w:t>
      </w:r>
      <w:proofErr w:type="spellStart"/>
      <w:r>
        <w:rPr>
          <w:lang w:val="en-US"/>
        </w:rPr>
        <w:t>IoT</w:t>
      </w:r>
      <w:proofErr w:type="spellEnd"/>
      <w:r>
        <w:rPr>
          <w:lang w:val="en-US"/>
        </w:rPr>
        <w:t xml:space="preserve"> applications.</w:t>
      </w:r>
    </w:p>
    <w:p w14:paraId="07D28CE7" w14:textId="77777777" w:rsidR="00A40FFB" w:rsidRPr="00F738D0" w:rsidRDefault="005C6508" w:rsidP="00A40FFB">
      <w:pPr>
        <w:pageBreakBefore/>
        <w:spacing w:after="360" w:line="360" w:lineRule="atLeast"/>
        <w:jc w:val="left"/>
        <w:rPr>
          <w:b/>
          <w:sz w:val="32"/>
          <w:szCs w:val="32"/>
        </w:rPr>
      </w:pPr>
      <w:r>
        <w:rPr>
          <w:b/>
          <w:sz w:val="32"/>
          <w:szCs w:val="32"/>
        </w:rPr>
        <w:lastRenderedPageBreak/>
        <w:t xml:space="preserve">Information technology </w:t>
      </w:r>
      <w:r w:rsidRPr="005C6508">
        <w:rPr>
          <w:b/>
          <w:sz w:val="32"/>
          <w:szCs w:val="32"/>
        </w:rPr>
        <w:t>—</w:t>
      </w:r>
      <w:r>
        <w:rPr>
          <w:b/>
          <w:sz w:val="32"/>
          <w:szCs w:val="32"/>
        </w:rPr>
        <w:t>Internet of Things Reference Architecture (</w:t>
      </w:r>
      <w:proofErr w:type="spellStart"/>
      <w:r>
        <w:rPr>
          <w:b/>
          <w:sz w:val="32"/>
          <w:szCs w:val="32"/>
        </w:rPr>
        <w:t>IoT</w:t>
      </w:r>
      <w:proofErr w:type="spellEnd"/>
      <w:r>
        <w:rPr>
          <w:b/>
          <w:sz w:val="32"/>
          <w:szCs w:val="32"/>
        </w:rPr>
        <w:t xml:space="preserve"> RA)</w:t>
      </w:r>
    </w:p>
    <w:p w14:paraId="33741C29" w14:textId="77777777" w:rsidR="00A40FFB" w:rsidRPr="00F738D0" w:rsidRDefault="00A40FFB" w:rsidP="00133728">
      <w:pPr>
        <w:pStyle w:val="1"/>
      </w:pPr>
      <w:bookmarkStart w:id="3" w:name="_Toc353342669"/>
      <w:bookmarkStart w:id="4" w:name="_Toc451871184"/>
      <w:r w:rsidRPr="00F738D0">
        <w:t>Scope</w:t>
      </w:r>
      <w:bookmarkEnd w:id="3"/>
      <w:bookmarkEnd w:id="4"/>
    </w:p>
    <w:p w14:paraId="08692B1D" w14:textId="1FAEA4E4" w:rsidR="00F87263" w:rsidRDefault="00F87263">
      <w:pPr>
        <w:autoSpaceDE w:val="0"/>
        <w:autoSpaceDN w:val="0"/>
        <w:adjustRightInd w:val="0"/>
        <w:spacing w:line="240" w:lineRule="auto"/>
        <w:rPr>
          <w:lang w:eastAsia="ko-KR"/>
        </w:rPr>
      </w:pPr>
      <w:bookmarkStart w:id="5" w:name="_Toc353342670"/>
      <w:r w:rsidRPr="0041034A">
        <w:rPr>
          <w:lang w:eastAsia="ko-KR"/>
        </w:rPr>
        <w:t xml:space="preserve">This International Standard specifies the general </w:t>
      </w:r>
      <w:proofErr w:type="spellStart"/>
      <w:r w:rsidRPr="0041034A">
        <w:rPr>
          <w:lang w:eastAsia="ko-KR"/>
        </w:rPr>
        <w:t>IoT</w:t>
      </w:r>
      <w:proofErr w:type="spellEnd"/>
      <w:r w:rsidRPr="0041034A">
        <w:rPr>
          <w:lang w:eastAsia="ko-KR"/>
        </w:rPr>
        <w:t xml:space="preserve"> Reference Architecture in terms of defining System Characteristics, the </w:t>
      </w:r>
      <w:r w:rsidRPr="0041034A">
        <w:rPr>
          <w:rFonts w:hint="eastAsia"/>
          <w:lang w:eastAsia="zh-CN"/>
        </w:rPr>
        <w:t>C</w:t>
      </w:r>
      <w:r w:rsidRPr="0041034A">
        <w:rPr>
          <w:lang w:eastAsia="ko-KR"/>
        </w:rPr>
        <w:t xml:space="preserve">onceptual </w:t>
      </w:r>
      <w:r w:rsidRPr="0041034A">
        <w:rPr>
          <w:rFonts w:hint="eastAsia"/>
          <w:lang w:eastAsia="zh-CN"/>
        </w:rPr>
        <w:t>M</w:t>
      </w:r>
      <w:r w:rsidRPr="0041034A">
        <w:rPr>
          <w:lang w:eastAsia="ko-KR"/>
        </w:rPr>
        <w:t>odel,</w:t>
      </w:r>
      <w:r w:rsidR="00C31B8A">
        <w:rPr>
          <w:rFonts w:hint="eastAsia"/>
          <w:lang w:eastAsia="ko-KR"/>
        </w:rPr>
        <w:t xml:space="preserve"> </w:t>
      </w:r>
      <w:r w:rsidRPr="0041034A">
        <w:rPr>
          <w:rFonts w:hint="eastAsia"/>
          <w:lang w:eastAsia="zh-CN"/>
        </w:rPr>
        <w:t>Reference Model</w:t>
      </w:r>
      <w:r w:rsidRPr="0041034A">
        <w:rPr>
          <w:lang w:eastAsia="zh-CN"/>
        </w:rPr>
        <w:t xml:space="preserve"> and Architecture Views</w:t>
      </w:r>
      <w:r w:rsidRPr="0041034A">
        <w:rPr>
          <w:lang w:eastAsia="ko-KR"/>
        </w:rPr>
        <w:t xml:space="preserve"> for </w:t>
      </w:r>
      <w:proofErr w:type="spellStart"/>
      <w:r w:rsidRPr="0041034A">
        <w:rPr>
          <w:lang w:eastAsia="ko-KR"/>
        </w:rPr>
        <w:t>IoT</w:t>
      </w:r>
      <w:proofErr w:type="spellEnd"/>
      <w:r w:rsidRPr="0041034A">
        <w:rPr>
          <w:lang w:eastAsia="ko-KR"/>
        </w:rPr>
        <w:t>.</w:t>
      </w:r>
    </w:p>
    <w:p w14:paraId="45A79F52" w14:textId="77777777" w:rsidR="00CF34B8" w:rsidRDefault="00CF34B8">
      <w:pPr>
        <w:autoSpaceDE w:val="0"/>
        <w:autoSpaceDN w:val="0"/>
        <w:adjustRightInd w:val="0"/>
        <w:spacing w:line="240" w:lineRule="auto"/>
        <w:rPr>
          <w:lang w:eastAsia="ko-KR"/>
        </w:rPr>
      </w:pPr>
    </w:p>
    <w:p w14:paraId="4A97F7F0" w14:textId="77777777" w:rsidR="00A40FFB" w:rsidRPr="00F738D0" w:rsidRDefault="00A40FFB" w:rsidP="00133728">
      <w:pPr>
        <w:pStyle w:val="1"/>
      </w:pPr>
      <w:bookmarkStart w:id="6" w:name="_Toc442184719"/>
      <w:bookmarkStart w:id="7" w:name="_Toc442184720"/>
      <w:bookmarkStart w:id="8" w:name="_Toc451871185"/>
      <w:bookmarkEnd w:id="6"/>
      <w:bookmarkEnd w:id="7"/>
      <w:r w:rsidRPr="00F738D0">
        <w:t>Normative references</w:t>
      </w:r>
      <w:bookmarkEnd w:id="5"/>
      <w:bookmarkEnd w:id="8"/>
    </w:p>
    <w:p w14:paraId="430F8249" w14:textId="77777777" w:rsidR="00A40FFB" w:rsidRPr="00F738D0" w:rsidRDefault="00A40FFB" w:rsidP="00A40FFB">
      <w:r w:rsidRPr="00F738D0">
        <w:t>The following documents, in whole or in part, are normatively referenced in this document and are indispensable for its application. For dated references, only the edition cited applies. For undated references, the latest edition of the referenced document (including any amendments) applies.</w:t>
      </w:r>
    </w:p>
    <w:p w14:paraId="45060B07" w14:textId="77777777" w:rsidR="00A40FFB" w:rsidRDefault="00A40FFB" w:rsidP="004B7CF0">
      <w:pPr>
        <w:rPr>
          <w:i/>
        </w:rPr>
      </w:pPr>
      <w:r w:rsidRPr="00F738D0">
        <w:t>ISO #####</w:t>
      </w:r>
      <w:r w:rsidRPr="00F738D0">
        <w:noBreakHyphen/>
        <w:t xml:space="preserve">#:20##, </w:t>
      </w:r>
      <w:r w:rsidRPr="00F738D0">
        <w:rPr>
          <w:i/>
        </w:rPr>
        <w:t>General title — Part #: Title of part</w:t>
      </w:r>
    </w:p>
    <w:p w14:paraId="13E1E396" w14:textId="77777777" w:rsidR="00DB0C8E" w:rsidRPr="00DB0C8E" w:rsidRDefault="00DB0C8E" w:rsidP="00DB0C8E">
      <w:pPr>
        <w:rPr>
          <w:i/>
        </w:rPr>
      </w:pPr>
      <w:r w:rsidRPr="00DB0C8E">
        <w:rPr>
          <w:i/>
        </w:rPr>
        <w:t xml:space="preserve">ISO/IEC 20924 </w:t>
      </w:r>
      <w:r>
        <w:rPr>
          <w:i/>
        </w:rPr>
        <w:t xml:space="preserve">- </w:t>
      </w:r>
      <w:r w:rsidRPr="00DB0C8E">
        <w:rPr>
          <w:i/>
        </w:rPr>
        <w:t>Terms and Definitions</w:t>
      </w:r>
    </w:p>
    <w:p w14:paraId="5BE4B560" w14:textId="77777777" w:rsidR="00A22D2F" w:rsidRDefault="00A22D2F" w:rsidP="00A22D2F">
      <w:pPr>
        <w:pStyle w:val="1"/>
      </w:pPr>
      <w:bookmarkStart w:id="9" w:name="_Toc451861797"/>
      <w:bookmarkStart w:id="10" w:name="_Toc451871186"/>
      <w:bookmarkStart w:id="11" w:name="_Toc451861798"/>
      <w:bookmarkStart w:id="12" w:name="_Toc451871187"/>
      <w:bookmarkStart w:id="13" w:name="_Toc451861799"/>
      <w:bookmarkStart w:id="14" w:name="_Toc451871188"/>
      <w:bookmarkStart w:id="15" w:name="_Toc451871189"/>
      <w:bookmarkStart w:id="16" w:name="_Toc353798249"/>
      <w:bookmarkEnd w:id="9"/>
      <w:bookmarkEnd w:id="10"/>
      <w:bookmarkEnd w:id="11"/>
      <w:bookmarkEnd w:id="12"/>
      <w:bookmarkEnd w:id="13"/>
      <w:bookmarkEnd w:id="14"/>
      <w:r>
        <w:t>Terms and definitions</w:t>
      </w:r>
      <w:bookmarkEnd w:id="15"/>
    </w:p>
    <w:p w14:paraId="700F1371" w14:textId="7B2D844C" w:rsidR="00984D7B" w:rsidRDefault="00984D7B" w:rsidP="00984D7B">
      <w:pPr>
        <w:keepNext/>
        <w:spacing w:after="0"/>
        <w:jc w:val="left"/>
      </w:pPr>
      <w:r w:rsidRPr="007D479F">
        <w:rPr>
          <w:b/>
          <w:highlight w:val="yellow"/>
        </w:rPr>
        <w:t>Editor’s Note:</w:t>
      </w:r>
      <w:r w:rsidR="00C31B8A">
        <w:rPr>
          <w:highlight w:val="yellow"/>
        </w:rPr>
        <w:t xml:space="preserve">  Terms and definitions ha</w:t>
      </w:r>
      <w:r w:rsidR="00C31B8A">
        <w:rPr>
          <w:rFonts w:hint="eastAsia"/>
          <w:highlight w:val="yellow"/>
        </w:rPr>
        <w:t>ve</w:t>
      </w:r>
      <w:r w:rsidR="00874370">
        <w:rPr>
          <w:highlight w:val="yellow"/>
        </w:rPr>
        <w:t xml:space="preserve"> been processed by ISO/IEC </w:t>
      </w:r>
      <w:r w:rsidRPr="007D479F">
        <w:rPr>
          <w:highlight w:val="yellow"/>
        </w:rPr>
        <w:t>20924. Following terms are considered as RA specific</w:t>
      </w:r>
      <w:r w:rsidRPr="009C1819">
        <w:rPr>
          <w:highlight w:val="yellow"/>
        </w:rPr>
        <w:t>. Comments shall also indicate placement of the definition. If the definition is considered to be “general”, it will be moved to 20924.</w:t>
      </w:r>
    </w:p>
    <w:p w14:paraId="0D69C1A7" w14:textId="77777777" w:rsidR="00984D7B" w:rsidRPr="007F388D" w:rsidRDefault="00984D7B" w:rsidP="00444A1C">
      <w:pPr>
        <w:keepNext/>
        <w:spacing w:after="0"/>
        <w:jc w:val="left"/>
        <w:rPr>
          <w:lang w:val="en-US"/>
        </w:rPr>
      </w:pPr>
      <w:bookmarkStart w:id="17" w:name="_Toc443478544"/>
      <w:bookmarkStart w:id="18" w:name="_Toc443478545"/>
      <w:bookmarkStart w:id="19" w:name="_Toc443478546"/>
      <w:bookmarkStart w:id="20" w:name="_Toc443478547"/>
      <w:bookmarkStart w:id="21" w:name="_Toc443478548"/>
      <w:bookmarkStart w:id="22" w:name="_Toc443478549"/>
      <w:bookmarkStart w:id="23" w:name="_Toc443478550"/>
      <w:bookmarkStart w:id="24" w:name="_Toc443478551"/>
      <w:bookmarkStart w:id="25" w:name="_Toc443478552"/>
      <w:bookmarkStart w:id="26" w:name="_Toc443478553"/>
      <w:bookmarkStart w:id="27" w:name="_Toc443478554"/>
      <w:bookmarkStart w:id="28" w:name="_Toc443478555"/>
      <w:bookmarkStart w:id="29" w:name="_Toc443478556"/>
      <w:bookmarkStart w:id="30" w:name="_Toc443478557"/>
      <w:bookmarkStart w:id="31" w:name="_Toc443478558"/>
      <w:bookmarkStart w:id="32" w:name="_Toc443478559"/>
      <w:bookmarkStart w:id="33" w:name="_Toc443478560"/>
      <w:bookmarkStart w:id="34" w:name="_Toc443478561"/>
      <w:bookmarkStart w:id="35" w:name="_Toc443478562"/>
      <w:bookmarkStart w:id="36" w:name="_Toc443478563"/>
      <w:bookmarkStart w:id="37" w:name="_Toc443478564"/>
      <w:bookmarkStart w:id="38" w:name="_Toc443478565"/>
      <w:bookmarkStart w:id="39" w:name="_Toc443478566"/>
      <w:bookmarkStart w:id="40" w:name="_Toc443478567"/>
      <w:bookmarkStart w:id="41" w:name="_Toc443478568"/>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D36D0DA" w14:textId="77777777" w:rsidR="00A40FFB" w:rsidRPr="00F738D0" w:rsidRDefault="003B490A" w:rsidP="00A40FFB">
      <w:pPr>
        <w:pStyle w:val="1"/>
      </w:pPr>
      <w:bookmarkStart w:id="42" w:name="_Toc451871190"/>
      <w:r>
        <w:t>Symbols and abbreviated terms</w:t>
      </w:r>
      <w:bookmarkEnd w:id="16"/>
      <w:bookmarkEnd w:id="42"/>
    </w:p>
    <w:p w14:paraId="2AF702FA" w14:textId="70088994" w:rsidR="00447756" w:rsidRDefault="00C31B8A" w:rsidP="00C31B8A">
      <w:pPr>
        <w:tabs>
          <w:tab w:val="left" w:pos="330"/>
        </w:tabs>
      </w:pPr>
      <w:r>
        <w:rPr>
          <w:highlight w:val="yellow"/>
        </w:rPr>
        <w:t>Editors’ N</w:t>
      </w:r>
      <w:r w:rsidR="00E15359" w:rsidRPr="00E15359">
        <w:rPr>
          <w:highlight w:val="yellow"/>
        </w:rPr>
        <w:t>ote</w:t>
      </w:r>
      <w:r>
        <w:rPr>
          <w:highlight w:val="yellow"/>
        </w:rPr>
        <w:t>:</w:t>
      </w:r>
      <w:r w:rsidR="00E15359" w:rsidRPr="00E15359">
        <w:rPr>
          <w:highlight w:val="yellow"/>
        </w:rPr>
        <w:t xml:space="preserve"> we will make a se</w:t>
      </w:r>
      <w:r w:rsidR="00776EA3">
        <w:rPr>
          <w:rFonts w:hint="eastAsia"/>
          <w:highlight w:val="yellow"/>
          <w:lang w:eastAsia="zh-CN"/>
        </w:rPr>
        <w:t>a</w:t>
      </w:r>
      <w:r w:rsidR="00E15359" w:rsidRPr="00E15359">
        <w:rPr>
          <w:highlight w:val="yellow"/>
        </w:rPr>
        <w:t xml:space="preserve">rch when all the </w:t>
      </w:r>
      <w:proofErr w:type="spellStart"/>
      <w:r w:rsidR="00E15359" w:rsidRPr="00E15359">
        <w:rPr>
          <w:highlight w:val="yellow"/>
        </w:rPr>
        <w:t>clases</w:t>
      </w:r>
      <w:proofErr w:type="spellEnd"/>
      <w:r w:rsidR="00E15359" w:rsidRPr="00E15359">
        <w:rPr>
          <w:highlight w:val="yellow"/>
        </w:rPr>
        <w:t xml:space="preserve"> is updated</w:t>
      </w:r>
      <w:r>
        <w:rPr>
          <w:highlight w:val="yellow"/>
        </w:rPr>
        <w:t xml:space="preserve"> </w:t>
      </w:r>
      <w:r w:rsidR="00E15359" w:rsidRPr="00E15359">
        <w:rPr>
          <w:highlight w:val="yellow"/>
        </w:rPr>
        <w:t xml:space="preserve">and seek for </w:t>
      </w:r>
      <w:proofErr w:type="spellStart"/>
      <w:r w:rsidR="00E15359" w:rsidRPr="00E15359">
        <w:rPr>
          <w:highlight w:val="yellow"/>
        </w:rPr>
        <w:t>abbriviations</w:t>
      </w:r>
      <w:proofErr w:type="spellEnd"/>
      <w:r w:rsidR="00E15359" w:rsidRPr="00E15359">
        <w:rPr>
          <w:highlight w:val="yellow"/>
        </w:rPr>
        <w:t xml:space="preserve"> that exists or not</w:t>
      </w:r>
      <w:r>
        <w:t>.</w:t>
      </w:r>
    </w:p>
    <w:p w14:paraId="613A0B1B" w14:textId="77777777" w:rsidR="003B490A" w:rsidRDefault="003B490A" w:rsidP="003B490A">
      <w:pPr>
        <w:ind w:left="1080" w:hanging="1080"/>
      </w:pPr>
      <w:r>
        <w:t>5Vs</w:t>
      </w:r>
      <w:r>
        <w:tab/>
        <w:t>Volume, Velocity, Veracity, Variability, and Variety</w:t>
      </w:r>
    </w:p>
    <w:p w14:paraId="0AC9064B" w14:textId="77777777" w:rsidR="00575313" w:rsidRDefault="003B490A" w:rsidP="009920A3">
      <w:pPr>
        <w:ind w:left="1080" w:hanging="1080"/>
      </w:pPr>
      <w:r>
        <w:t>6LoWPAN</w:t>
      </w:r>
      <w:r>
        <w:tab/>
        <w:t>IPv6 over Low power Wireless Personal Area Network</w:t>
      </w:r>
    </w:p>
    <w:p w14:paraId="5D032BE8" w14:textId="77777777" w:rsidR="00D40875" w:rsidRDefault="009920A3" w:rsidP="009920A3">
      <w:pPr>
        <w:ind w:left="1080" w:hanging="1080"/>
      </w:pPr>
      <w:r>
        <w:t>A</w:t>
      </w:r>
      <w:r w:rsidRPr="00E9000E">
        <w:t>SD</w:t>
      </w:r>
      <w:r w:rsidRPr="00E9000E">
        <w:tab/>
      </w:r>
      <w:r>
        <w:t xml:space="preserve">Application </w:t>
      </w:r>
      <w:r w:rsidRPr="00E9000E">
        <w:t>Serv</w:t>
      </w:r>
      <w:r>
        <w:t>i</w:t>
      </w:r>
      <w:r w:rsidRPr="00E9000E">
        <w:t>ce Domain</w:t>
      </w:r>
    </w:p>
    <w:p w14:paraId="5DB85A1E" w14:textId="77777777" w:rsidR="00E630CF" w:rsidRDefault="00E630CF" w:rsidP="003B490A">
      <w:pPr>
        <w:ind w:left="1080" w:hanging="1080"/>
      </w:pPr>
      <w:r>
        <w:t>CM</w:t>
      </w:r>
      <w:r>
        <w:tab/>
        <w:t>Conceptual Model</w:t>
      </w:r>
    </w:p>
    <w:p w14:paraId="04660DE3" w14:textId="77777777" w:rsidR="003B490A" w:rsidRDefault="003B490A" w:rsidP="003B490A">
      <w:pPr>
        <w:ind w:left="1080" w:hanging="1080"/>
      </w:pPr>
      <w:r>
        <w:t>DHCP</w:t>
      </w:r>
      <w:r>
        <w:tab/>
        <w:t>Dynamic Host Configuration Protocol</w:t>
      </w:r>
    </w:p>
    <w:p w14:paraId="5A2F80E6" w14:textId="77777777" w:rsidR="003B490A" w:rsidRDefault="003B490A" w:rsidP="003B490A">
      <w:pPr>
        <w:ind w:left="1080" w:hanging="1080"/>
      </w:pPr>
      <w:r>
        <w:t>FQDNs</w:t>
      </w:r>
      <w:r>
        <w:tab/>
        <w:t>Fully Qualified Domain Names</w:t>
      </w:r>
    </w:p>
    <w:p w14:paraId="6B70E3AD" w14:textId="77777777" w:rsidR="003B490A" w:rsidRDefault="003B490A">
      <w:pPr>
        <w:ind w:left="1080" w:hanging="1080"/>
      </w:pPr>
      <w:r>
        <w:t>HTTP</w:t>
      </w:r>
      <w:r>
        <w:tab/>
        <w:t>Hypertext Transfer Protocol</w:t>
      </w:r>
    </w:p>
    <w:p w14:paraId="64DB41CE" w14:textId="77777777" w:rsidR="003B490A" w:rsidRPr="00E9000E" w:rsidRDefault="003B490A" w:rsidP="003B490A">
      <w:pPr>
        <w:ind w:left="1080" w:hanging="1080"/>
      </w:pPr>
      <w:proofErr w:type="spellStart"/>
      <w:r w:rsidRPr="00E9000E">
        <w:t>IoT</w:t>
      </w:r>
      <w:proofErr w:type="spellEnd"/>
      <w:r w:rsidRPr="00E9000E">
        <w:tab/>
        <w:t>Internet of Things</w:t>
      </w:r>
    </w:p>
    <w:p w14:paraId="4A7873A5" w14:textId="77777777" w:rsidR="003B490A" w:rsidRPr="00E9000E" w:rsidRDefault="003B490A" w:rsidP="003B490A">
      <w:pPr>
        <w:ind w:left="1080" w:hanging="1080"/>
      </w:pPr>
      <w:r>
        <w:lastRenderedPageBreak/>
        <w:t>LAN</w:t>
      </w:r>
      <w:r>
        <w:tab/>
        <w:t>Local Area Network</w:t>
      </w:r>
    </w:p>
    <w:p w14:paraId="09F96BCB" w14:textId="77777777" w:rsidR="003B490A" w:rsidRDefault="003B490A" w:rsidP="003B490A">
      <w:pPr>
        <w:ind w:left="1080" w:hanging="1080"/>
      </w:pPr>
      <w:r w:rsidRPr="00E9000E">
        <w:t>OMD</w:t>
      </w:r>
      <w:r w:rsidRPr="00E9000E">
        <w:tab/>
        <w:t>Operation &amp; Management Domain</w:t>
      </w:r>
    </w:p>
    <w:p w14:paraId="40A8FEF9" w14:textId="77777777" w:rsidR="003B490A" w:rsidRDefault="003B490A" w:rsidP="003B490A">
      <w:pPr>
        <w:ind w:left="1080" w:hanging="1080"/>
      </w:pPr>
      <w:r>
        <w:t>PAN</w:t>
      </w:r>
      <w:r>
        <w:tab/>
        <w:t>Personal Area Network</w:t>
      </w:r>
    </w:p>
    <w:p w14:paraId="2E4A6116" w14:textId="77777777" w:rsidR="0040005A" w:rsidRDefault="0040005A" w:rsidP="003B490A">
      <w:pPr>
        <w:ind w:left="1080" w:hanging="1080"/>
      </w:pPr>
      <w:r w:rsidRPr="0040005A">
        <w:t xml:space="preserve">PED </w:t>
      </w:r>
      <w:r>
        <w:tab/>
      </w:r>
      <w:r w:rsidRPr="0040005A">
        <w:t>Physical Ent</w:t>
      </w:r>
      <w:r>
        <w:t>ity Domain</w:t>
      </w:r>
    </w:p>
    <w:p w14:paraId="767B5F88" w14:textId="77777777" w:rsidR="00447756" w:rsidRDefault="009920A3">
      <w:pPr>
        <w:spacing w:before="210"/>
        <w:ind w:left="1080" w:hanging="1080"/>
        <w:rPr>
          <w:lang w:eastAsia="zh-CN"/>
        </w:rPr>
      </w:pPr>
      <w:r w:rsidRPr="0040005A">
        <w:t xml:space="preserve">PII </w:t>
      </w:r>
      <w:r w:rsidR="009A1DE5">
        <w:tab/>
      </w:r>
      <w:r w:rsidRPr="0040005A">
        <w:t>Personally Identifiable Information</w:t>
      </w:r>
    </w:p>
    <w:p w14:paraId="760CDCBD" w14:textId="73C4B986" w:rsidR="00447756" w:rsidRDefault="003B490A">
      <w:pPr>
        <w:spacing w:before="210"/>
      </w:pPr>
      <w:proofErr w:type="spellStart"/>
      <w:r w:rsidRPr="00E9000E">
        <w:t>QoS</w:t>
      </w:r>
      <w:proofErr w:type="spellEnd"/>
      <w:r w:rsidRPr="00E9000E">
        <w:tab/>
      </w:r>
      <w:r w:rsidR="00C31B8A">
        <w:t xml:space="preserve">       </w:t>
      </w:r>
      <w:r w:rsidRPr="00E9000E">
        <w:t>Quality of Service</w:t>
      </w:r>
    </w:p>
    <w:p w14:paraId="667D3412" w14:textId="77777777" w:rsidR="003B490A" w:rsidRPr="00E9000E" w:rsidRDefault="003B490A" w:rsidP="003B490A">
      <w:pPr>
        <w:ind w:left="1080" w:hanging="1080"/>
      </w:pPr>
      <w:r w:rsidRPr="00E9000E">
        <w:t>RA</w:t>
      </w:r>
      <w:r w:rsidRPr="00E9000E">
        <w:tab/>
        <w:t>Reference Architecture</w:t>
      </w:r>
    </w:p>
    <w:p w14:paraId="6C4388A7" w14:textId="77777777" w:rsidR="003B490A" w:rsidRDefault="003B490A" w:rsidP="003B490A">
      <w:pPr>
        <w:ind w:left="1080" w:hanging="1080"/>
      </w:pPr>
      <w:r w:rsidRPr="00E9000E">
        <w:t>RID</w:t>
      </w:r>
      <w:r w:rsidRPr="00E9000E">
        <w:tab/>
        <w:t xml:space="preserve">Resource </w:t>
      </w:r>
      <w:r w:rsidR="001D0F93">
        <w:t>&amp;</w:t>
      </w:r>
      <w:r w:rsidRPr="00E9000E">
        <w:t>Interchange Domain</w:t>
      </w:r>
    </w:p>
    <w:p w14:paraId="75DE6101" w14:textId="77777777" w:rsidR="00E630CF" w:rsidRDefault="00E630CF" w:rsidP="003B490A">
      <w:pPr>
        <w:ind w:left="1080" w:hanging="1080"/>
      </w:pPr>
      <w:r>
        <w:t>RM</w:t>
      </w:r>
      <w:r>
        <w:tab/>
        <w:t>Reference Model</w:t>
      </w:r>
    </w:p>
    <w:p w14:paraId="6F3C6AC2" w14:textId="77777777" w:rsidR="009920A3" w:rsidRDefault="009920A3" w:rsidP="00AA41F3">
      <w:pPr>
        <w:ind w:left="1080" w:hanging="1080"/>
      </w:pPr>
      <w:r>
        <w:t xml:space="preserve">SAP </w:t>
      </w:r>
      <w:r w:rsidR="0040005A">
        <w:tab/>
      </w:r>
      <w:r>
        <w:t>Session Announcement Protocol</w:t>
      </w:r>
    </w:p>
    <w:p w14:paraId="7BD87701" w14:textId="77777777" w:rsidR="003B490A" w:rsidRPr="00E9000E" w:rsidRDefault="003B490A" w:rsidP="003B490A">
      <w:pPr>
        <w:ind w:left="1080" w:hanging="1080"/>
      </w:pPr>
      <w:r w:rsidRPr="00E9000E">
        <w:t>SCD</w:t>
      </w:r>
      <w:r w:rsidRPr="00E9000E">
        <w:tab/>
        <w:t>Sensing &amp; Controlling Domain</w:t>
      </w:r>
    </w:p>
    <w:p w14:paraId="3A5A5C2C" w14:textId="77777777" w:rsidR="003B490A" w:rsidRPr="00E9000E" w:rsidRDefault="003B490A" w:rsidP="003B490A">
      <w:pPr>
        <w:ind w:left="1080" w:hanging="1080"/>
      </w:pPr>
      <w:r>
        <w:t>TCP/IP</w:t>
      </w:r>
      <w:r>
        <w:tab/>
        <w:t>Transmission Control Protocol/Internet Protocol</w:t>
      </w:r>
    </w:p>
    <w:p w14:paraId="378ED2BC" w14:textId="77777777" w:rsidR="00E630CF" w:rsidRPr="00E9000E" w:rsidRDefault="00E630CF" w:rsidP="003B490A">
      <w:pPr>
        <w:ind w:left="1080" w:hanging="1080"/>
      </w:pPr>
      <w:r>
        <w:t>UML</w:t>
      </w:r>
      <w:r>
        <w:tab/>
        <w:t>Universal Modelling Language</w:t>
      </w:r>
    </w:p>
    <w:p w14:paraId="7D374C76" w14:textId="77777777" w:rsidR="003B490A" w:rsidRDefault="003B490A" w:rsidP="003B490A">
      <w:pPr>
        <w:ind w:left="1080" w:hanging="1080"/>
      </w:pPr>
      <w:r w:rsidRPr="00E9000E">
        <w:t>UD</w:t>
      </w:r>
      <w:r w:rsidRPr="00E9000E">
        <w:tab/>
        <w:t>User Domain</w:t>
      </w:r>
    </w:p>
    <w:p w14:paraId="4D7D46B9" w14:textId="77777777" w:rsidR="003B490A" w:rsidRDefault="003B490A" w:rsidP="003B490A">
      <w:pPr>
        <w:ind w:left="1080" w:hanging="1080"/>
      </w:pPr>
      <w:r>
        <w:t>URI</w:t>
      </w:r>
      <w:r>
        <w:tab/>
        <w:t>Uniform Resource Identifier</w:t>
      </w:r>
    </w:p>
    <w:p w14:paraId="5A0F0AC9" w14:textId="77777777" w:rsidR="003B490A" w:rsidRDefault="003B490A" w:rsidP="003B490A">
      <w:pPr>
        <w:ind w:left="1080" w:hanging="1080"/>
      </w:pPr>
      <w:r>
        <w:t>VPN</w:t>
      </w:r>
      <w:r>
        <w:tab/>
        <w:t>Virtual Private Network</w:t>
      </w:r>
    </w:p>
    <w:p w14:paraId="0E1DAA39" w14:textId="77777777" w:rsidR="003B490A" w:rsidRDefault="003B490A" w:rsidP="003B490A">
      <w:pPr>
        <w:ind w:left="1080" w:hanging="1080"/>
      </w:pPr>
      <w:r>
        <w:t>WAN</w:t>
      </w:r>
      <w:r>
        <w:tab/>
        <w:t>Wide Area Network</w:t>
      </w:r>
    </w:p>
    <w:p w14:paraId="23180116" w14:textId="77777777" w:rsidR="003B490A" w:rsidRPr="00E9000E" w:rsidRDefault="003B490A" w:rsidP="003B490A">
      <w:pPr>
        <w:ind w:left="1080" w:hanging="1080"/>
      </w:pPr>
      <w:r>
        <w:t>WLAN</w:t>
      </w:r>
      <w:r>
        <w:tab/>
        <w:t>Wireless Local Area Network</w:t>
      </w:r>
    </w:p>
    <w:p w14:paraId="6AEE5B31" w14:textId="77777777" w:rsidR="005D157D" w:rsidRPr="005D157D" w:rsidRDefault="003B490A">
      <w:pPr>
        <w:pStyle w:val="1"/>
      </w:pPr>
      <w:bookmarkStart w:id="43" w:name="_Toc451871191"/>
      <w:proofErr w:type="spellStart"/>
      <w:r>
        <w:t>IoT</w:t>
      </w:r>
      <w:proofErr w:type="spellEnd"/>
      <w:r>
        <w:t xml:space="preserve"> Reference architecture goals and objectives</w:t>
      </w:r>
      <w:bookmarkEnd w:id="43"/>
    </w:p>
    <w:p w14:paraId="552D5B77" w14:textId="1BCD8A06" w:rsidR="008D4AAE" w:rsidRDefault="008D4AAE" w:rsidP="008D4AAE">
      <w:proofErr w:type="spellStart"/>
      <w:r w:rsidRPr="00E9000E">
        <w:t>IoT</w:t>
      </w:r>
      <w:proofErr w:type="spellEnd"/>
      <w:r w:rsidRPr="00E9000E">
        <w:t xml:space="preserve"> is defined as an infrastructure of interconnected objects, people, systems and information resources together with</w:t>
      </w:r>
      <w:r w:rsidR="00143B4C">
        <w:t xml:space="preserve"> </w:t>
      </w:r>
      <w:r w:rsidR="00AA41F3">
        <w:t>the</w:t>
      </w:r>
      <w:r w:rsidRPr="00E9000E">
        <w:t xml:space="preserve"> intelligent services to allow them to process information of the physical and the virtual world and react.</w:t>
      </w:r>
    </w:p>
    <w:p w14:paraId="481AB707" w14:textId="46B307FA" w:rsidR="008D4AAE" w:rsidRPr="00E9000E" w:rsidRDefault="008D4AAE" w:rsidP="008D4AAE">
      <w:r w:rsidRPr="00E9000E">
        <w:t xml:space="preserve">The </w:t>
      </w:r>
      <w:proofErr w:type="spellStart"/>
      <w:r w:rsidRPr="00E9000E">
        <w:t>IoT</w:t>
      </w:r>
      <w:proofErr w:type="spellEnd"/>
      <w:r w:rsidRPr="00E9000E">
        <w:t xml:space="preserve"> Reference Architecture </w:t>
      </w:r>
      <w:r w:rsidR="00693C53">
        <w:rPr>
          <w:rFonts w:hint="eastAsia"/>
          <w:lang w:eastAsia="zh-CN"/>
        </w:rPr>
        <w:t>(</w:t>
      </w:r>
      <w:proofErr w:type="spellStart"/>
      <w:r w:rsidR="000E620A">
        <w:rPr>
          <w:rFonts w:hint="eastAsia"/>
          <w:lang w:eastAsia="zh-CN"/>
        </w:rPr>
        <w:t>IoT</w:t>
      </w:r>
      <w:proofErr w:type="spellEnd"/>
      <w:r w:rsidR="00143B4C">
        <w:rPr>
          <w:lang w:eastAsia="zh-CN"/>
        </w:rPr>
        <w:t xml:space="preserve"> </w:t>
      </w:r>
      <w:r w:rsidR="00693C53">
        <w:rPr>
          <w:rFonts w:hint="eastAsia"/>
          <w:lang w:eastAsia="zh-CN"/>
        </w:rPr>
        <w:t xml:space="preserve">RA) </w:t>
      </w:r>
      <w:r w:rsidRPr="00E9000E">
        <w:t xml:space="preserve">represented in this International Standard provides a conceptual model, reference </w:t>
      </w:r>
      <w:r w:rsidR="000B66E2">
        <w:rPr>
          <w:rFonts w:hint="eastAsia"/>
          <w:lang w:eastAsia="zh-CN"/>
        </w:rPr>
        <w:t xml:space="preserve">model and reference </w:t>
      </w:r>
      <w:r w:rsidRPr="00E9000E">
        <w:t>architecture from different architectural views, common entities,</w:t>
      </w:r>
      <w:r w:rsidR="00143B4C">
        <w:t xml:space="preserve"> </w:t>
      </w:r>
      <w:r w:rsidR="000B66E2">
        <w:rPr>
          <w:rFonts w:hint="eastAsia"/>
          <w:lang w:eastAsia="zh-CN"/>
        </w:rPr>
        <w:t>high-level</w:t>
      </w:r>
      <w:r w:rsidRPr="00E9000E">
        <w:t xml:space="preserve"> interfaces </w:t>
      </w:r>
      <w:r w:rsidR="000B66E2">
        <w:rPr>
          <w:rFonts w:hint="eastAsia"/>
          <w:lang w:eastAsia="zh-CN"/>
        </w:rPr>
        <w:t>connecting the entities</w:t>
      </w:r>
      <w:r w:rsidRPr="00E9000E">
        <w:t xml:space="preserve">.  The </w:t>
      </w:r>
      <w:proofErr w:type="spellStart"/>
      <w:r w:rsidRPr="00E9000E">
        <w:t>IoT</w:t>
      </w:r>
      <w:proofErr w:type="spellEnd"/>
      <w:r w:rsidRPr="00E9000E">
        <w:t xml:space="preserve"> RA not only outlines “what” the overall structured approach for the construction of </w:t>
      </w:r>
      <w:proofErr w:type="spellStart"/>
      <w:r w:rsidRPr="00E9000E">
        <w:t>IoT</w:t>
      </w:r>
      <w:r w:rsidR="000B66E2">
        <w:rPr>
          <w:rFonts w:hint="eastAsia"/>
          <w:lang w:eastAsia="zh-CN"/>
        </w:rPr>
        <w:t>s</w:t>
      </w:r>
      <w:r w:rsidR="000B66E2" w:rsidRPr="00E9000E">
        <w:t>ystems</w:t>
      </w:r>
      <w:proofErr w:type="spellEnd"/>
      <w:r w:rsidR="000B66E2" w:rsidRPr="00E9000E">
        <w:t xml:space="preserve"> </w:t>
      </w:r>
      <w:r w:rsidRPr="00E9000E">
        <w:t xml:space="preserve">by the architectural structure description, but also indicates “how” the </w:t>
      </w:r>
      <w:r w:rsidRPr="00E9000E">
        <w:lastRenderedPageBreak/>
        <w:t xml:space="preserve">architecture and its domains/entities will operate.  In short, the </w:t>
      </w:r>
      <w:proofErr w:type="spellStart"/>
      <w:r w:rsidRPr="00E9000E">
        <w:t>IoT</w:t>
      </w:r>
      <w:proofErr w:type="spellEnd"/>
      <w:r w:rsidRPr="00E9000E">
        <w:t xml:space="preserve"> RA provides rules and guidance for developing </w:t>
      </w:r>
      <w:proofErr w:type="spellStart"/>
      <w:r w:rsidR="00BA05B8" w:rsidRPr="00E9000E">
        <w:t>IoT</w:t>
      </w:r>
      <w:proofErr w:type="spellEnd"/>
      <w:r w:rsidRPr="00E9000E">
        <w:t xml:space="preserve"> system architecture.</w:t>
      </w:r>
    </w:p>
    <w:p w14:paraId="43EC565E" w14:textId="77777777" w:rsidR="008D4AAE" w:rsidRPr="00E9000E" w:rsidRDefault="008D4AAE" w:rsidP="008D4AAE">
      <w:pPr>
        <w:rPr>
          <w:rFonts w:eastAsia="Times New Roman"/>
        </w:rPr>
      </w:pPr>
      <w:r w:rsidRPr="00E9000E">
        <w:rPr>
          <w:rFonts w:eastAsia="Times New Roman"/>
        </w:rPr>
        <w:t xml:space="preserve">The </w:t>
      </w:r>
      <w:proofErr w:type="spellStart"/>
      <w:r w:rsidRPr="00E9000E">
        <w:rPr>
          <w:rFonts w:eastAsia="Times New Roman"/>
        </w:rPr>
        <w:t>IoT</w:t>
      </w:r>
      <w:proofErr w:type="spellEnd"/>
      <w:r w:rsidRPr="00E9000E">
        <w:rPr>
          <w:rFonts w:eastAsia="Times New Roman"/>
        </w:rPr>
        <w:t xml:space="preserve"> RA serves the following goals:</w:t>
      </w:r>
    </w:p>
    <w:p w14:paraId="5CBA3148" w14:textId="418B7AB0" w:rsidR="008D4AAE" w:rsidRPr="007761C5" w:rsidRDefault="008D4AAE" w:rsidP="007761C5">
      <w:pPr>
        <w:numPr>
          <w:ilvl w:val="0"/>
          <w:numId w:val="1"/>
        </w:numPr>
        <w:rPr>
          <w:bCs/>
        </w:rPr>
      </w:pPr>
      <w:r w:rsidRPr="007761C5">
        <w:rPr>
          <w:bCs/>
        </w:rPr>
        <w:t xml:space="preserve">to describe the characteristics and </w:t>
      </w:r>
      <w:r w:rsidR="000B66E2">
        <w:rPr>
          <w:rFonts w:hint="eastAsia"/>
          <w:bCs/>
          <w:lang w:eastAsia="zh-CN"/>
        </w:rPr>
        <w:t>general requirements</w:t>
      </w:r>
      <w:r w:rsidR="00143B4C">
        <w:rPr>
          <w:bCs/>
          <w:lang w:eastAsia="zh-CN"/>
        </w:rPr>
        <w:t xml:space="preserve"> </w:t>
      </w:r>
      <w:r w:rsidRPr="007761C5">
        <w:rPr>
          <w:bCs/>
        </w:rPr>
        <w:t>of</w:t>
      </w:r>
      <w:r w:rsidR="00143B4C">
        <w:rPr>
          <w:bCs/>
        </w:rPr>
        <w:t xml:space="preserve"> </w:t>
      </w:r>
      <w:proofErr w:type="spellStart"/>
      <w:r w:rsidRPr="007761C5">
        <w:rPr>
          <w:bCs/>
        </w:rPr>
        <w:t>IoT</w:t>
      </w:r>
      <w:proofErr w:type="spellEnd"/>
      <w:r w:rsidRPr="007761C5">
        <w:rPr>
          <w:bCs/>
        </w:rPr>
        <w:t xml:space="preserve"> systems;</w:t>
      </w:r>
    </w:p>
    <w:p w14:paraId="6E018EE4" w14:textId="77777777" w:rsidR="008D4AAE" w:rsidRPr="007761C5" w:rsidRDefault="008D4AAE" w:rsidP="007761C5">
      <w:pPr>
        <w:numPr>
          <w:ilvl w:val="0"/>
          <w:numId w:val="1"/>
        </w:numPr>
        <w:rPr>
          <w:bCs/>
        </w:rPr>
      </w:pPr>
      <w:r w:rsidRPr="007761C5">
        <w:rPr>
          <w:bCs/>
        </w:rPr>
        <w:t xml:space="preserve">to define the </w:t>
      </w:r>
      <w:proofErr w:type="spellStart"/>
      <w:r w:rsidRPr="007761C5">
        <w:rPr>
          <w:bCs/>
        </w:rPr>
        <w:t>IoT</w:t>
      </w:r>
      <w:r w:rsidR="000B66E2">
        <w:rPr>
          <w:rFonts w:hint="eastAsia"/>
          <w:bCs/>
          <w:lang w:eastAsia="zh-CN"/>
        </w:rPr>
        <w:t>system</w:t>
      </w:r>
      <w:r w:rsidR="000B66E2">
        <w:rPr>
          <w:bCs/>
          <w:lang w:eastAsia="zh-CN"/>
        </w:rPr>
        <w:t>’</w:t>
      </w:r>
      <w:r w:rsidR="000B66E2">
        <w:rPr>
          <w:rFonts w:hint="eastAsia"/>
          <w:bCs/>
          <w:lang w:eastAsia="zh-CN"/>
        </w:rPr>
        <w:t>s</w:t>
      </w:r>
      <w:proofErr w:type="spellEnd"/>
      <w:r w:rsidR="000B66E2">
        <w:rPr>
          <w:rFonts w:hint="eastAsia"/>
          <w:bCs/>
          <w:lang w:eastAsia="zh-CN"/>
        </w:rPr>
        <w:t xml:space="preserve"> </w:t>
      </w:r>
      <w:r w:rsidRPr="007761C5">
        <w:rPr>
          <w:bCs/>
        </w:rPr>
        <w:t>domains;</w:t>
      </w:r>
    </w:p>
    <w:p w14:paraId="4CD3A4B5" w14:textId="77777777" w:rsidR="00447756" w:rsidRDefault="008D4AAE">
      <w:pPr>
        <w:numPr>
          <w:ilvl w:val="0"/>
          <w:numId w:val="1"/>
        </w:numPr>
      </w:pPr>
      <w:r w:rsidRPr="007761C5">
        <w:rPr>
          <w:bCs/>
        </w:rPr>
        <w:t xml:space="preserve">to describe the </w:t>
      </w:r>
      <w:r w:rsidR="000B66E2">
        <w:rPr>
          <w:rFonts w:hint="eastAsia"/>
          <w:bCs/>
        </w:rPr>
        <w:t>conceptual</w:t>
      </w:r>
      <w:r w:rsidR="000B66E2">
        <w:rPr>
          <w:rFonts w:hint="eastAsia"/>
          <w:bCs/>
          <w:lang w:eastAsia="zh-CN"/>
        </w:rPr>
        <w:t xml:space="preserve"> model (CM)</w:t>
      </w:r>
      <w:r w:rsidR="009633ED">
        <w:rPr>
          <w:bCs/>
          <w:lang w:eastAsia="zh-CN"/>
        </w:rPr>
        <w:t>,</w:t>
      </w:r>
      <w:r w:rsidRPr="007761C5">
        <w:rPr>
          <w:bCs/>
        </w:rPr>
        <w:t xml:space="preserve">reference model </w:t>
      </w:r>
      <w:r w:rsidR="000B66E2">
        <w:rPr>
          <w:rFonts w:hint="eastAsia"/>
          <w:bCs/>
          <w:lang w:eastAsia="zh-CN"/>
        </w:rPr>
        <w:t xml:space="preserve">(RM) </w:t>
      </w:r>
      <w:r w:rsidRPr="007761C5">
        <w:rPr>
          <w:bCs/>
        </w:rPr>
        <w:t xml:space="preserve">of </w:t>
      </w:r>
      <w:proofErr w:type="spellStart"/>
      <w:r w:rsidRPr="007761C5">
        <w:rPr>
          <w:bCs/>
        </w:rPr>
        <w:t>IoT</w:t>
      </w:r>
      <w:proofErr w:type="spellEnd"/>
      <w:r w:rsidRPr="007761C5">
        <w:rPr>
          <w:bCs/>
        </w:rPr>
        <w:t xml:space="preserve"> systems; </w:t>
      </w:r>
      <w:proofErr w:type="spellStart"/>
      <w:r w:rsidR="009633ED">
        <w:rPr>
          <w:bCs/>
        </w:rPr>
        <w:t>IoT</w:t>
      </w:r>
      <w:proofErr w:type="spellEnd"/>
      <w:r w:rsidR="009633ED">
        <w:rPr>
          <w:bCs/>
        </w:rPr>
        <w:t xml:space="preserve"> architecture views, and </w:t>
      </w:r>
    </w:p>
    <w:p w14:paraId="6E629289" w14:textId="77777777" w:rsidR="008D4AAE" w:rsidRPr="007761C5" w:rsidRDefault="008D4AAE" w:rsidP="00623CA8">
      <w:pPr>
        <w:numPr>
          <w:ilvl w:val="0"/>
          <w:numId w:val="1"/>
        </w:numPr>
        <w:rPr>
          <w:bCs/>
        </w:rPr>
      </w:pPr>
      <w:proofErr w:type="gramStart"/>
      <w:r w:rsidRPr="007761C5">
        <w:rPr>
          <w:bCs/>
        </w:rPr>
        <w:t>to</w:t>
      </w:r>
      <w:proofErr w:type="gramEnd"/>
      <w:r w:rsidRPr="007761C5">
        <w:rPr>
          <w:bCs/>
        </w:rPr>
        <w:t xml:space="preserve"> describe interoperability of </w:t>
      </w:r>
      <w:proofErr w:type="spellStart"/>
      <w:r w:rsidRPr="007761C5">
        <w:rPr>
          <w:bCs/>
        </w:rPr>
        <w:t>IoT</w:t>
      </w:r>
      <w:r w:rsidR="000B66E2">
        <w:rPr>
          <w:rFonts w:hint="eastAsia"/>
          <w:bCs/>
          <w:lang w:eastAsia="zh-CN"/>
        </w:rPr>
        <w:t>system</w:t>
      </w:r>
      <w:r w:rsidR="000B66E2">
        <w:rPr>
          <w:bCs/>
          <w:lang w:eastAsia="zh-CN"/>
        </w:rPr>
        <w:t>’</w:t>
      </w:r>
      <w:r w:rsidR="000B66E2">
        <w:rPr>
          <w:rFonts w:hint="eastAsia"/>
          <w:bCs/>
          <w:lang w:eastAsia="zh-CN"/>
        </w:rPr>
        <w:t>s</w:t>
      </w:r>
      <w:proofErr w:type="spellEnd"/>
      <w:r w:rsidR="000B66E2">
        <w:rPr>
          <w:rFonts w:hint="eastAsia"/>
          <w:bCs/>
          <w:lang w:eastAsia="zh-CN"/>
        </w:rPr>
        <w:t xml:space="preserve"> </w:t>
      </w:r>
      <w:r w:rsidRPr="007761C5">
        <w:rPr>
          <w:bCs/>
        </w:rPr>
        <w:t>entities.</w:t>
      </w:r>
    </w:p>
    <w:p w14:paraId="569C895B" w14:textId="1AFF1CDA" w:rsidR="008D4AAE" w:rsidRPr="00E9000E" w:rsidRDefault="008D4AAE" w:rsidP="008D4AAE">
      <w:pPr>
        <w:rPr>
          <w:color w:val="000000"/>
        </w:rPr>
      </w:pPr>
      <w:r w:rsidRPr="00E9000E">
        <w:rPr>
          <w:color w:val="000000"/>
        </w:rPr>
        <w:t>Each</w:t>
      </w:r>
      <w:r w:rsidR="00143B4C">
        <w:rPr>
          <w:color w:val="000000"/>
        </w:rPr>
        <w:t xml:space="preserve"> </w:t>
      </w:r>
      <w:proofErr w:type="spellStart"/>
      <w:r w:rsidRPr="00E9000E">
        <w:rPr>
          <w:color w:val="000000"/>
        </w:rPr>
        <w:t>IoT</w:t>
      </w:r>
      <w:proofErr w:type="spellEnd"/>
      <w:r w:rsidRPr="00E9000E">
        <w:rPr>
          <w:color w:val="000000"/>
        </w:rPr>
        <w:t xml:space="preserve"> system will have specific system requirements that should be met</w:t>
      </w:r>
      <w:r w:rsidR="000B66E2">
        <w:rPr>
          <w:rFonts w:hint="eastAsia"/>
          <w:color w:val="000000"/>
          <w:lang w:eastAsia="zh-CN"/>
        </w:rPr>
        <w:t>,</w:t>
      </w:r>
      <w:r w:rsidRPr="00E9000E">
        <w:rPr>
          <w:color w:val="000000"/>
        </w:rPr>
        <w:t xml:space="preserve"> and </w:t>
      </w:r>
      <w:r w:rsidR="000B66E2">
        <w:rPr>
          <w:rFonts w:hint="eastAsia"/>
          <w:color w:val="000000"/>
          <w:lang w:eastAsia="zh-CN"/>
        </w:rPr>
        <w:t xml:space="preserve">the specific system requirements </w:t>
      </w:r>
      <w:r w:rsidRPr="00E9000E">
        <w:rPr>
          <w:color w:val="000000"/>
        </w:rPr>
        <w:t xml:space="preserve">can vary from one </w:t>
      </w:r>
      <w:proofErr w:type="spellStart"/>
      <w:r w:rsidRPr="00E9000E">
        <w:rPr>
          <w:color w:val="000000"/>
        </w:rPr>
        <w:t>IoT</w:t>
      </w:r>
      <w:proofErr w:type="spellEnd"/>
      <w:r w:rsidRPr="00E9000E">
        <w:rPr>
          <w:color w:val="000000"/>
        </w:rPr>
        <w:t xml:space="preserve"> system to next</w:t>
      </w:r>
      <w:r w:rsidR="000B66E2">
        <w:rPr>
          <w:rFonts w:hint="eastAsia"/>
          <w:color w:val="000000"/>
          <w:lang w:eastAsia="zh-CN"/>
        </w:rPr>
        <w:t xml:space="preserve"> per user group and/or domain</w:t>
      </w:r>
      <w:r w:rsidRPr="00E9000E">
        <w:rPr>
          <w:color w:val="000000"/>
        </w:rPr>
        <w:t xml:space="preserve">.   The </w:t>
      </w:r>
      <w:proofErr w:type="spellStart"/>
      <w:r w:rsidRPr="00E9000E">
        <w:rPr>
          <w:color w:val="000000"/>
        </w:rPr>
        <w:t>IoT</w:t>
      </w:r>
      <w:proofErr w:type="spellEnd"/>
      <w:r w:rsidRPr="00E9000E">
        <w:rPr>
          <w:color w:val="000000"/>
        </w:rPr>
        <w:t xml:space="preserve"> RA provides the </w:t>
      </w:r>
      <w:r w:rsidR="000B66E2">
        <w:rPr>
          <w:rFonts w:hint="eastAsia"/>
          <w:color w:val="000000"/>
          <w:lang w:eastAsia="zh-CN"/>
        </w:rPr>
        <w:t xml:space="preserve">generic parts as </w:t>
      </w:r>
      <w:proofErr w:type="spellStart"/>
      <w:r w:rsidR="000B66E2">
        <w:rPr>
          <w:rFonts w:hint="eastAsia"/>
          <w:color w:val="000000"/>
          <w:lang w:eastAsia="zh-CN"/>
        </w:rPr>
        <w:t>a</w:t>
      </w:r>
      <w:r w:rsidRPr="00E9000E">
        <w:rPr>
          <w:color w:val="000000"/>
        </w:rPr>
        <w:t>starting</w:t>
      </w:r>
      <w:proofErr w:type="spellEnd"/>
      <w:r w:rsidRPr="00E9000E">
        <w:rPr>
          <w:color w:val="000000"/>
        </w:rPr>
        <w:t xml:space="preserve"> point with the same rules and guidance when the developers reuse the </w:t>
      </w:r>
      <w:proofErr w:type="spellStart"/>
      <w:r w:rsidRPr="00E9000E">
        <w:rPr>
          <w:color w:val="000000"/>
        </w:rPr>
        <w:t>IoT</w:t>
      </w:r>
      <w:proofErr w:type="spellEnd"/>
      <w:r w:rsidRPr="00E9000E">
        <w:rPr>
          <w:color w:val="000000"/>
        </w:rPr>
        <w:t xml:space="preserve"> RA. </w:t>
      </w:r>
    </w:p>
    <w:p w14:paraId="4E4E3E00" w14:textId="77777777" w:rsidR="008D4AAE" w:rsidRPr="00E9000E" w:rsidRDefault="008D4AAE" w:rsidP="008D4AAE">
      <w:r w:rsidRPr="00E9000E">
        <w:t xml:space="preserve">The </w:t>
      </w:r>
      <w:proofErr w:type="spellStart"/>
      <w:r w:rsidRPr="00E9000E">
        <w:t>IoT</w:t>
      </w:r>
      <w:proofErr w:type="spellEnd"/>
      <w:r w:rsidRPr="00E9000E">
        <w:t xml:space="preserve"> RA supports the following important standardization objectives:</w:t>
      </w:r>
    </w:p>
    <w:p w14:paraId="2AAD6CF4" w14:textId="77777777" w:rsidR="008D4AAE" w:rsidRPr="007761C5" w:rsidRDefault="008D4AAE" w:rsidP="007761C5">
      <w:pPr>
        <w:numPr>
          <w:ilvl w:val="0"/>
          <w:numId w:val="1"/>
        </w:numPr>
        <w:rPr>
          <w:bCs/>
        </w:rPr>
      </w:pPr>
      <w:r w:rsidRPr="007761C5">
        <w:rPr>
          <w:bCs/>
        </w:rPr>
        <w:t xml:space="preserve">to enable the production of a coherent set of international standards for </w:t>
      </w:r>
      <w:proofErr w:type="spellStart"/>
      <w:r w:rsidRPr="007761C5">
        <w:rPr>
          <w:bCs/>
        </w:rPr>
        <w:t>IoT</w:t>
      </w:r>
      <w:proofErr w:type="spellEnd"/>
      <w:r w:rsidRPr="007761C5">
        <w:rPr>
          <w:bCs/>
        </w:rPr>
        <w:t>;</w:t>
      </w:r>
    </w:p>
    <w:p w14:paraId="5A399625" w14:textId="77777777" w:rsidR="008D4AAE" w:rsidRPr="007761C5" w:rsidRDefault="008D4AAE" w:rsidP="007761C5">
      <w:pPr>
        <w:numPr>
          <w:ilvl w:val="0"/>
          <w:numId w:val="1"/>
        </w:numPr>
        <w:rPr>
          <w:bCs/>
        </w:rPr>
      </w:pPr>
      <w:r w:rsidRPr="007761C5">
        <w:rPr>
          <w:bCs/>
        </w:rPr>
        <w:t xml:space="preserve">to provide a technology-neutral reference point for defining standards for </w:t>
      </w:r>
      <w:proofErr w:type="spellStart"/>
      <w:r w:rsidRPr="007761C5">
        <w:rPr>
          <w:bCs/>
        </w:rPr>
        <w:t>IoT</w:t>
      </w:r>
      <w:proofErr w:type="spellEnd"/>
      <w:r w:rsidRPr="007761C5">
        <w:rPr>
          <w:bCs/>
        </w:rPr>
        <w:t>; and</w:t>
      </w:r>
    </w:p>
    <w:p w14:paraId="6E41EA8C" w14:textId="77777777" w:rsidR="008D4AAE" w:rsidRPr="007761C5" w:rsidRDefault="008D4AAE" w:rsidP="007761C5">
      <w:pPr>
        <w:numPr>
          <w:ilvl w:val="0"/>
          <w:numId w:val="1"/>
        </w:numPr>
        <w:rPr>
          <w:bCs/>
        </w:rPr>
      </w:pPr>
      <w:proofErr w:type="gramStart"/>
      <w:r w:rsidRPr="007761C5">
        <w:rPr>
          <w:bCs/>
        </w:rPr>
        <w:t>to</w:t>
      </w:r>
      <w:proofErr w:type="gramEnd"/>
      <w:r w:rsidRPr="007761C5">
        <w:rPr>
          <w:bCs/>
        </w:rPr>
        <w:t xml:space="preserve"> encourage openness and transparency in the</w:t>
      </w:r>
      <w:r w:rsidR="000B66E2">
        <w:rPr>
          <w:lang w:val="en-US"/>
        </w:rPr>
        <w:t xml:space="preserve">development of a target </w:t>
      </w:r>
      <w:proofErr w:type="spellStart"/>
      <w:r w:rsidR="000B66E2">
        <w:rPr>
          <w:lang w:val="en-US"/>
        </w:rPr>
        <w:t>IoT</w:t>
      </w:r>
      <w:proofErr w:type="spellEnd"/>
      <w:r w:rsidR="000B66E2">
        <w:rPr>
          <w:lang w:val="en-US"/>
        </w:rPr>
        <w:t xml:space="preserve"> system architecture development and in the implementation of the </w:t>
      </w:r>
      <w:proofErr w:type="spellStart"/>
      <w:r w:rsidR="000B66E2">
        <w:rPr>
          <w:lang w:val="en-US"/>
        </w:rPr>
        <w:t>IoT</w:t>
      </w:r>
      <w:proofErr w:type="spellEnd"/>
      <w:r w:rsidR="000B66E2">
        <w:rPr>
          <w:lang w:val="en-US"/>
        </w:rPr>
        <w:t xml:space="preserve"> system</w:t>
      </w:r>
      <w:r w:rsidRPr="007761C5">
        <w:rPr>
          <w:bCs/>
        </w:rPr>
        <w:t>.</w:t>
      </w:r>
    </w:p>
    <w:p w14:paraId="71CFE648" w14:textId="77777777" w:rsidR="008D4AAE" w:rsidRPr="00E9000E" w:rsidRDefault="008D4AAE" w:rsidP="008D4AAE">
      <w:r w:rsidRPr="00E9000E">
        <w:t xml:space="preserve">The </w:t>
      </w:r>
      <w:proofErr w:type="spellStart"/>
      <w:r w:rsidRPr="00E9000E">
        <w:t>IoT</w:t>
      </w:r>
      <w:proofErr w:type="spellEnd"/>
      <w:r w:rsidRPr="00E9000E">
        <w:t xml:space="preserve"> RA is also intended to:</w:t>
      </w:r>
    </w:p>
    <w:p w14:paraId="4FC247E0" w14:textId="77777777" w:rsidR="008D4AAE" w:rsidRPr="007761C5" w:rsidRDefault="008D4AAE" w:rsidP="007761C5">
      <w:pPr>
        <w:numPr>
          <w:ilvl w:val="0"/>
          <w:numId w:val="1"/>
        </w:numPr>
        <w:rPr>
          <w:bCs/>
        </w:rPr>
      </w:pPr>
      <w:r w:rsidRPr="007761C5">
        <w:rPr>
          <w:bCs/>
        </w:rPr>
        <w:t xml:space="preserve">facilitate the understanding of the </w:t>
      </w:r>
      <w:r w:rsidR="000B66E2">
        <w:rPr>
          <w:rFonts w:hint="eastAsia"/>
          <w:bCs/>
          <w:lang w:eastAsia="zh-CN"/>
        </w:rPr>
        <w:t xml:space="preserve">overall </w:t>
      </w:r>
      <w:r w:rsidRPr="007761C5">
        <w:rPr>
          <w:bCs/>
        </w:rPr>
        <w:t xml:space="preserve">intricacies of </w:t>
      </w:r>
      <w:proofErr w:type="spellStart"/>
      <w:r w:rsidRPr="007761C5">
        <w:rPr>
          <w:bCs/>
        </w:rPr>
        <w:t>IoT</w:t>
      </w:r>
      <w:proofErr w:type="spellEnd"/>
      <w:r w:rsidRPr="007761C5">
        <w:rPr>
          <w:bCs/>
        </w:rPr>
        <w:t xml:space="preserve"> systems;</w:t>
      </w:r>
    </w:p>
    <w:p w14:paraId="6B4C2F9E" w14:textId="557BD7C9" w:rsidR="008D4AAE" w:rsidRPr="007761C5" w:rsidRDefault="008D4AAE" w:rsidP="007761C5">
      <w:pPr>
        <w:numPr>
          <w:ilvl w:val="0"/>
          <w:numId w:val="1"/>
        </w:numPr>
        <w:rPr>
          <w:bCs/>
        </w:rPr>
      </w:pPr>
      <w:r w:rsidRPr="007761C5">
        <w:rPr>
          <w:bCs/>
        </w:rPr>
        <w:t xml:space="preserve">illustrate and provide understanding of </w:t>
      </w:r>
      <w:proofErr w:type="spellStart"/>
      <w:r w:rsidRPr="007761C5">
        <w:rPr>
          <w:bCs/>
        </w:rPr>
        <w:t>IoT</w:t>
      </w:r>
      <w:proofErr w:type="spellEnd"/>
      <w:r w:rsidR="00143B4C">
        <w:rPr>
          <w:bCs/>
        </w:rPr>
        <w:t xml:space="preserve"> </w:t>
      </w:r>
      <w:r w:rsidR="000B66E2">
        <w:rPr>
          <w:rFonts w:hint="eastAsia"/>
          <w:bCs/>
          <w:lang w:eastAsia="zh-CN"/>
        </w:rPr>
        <w:t xml:space="preserve">reference </w:t>
      </w:r>
      <w:r w:rsidRPr="007761C5">
        <w:rPr>
          <w:bCs/>
        </w:rPr>
        <w:t>architectures from different architectural views;</w:t>
      </w:r>
    </w:p>
    <w:p w14:paraId="64CBB908" w14:textId="77777777" w:rsidR="008D4AAE" w:rsidRPr="007761C5" w:rsidRDefault="008D4AAE" w:rsidP="007761C5">
      <w:pPr>
        <w:numPr>
          <w:ilvl w:val="0"/>
          <w:numId w:val="1"/>
        </w:numPr>
        <w:rPr>
          <w:bCs/>
        </w:rPr>
      </w:pPr>
      <w:r w:rsidRPr="007761C5">
        <w:rPr>
          <w:bCs/>
        </w:rPr>
        <w:t xml:space="preserve">provide a technical reference to enable the international community to understand, discuss, categorize and compare </w:t>
      </w:r>
      <w:proofErr w:type="spellStart"/>
      <w:r w:rsidRPr="007761C5">
        <w:rPr>
          <w:bCs/>
        </w:rPr>
        <w:t>IoT</w:t>
      </w:r>
      <w:proofErr w:type="spellEnd"/>
      <w:r w:rsidRPr="007761C5">
        <w:rPr>
          <w:bCs/>
        </w:rPr>
        <w:t xml:space="preserve"> systems;</w:t>
      </w:r>
    </w:p>
    <w:p w14:paraId="768652D3" w14:textId="77777777" w:rsidR="00B3378D" w:rsidRPr="00800C36" w:rsidRDefault="008D4AAE">
      <w:pPr>
        <w:numPr>
          <w:ilvl w:val="0"/>
          <w:numId w:val="1"/>
        </w:numPr>
        <w:rPr>
          <w:bCs/>
        </w:rPr>
      </w:pPr>
      <w:r w:rsidRPr="007761C5">
        <w:rPr>
          <w:bCs/>
        </w:rPr>
        <w:t>facilitate the analysis of candidate use cases/applications including data/information flows; and</w:t>
      </w:r>
    </w:p>
    <w:p w14:paraId="1A247093" w14:textId="03A81BDF" w:rsidR="00B3378D" w:rsidRPr="00807A00" w:rsidRDefault="008D4AAE">
      <w:pPr>
        <w:numPr>
          <w:ilvl w:val="0"/>
          <w:numId w:val="1"/>
        </w:numPr>
        <w:rPr>
          <w:bCs/>
        </w:rPr>
      </w:pPr>
      <w:proofErr w:type="gramStart"/>
      <w:r w:rsidRPr="00AD6181">
        <w:rPr>
          <w:bCs/>
        </w:rPr>
        <w:t>facilitate</w:t>
      </w:r>
      <w:proofErr w:type="gramEnd"/>
      <w:r w:rsidRPr="00AD6181">
        <w:rPr>
          <w:bCs/>
        </w:rPr>
        <w:t xml:space="preserve"> the </w:t>
      </w:r>
      <w:proofErr w:type="spellStart"/>
      <w:r w:rsidR="000B66E2" w:rsidRPr="00AD6181">
        <w:rPr>
          <w:rFonts w:hint="eastAsia"/>
          <w:bCs/>
          <w:lang w:eastAsia="zh-CN"/>
        </w:rPr>
        <w:t>identifying</w:t>
      </w:r>
      <w:r w:rsidRPr="00AD6181">
        <w:rPr>
          <w:bCs/>
        </w:rPr>
        <w:t>of</w:t>
      </w:r>
      <w:r w:rsidR="000B66E2" w:rsidRPr="00AD6181">
        <w:rPr>
          <w:rFonts w:hint="eastAsia"/>
          <w:bCs/>
          <w:lang w:eastAsia="zh-CN"/>
        </w:rPr>
        <w:t>gaps</w:t>
      </w:r>
      <w:proofErr w:type="spellEnd"/>
      <w:r w:rsidR="000B66E2" w:rsidRPr="00AD6181">
        <w:rPr>
          <w:rFonts w:hint="eastAsia"/>
          <w:bCs/>
          <w:lang w:eastAsia="zh-CN"/>
        </w:rPr>
        <w:t xml:space="preserve"> in </w:t>
      </w:r>
      <w:proofErr w:type="spellStart"/>
      <w:r w:rsidR="000B66E2" w:rsidRPr="00AD6181">
        <w:rPr>
          <w:rFonts w:hint="eastAsia"/>
          <w:bCs/>
          <w:lang w:eastAsia="zh-CN"/>
        </w:rPr>
        <w:t>IoT-related</w:t>
      </w:r>
      <w:r w:rsidRPr="00AD6181">
        <w:rPr>
          <w:bCs/>
        </w:rPr>
        <w:t>standardsin</w:t>
      </w:r>
      <w:r w:rsidR="000B66E2" w:rsidRPr="00AD6181">
        <w:rPr>
          <w:rFonts w:hint="eastAsia"/>
          <w:bCs/>
          <w:lang w:eastAsia="zh-CN"/>
        </w:rPr>
        <w:t>order</w:t>
      </w:r>
      <w:proofErr w:type="spellEnd"/>
      <w:r w:rsidR="000B66E2" w:rsidRPr="00AD6181">
        <w:rPr>
          <w:rFonts w:hint="eastAsia"/>
          <w:bCs/>
          <w:lang w:eastAsia="zh-CN"/>
        </w:rPr>
        <w:t xml:space="preserve"> to initiate</w:t>
      </w:r>
      <w:r w:rsidR="00143B4C">
        <w:rPr>
          <w:bCs/>
          <w:lang w:eastAsia="zh-CN"/>
        </w:rPr>
        <w:t xml:space="preserve"> </w:t>
      </w:r>
      <w:r w:rsidR="000B66E2" w:rsidRPr="00AD6181">
        <w:rPr>
          <w:rFonts w:hint="eastAsia"/>
          <w:bCs/>
          <w:lang w:eastAsia="zh-CN"/>
        </w:rPr>
        <w:t>the standardization projects</w:t>
      </w:r>
      <w:r w:rsidRPr="00AD6181">
        <w:rPr>
          <w:bCs/>
        </w:rPr>
        <w:t>.</w:t>
      </w:r>
    </w:p>
    <w:p w14:paraId="02FF7E10" w14:textId="77777777" w:rsidR="00447756" w:rsidRDefault="00447756">
      <w:pPr>
        <w:spacing w:after="0" w:line="240" w:lineRule="auto"/>
        <w:ind w:left="720"/>
        <w:jc w:val="left"/>
        <w:rPr>
          <w:bCs/>
        </w:rPr>
      </w:pPr>
    </w:p>
    <w:p w14:paraId="1E93EA4E" w14:textId="77777777" w:rsidR="00E405B3" w:rsidRDefault="00E405B3" w:rsidP="00E405B3">
      <w:pPr>
        <w:pStyle w:val="2"/>
        <w:numPr>
          <w:ilvl w:val="1"/>
          <w:numId w:val="45"/>
        </w:numPr>
      </w:pPr>
      <w:bookmarkStart w:id="44" w:name="_Toc451871192"/>
      <w:r>
        <w:lastRenderedPageBreak/>
        <w:t>Structural overview</w:t>
      </w:r>
      <w:bookmarkEnd w:id="44"/>
    </w:p>
    <w:p w14:paraId="2B90788C" w14:textId="77777777" w:rsidR="00E405B3" w:rsidRPr="005B3E7F" w:rsidRDefault="00E405B3" w:rsidP="00E405B3">
      <w:pPr>
        <w:rPr>
          <w:lang w:val="en-US"/>
        </w:rPr>
      </w:pPr>
      <w:r w:rsidRPr="005B3E7F">
        <w:rPr>
          <w:lang w:val="en-US"/>
        </w:rPr>
        <w:t xml:space="preserve">The </w:t>
      </w:r>
      <w:proofErr w:type="spellStart"/>
      <w:r w:rsidRPr="005B3E7F">
        <w:rPr>
          <w:lang w:val="en-US"/>
        </w:rPr>
        <w:t>IoT</w:t>
      </w:r>
      <w:proofErr w:type="spellEnd"/>
      <w:r w:rsidRPr="005B3E7F">
        <w:rPr>
          <w:lang w:val="en-US"/>
        </w:rPr>
        <w:t xml:space="preserve"> Reference Architecture </w:t>
      </w:r>
      <w:r w:rsidRPr="005B3E7F">
        <w:rPr>
          <w:rFonts w:hint="eastAsia"/>
          <w:lang w:val="en-US" w:eastAsia="zh-CN"/>
        </w:rPr>
        <w:t>(</w:t>
      </w:r>
      <w:proofErr w:type="spellStart"/>
      <w:r w:rsidRPr="005B3E7F">
        <w:rPr>
          <w:rFonts w:hint="eastAsia"/>
          <w:lang w:val="en-US" w:eastAsia="zh-CN"/>
        </w:rPr>
        <w:t>IoT</w:t>
      </w:r>
      <w:proofErr w:type="spellEnd"/>
      <w:r w:rsidRPr="005B3E7F">
        <w:rPr>
          <w:rFonts w:hint="eastAsia"/>
          <w:lang w:val="en-US" w:eastAsia="zh-CN"/>
        </w:rPr>
        <w:t xml:space="preserve"> RA) </w:t>
      </w:r>
      <w:r w:rsidRPr="005B3E7F">
        <w:rPr>
          <w:lang w:val="en-US"/>
        </w:rPr>
        <w:t>represented in this International Standard provides:</w:t>
      </w:r>
    </w:p>
    <w:p w14:paraId="606D64E7" w14:textId="77777777" w:rsidR="00E405B3" w:rsidRPr="005B3E7F" w:rsidRDefault="00E405B3" w:rsidP="00E405B3">
      <w:pPr>
        <w:numPr>
          <w:ilvl w:val="0"/>
          <w:numId w:val="1"/>
        </w:numPr>
        <w:rPr>
          <w:bCs/>
          <w:lang w:val="en-US"/>
        </w:rPr>
      </w:pPr>
      <w:r w:rsidRPr="005B3E7F">
        <w:rPr>
          <w:bCs/>
          <w:lang w:val="en-US"/>
        </w:rPr>
        <w:t xml:space="preserve">a conceptual model containing common entities and their relations, and </w:t>
      </w:r>
    </w:p>
    <w:p w14:paraId="5FC4EE26" w14:textId="77777777" w:rsidR="00E405B3" w:rsidRPr="005B3E7F" w:rsidRDefault="00E405B3" w:rsidP="00E405B3">
      <w:pPr>
        <w:numPr>
          <w:ilvl w:val="0"/>
          <w:numId w:val="1"/>
        </w:numPr>
        <w:rPr>
          <w:bCs/>
          <w:lang w:val="en-US"/>
        </w:rPr>
      </w:pPr>
      <w:r w:rsidRPr="005B3E7F">
        <w:rPr>
          <w:bCs/>
          <w:lang w:val="en-US"/>
        </w:rPr>
        <w:t xml:space="preserve">a reference </w:t>
      </w:r>
      <w:r w:rsidRPr="005B3E7F">
        <w:rPr>
          <w:rFonts w:hint="eastAsia"/>
          <w:bCs/>
          <w:lang w:val="en-US"/>
        </w:rPr>
        <w:t>model</w:t>
      </w:r>
      <w:r w:rsidR="002162EC">
        <w:rPr>
          <w:bCs/>
          <w:lang w:val="en-US"/>
        </w:rPr>
        <w:t>s and different architecture views</w:t>
      </w:r>
    </w:p>
    <w:p w14:paraId="20F107CA" w14:textId="77777777" w:rsidR="00E405B3" w:rsidRDefault="00447756" w:rsidP="00E405B3">
      <w:r>
        <w:rPr>
          <w:noProof/>
          <w:lang w:val="en-US" w:eastAsia="zh-CN"/>
        </w:rPr>
        <w:drawing>
          <wp:inline distT="0" distB="0" distL="0" distR="0" wp14:anchorId="2B14EBF0" wp14:editId="5CAC18DF">
            <wp:extent cx="5278120" cy="2872740"/>
            <wp:effectExtent l="0" t="0" r="0" b="381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 Overview.jpg"/>
                    <pic:cNvPicPr/>
                  </pic:nvPicPr>
                  <pic:blipFill>
                    <a:blip r:embed="rId22">
                      <a:extLst>
                        <a:ext uri="{28A0092B-C50C-407E-A947-70E740481C1C}">
                          <a14:useLocalDpi xmlns:a14="http://schemas.microsoft.com/office/drawing/2010/main" val="0"/>
                        </a:ext>
                      </a:extLst>
                    </a:blip>
                    <a:stretch>
                      <a:fillRect/>
                    </a:stretch>
                  </pic:blipFill>
                  <pic:spPr>
                    <a:xfrm>
                      <a:off x="0" y="0"/>
                      <a:ext cx="5278120" cy="2872740"/>
                    </a:xfrm>
                    <a:prstGeom prst="rect">
                      <a:avLst/>
                    </a:prstGeom>
                  </pic:spPr>
                </pic:pic>
              </a:graphicData>
            </a:graphic>
          </wp:inline>
        </w:drawing>
      </w:r>
    </w:p>
    <w:p w14:paraId="59C49E02" w14:textId="77777777" w:rsidR="00447756" w:rsidRDefault="0036449F">
      <w:pPr>
        <w:pStyle w:val="af6"/>
        <w:spacing w:after="360"/>
      </w:pPr>
      <w:r>
        <w:t xml:space="preserve">Figure </w:t>
      </w:r>
      <w:r w:rsidR="00A74E7B">
        <w:fldChar w:fldCharType="begin"/>
      </w:r>
      <w:r>
        <w:instrText xml:space="preserve"> SEQ Figure \* ARABIC </w:instrText>
      </w:r>
      <w:r w:rsidR="00A74E7B">
        <w:fldChar w:fldCharType="separate"/>
      </w:r>
      <w:r w:rsidR="0020222E">
        <w:rPr>
          <w:noProof/>
        </w:rPr>
        <w:t>1</w:t>
      </w:r>
      <w:r w:rsidR="00A74E7B">
        <w:fldChar w:fldCharType="end"/>
      </w:r>
      <w:r>
        <w:t xml:space="preserve"> - </w:t>
      </w:r>
      <w:proofErr w:type="spellStart"/>
      <w:r>
        <w:t>IoT</w:t>
      </w:r>
      <w:proofErr w:type="spellEnd"/>
      <w:r>
        <w:t xml:space="preserve"> RA </w:t>
      </w:r>
      <w:r w:rsidR="00DA233B">
        <w:t>s</w:t>
      </w:r>
      <w:r>
        <w:t>tructure</w:t>
      </w:r>
    </w:p>
    <w:p w14:paraId="66EE9375" w14:textId="77777777" w:rsidR="00E405B3" w:rsidRDefault="00E405B3" w:rsidP="00E405B3">
      <w:pPr>
        <w:pStyle w:val="3"/>
        <w:numPr>
          <w:ilvl w:val="2"/>
          <w:numId w:val="45"/>
        </w:numPr>
      </w:pPr>
      <w:r>
        <w:t>Conceptual model</w:t>
      </w:r>
    </w:p>
    <w:p w14:paraId="699BDC73" w14:textId="77777777" w:rsidR="00E405B3" w:rsidRPr="005B3E7F" w:rsidRDefault="00E405B3" w:rsidP="00E405B3">
      <w:pPr>
        <w:rPr>
          <w:color w:val="000000"/>
          <w:lang w:val="en-US"/>
        </w:rPr>
      </w:pPr>
      <w:r w:rsidRPr="005B3E7F">
        <w:rPr>
          <w:color w:val="000000"/>
          <w:lang w:val="en-US"/>
        </w:rPr>
        <w:t>The conceptual model contains the following elements:</w:t>
      </w:r>
    </w:p>
    <w:p w14:paraId="1B6505AA" w14:textId="77777777" w:rsidR="00E405B3" w:rsidRDefault="00447756" w:rsidP="00E405B3">
      <w:pPr>
        <w:rPr>
          <w:color w:val="000000"/>
        </w:rPr>
      </w:pPr>
      <w:r>
        <w:rPr>
          <w:noProof/>
          <w:color w:val="000000"/>
          <w:lang w:val="en-US" w:eastAsia="zh-CN"/>
        </w:rPr>
        <w:drawing>
          <wp:inline distT="0" distB="0" distL="0" distR="0" wp14:anchorId="5143162D" wp14:editId="15B69D28">
            <wp:extent cx="5278120" cy="1396365"/>
            <wp:effectExtent l="0" t="0" r="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 Overview.jpg"/>
                    <pic:cNvPicPr/>
                  </pic:nvPicPr>
                  <pic:blipFill>
                    <a:blip r:embed="rId23">
                      <a:extLst>
                        <a:ext uri="{28A0092B-C50C-407E-A947-70E740481C1C}">
                          <a14:useLocalDpi xmlns:a14="http://schemas.microsoft.com/office/drawing/2010/main" val="0"/>
                        </a:ext>
                      </a:extLst>
                    </a:blip>
                    <a:stretch>
                      <a:fillRect/>
                    </a:stretch>
                  </pic:blipFill>
                  <pic:spPr>
                    <a:xfrm>
                      <a:off x="0" y="0"/>
                      <a:ext cx="5278120" cy="1396365"/>
                    </a:xfrm>
                    <a:prstGeom prst="rect">
                      <a:avLst/>
                    </a:prstGeom>
                  </pic:spPr>
                </pic:pic>
              </a:graphicData>
            </a:graphic>
          </wp:inline>
        </w:drawing>
      </w:r>
    </w:p>
    <w:p w14:paraId="0D971517" w14:textId="77777777" w:rsidR="00447756" w:rsidRDefault="00DA233B">
      <w:pPr>
        <w:pStyle w:val="af6"/>
        <w:spacing w:after="360"/>
        <w:rPr>
          <w:color w:val="000000"/>
        </w:rPr>
      </w:pPr>
      <w:r>
        <w:t xml:space="preserve">Figure </w:t>
      </w:r>
      <w:r w:rsidR="00A74E7B">
        <w:fldChar w:fldCharType="begin"/>
      </w:r>
      <w:r>
        <w:instrText xml:space="preserve"> SEQ Figure \* ARABIC </w:instrText>
      </w:r>
      <w:r w:rsidR="00A74E7B">
        <w:fldChar w:fldCharType="separate"/>
      </w:r>
      <w:r w:rsidR="0020222E">
        <w:rPr>
          <w:noProof/>
        </w:rPr>
        <w:t>2</w:t>
      </w:r>
      <w:r w:rsidR="00A74E7B">
        <w:fldChar w:fldCharType="end"/>
      </w:r>
      <w:r>
        <w:t xml:space="preserve"> - Conceptual model structure</w:t>
      </w:r>
    </w:p>
    <w:p w14:paraId="7810CE05" w14:textId="77777777" w:rsidR="00E405B3" w:rsidRDefault="00E405B3" w:rsidP="00E405B3">
      <w:pPr>
        <w:pStyle w:val="3"/>
        <w:numPr>
          <w:ilvl w:val="2"/>
          <w:numId w:val="45"/>
        </w:numPr>
      </w:pPr>
      <w:r>
        <w:t xml:space="preserve">Reference </w:t>
      </w:r>
      <w:proofErr w:type="spellStart"/>
      <w:r>
        <w:t>model</w:t>
      </w:r>
      <w:r w:rsidR="00166F61">
        <w:t>and</w:t>
      </w:r>
      <w:proofErr w:type="spellEnd"/>
      <w:r w:rsidR="00166F61">
        <w:t xml:space="preserve"> architecture views</w:t>
      </w:r>
    </w:p>
    <w:p w14:paraId="37BC9EA3" w14:textId="77777777" w:rsidR="00E405B3" w:rsidRPr="005B3E7F" w:rsidRDefault="00E405B3" w:rsidP="00E405B3">
      <w:pPr>
        <w:rPr>
          <w:lang w:val="en-US" w:eastAsia="ja-JP"/>
        </w:rPr>
      </w:pPr>
      <w:r w:rsidRPr="005B3E7F">
        <w:rPr>
          <w:lang w:val="en-US" w:eastAsia="ja-JP"/>
        </w:rPr>
        <w:t>The reference model contains the following parts:</w:t>
      </w:r>
    </w:p>
    <w:p w14:paraId="5A1EA0C4" w14:textId="77777777" w:rsidR="00E405B3" w:rsidRDefault="00447756" w:rsidP="00E405B3">
      <w:pPr>
        <w:rPr>
          <w:lang w:eastAsia="ja-JP"/>
        </w:rPr>
      </w:pPr>
      <w:r>
        <w:rPr>
          <w:noProof/>
          <w:lang w:val="en-US" w:eastAsia="zh-CN"/>
        </w:rPr>
        <w:lastRenderedPageBreak/>
        <w:drawing>
          <wp:inline distT="0" distB="0" distL="0" distR="0" wp14:anchorId="19B7D516" wp14:editId="3C766065">
            <wp:extent cx="5278120" cy="3006725"/>
            <wp:effectExtent l="0" t="0" r="0" b="3175"/>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ews Overview.jpg"/>
                    <pic:cNvPicPr/>
                  </pic:nvPicPr>
                  <pic:blipFill>
                    <a:blip r:embed="rId24">
                      <a:extLst>
                        <a:ext uri="{28A0092B-C50C-407E-A947-70E740481C1C}">
                          <a14:useLocalDpi xmlns:a14="http://schemas.microsoft.com/office/drawing/2010/main" val="0"/>
                        </a:ext>
                      </a:extLst>
                    </a:blip>
                    <a:stretch>
                      <a:fillRect/>
                    </a:stretch>
                  </pic:blipFill>
                  <pic:spPr>
                    <a:xfrm>
                      <a:off x="0" y="0"/>
                      <a:ext cx="5278120" cy="3006725"/>
                    </a:xfrm>
                    <a:prstGeom prst="rect">
                      <a:avLst/>
                    </a:prstGeom>
                  </pic:spPr>
                </pic:pic>
              </a:graphicData>
            </a:graphic>
          </wp:inline>
        </w:drawing>
      </w:r>
    </w:p>
    <w:p w14:paraId="640A58F7" w14:textId="77777777" w:rsidR="00447756" w:rsidRDefault="0026562F">
      <w:pPr>
        <w:pStyle w:val="af6"/>
        <w:spacing w:after="360"/>
      </w:pPr>
      <w:r>
        <w:t xml:space="preserve">Figure </w:t>
      </w:r>
      <w:r w:rsidR="00A74E7B">
        <w:fldChar w:fldCharType="begin"/>
      </w:r>
      <w:r>
        <w:instrText xml:space="preserve"> SEQ Figure \* ARABIC </w:instrText>
      </w:r>
      <w:r w:rsidR="00A74E7B">
        <w:fldChar w:fldCharType="separate"/>
      </w:r>
      <w:r w:rsidR="0020222E">
        <w:rPr>
          <w:noProof/>
        </w:rPr>
        <w:t>3</w:t>
      </w:r>
      <w:r w:rsidR="00A74E7B">
        <w:fldChar w:fldCharType="end"/>
      </w:r>
      <w:r>
        <w:t xml:space="preserve"> - </w:t>
      </w:r>
      <w:proofErr w:type="spellStart"/>
      <w:r>
        <w:t>Refernce</w:t>
      </w:r>
      <w:proofErr w:type="spellEnd"/>
      <w:r>
        <w:t xml:space="preserve"> model and architecture views</w:t>
      </w:r>
    </w:p>
    <w:p w14:paraId="7C03ECCB" w14:textId="77777777" w:rsidR="00E405B3" w:rsidRPr="005B3E7F" w:rsidRDefault="00E405B3" w:rsidP="00E405B3">
      <w:pPr>
        <w:rPr>
          <w:color w:val="000000"/>
          <w:lang w:val="en-US"/>
        </w:rPr>
      </w:pPr>
      <w:r w:rsidRPr="005B3E7F">
        <w:rPr>
          <w:color w:val="000000"/>
          <w:lang w:val="en-US"/>
        </w:rPr>
        <w:t xml:space="preserve">The respective views are described in clause 8. </w:t>
      </w:r>
    </w:p>
    <w:p w14:paraId="3DA02B9F" w14:textId="77777777" w:rsidR="00447756" w:rsidRDefault="00447756">
      <w:pPr>
        <w:spacing w:after="0" w:line="240" w:lineRule="auto"/>
        <w:ind w:left="720"/>
        <w:jc w:val="left"/>
        <w:rPr>
          <w:bCs/>
          <w:lang w:val="en-US"/>
        </w:rPr>
      </w:pPr>
    </w:p>
    <w:p w14:paraId="44B6409D" w14:textId="77777777" w:rsidR="00890147" w:rsidRPr="00F738D0" w:rsidRDefault="00890147" w:rsidP="00890147">
      <w:pPr>
        <w:pStyle w:val="1"/>
      </w:pPr>
      <w:bookmarkStart w:id="45" w:name="_Toc451871193"/>
      <w:r>
        <w:t xml:space="preserve">Characteristics of </w:t>
      </w:r>
      <w:proofErr w:type="spellStart"/>
      <w:r>
        <w:t>IoT</w:t>
      </w:r>
      <w:proofErr w:type="spellEnd"/>
      <w:r>
        <w:t xml:space="preserve"> systems</w:t>
      </w:r>
      <w:bookmarkEnd w:id="45"/>
    </w:p>
    <w:p w14:paraId="1ED99650" w14:textId="08A4454F" w:rsidR="00890147" w:rsidRDefault="00890147" w:rsidP="00890147">
      <w:r w:rsidRPr="00333F63">
        <w:rPr>
          <w:b/>
          <w:highlight w:val="yellow"/>
        </w:rPr>
        <w:t>Editor’s Note:</w:t>
      </w:r>
      <w:r w:rsidR="002278AE">
        <w:rPr>
          <w:b/>
          <w:highlight w:val="yellow"/>
        </w:rPr>
        <w:t xml:space="preserve"> </w:t>
      </w:r>
      <w:r>
        <w:rPr>
          <w:highlight w:val="yellow"/>
        </w:rPr>
        <w:t>According to the shanghai meeting, the following table shows the draft structure of listed characteristics, further comments and proposals from experts are required</w:t>
      </w:r>
      <w:r w:rsidRPr="00333F63">
        <w:rPr>
          <w:highlight w:val="yellow"/>
        </w:rPr>
        <w:t>.</w:t>
      </w:r>
    </w:p>
    <w:p w14:paraId="1C683549" w14:textId="77777777" w:rsidR="00890147" w:rsidRDefault="00890147" w:rsidP="00890147">
      <w:r>
        <w:rPr>
          <w:lang w:eastAsia="ja-JP"/>
        </w:rPr>
        <w:t xml:space="preserve">This clause provides characteristics of </w:t>
      </w:r>
      <w:proofErr w:type="spellStart"/>
      <w:r>
        <w:rPr>
          <w:lang w:eastAsia="ja-JP"/>
        </w:rPr>
        <w:t>IoT</w:t>
      </w:r>
      <w:proofErr w:type="spellEnd"/>
      <w:r>
        <w:rPr>
          <w:lang w:eastAsia="ja-JP"/>
        </w:rPr>
        <w:t xml:space="preserve"> systems. Functions based on all or a part of these characteristics can be implemented in </w:t>
      </w:r>
      <w:proofErr w:type="spellStart"/>
      <w:r>
        <w:rPr>
          <w:lang w:eastAsia="ja-JP"/>
        </w:rPr>
        <w:t>IoT</w:t>
      </w:r>
      <w:proofErr w:type="spellEnd"/>
      <w:r>
        <w:rPr>
          <w:lang w:eastAsia="ja-JP"/>
        </w:rPr>
        <w:t xml:space="preserve"> systems according to services and operations.</w:t>
      </w:r>
    </w:p>
    <w:tbl>
      <w:tblPr>
        <w:tblStyle w:val="af5"/>
        <w:tblW w:w="8709" w:type="dxa"/>
        <w:tblLook w:val="04A0" w:firstRow="1" w:lastRow="0" w:firstColumn="1" w:lastColumn="0" w:noHBand="0" w:noVBand="1"/>
      </w:tblPr>
      <w:tblGrid>
        <w:gridCol w:w="3652"/>
        <w:gridCol w:w="5057"/>
      </w:tblGrid>
      <w:tr w:rsidR="00890147" w14:paraId="4524268B" w14:textId="77777777" w:rsidTr="00BE7B95">
        <w:tc>
          <w:tcPr>
            <w:tcW w:w="3652" w:type="dxa"/>
          </w:tcPr>
          <w:p w14:paraId="64D0EA2A" w14:textId="77777777" w:rsidR="00890147" w:rsidRDefault="00890147" w:rsidP="00BE7B95">
            <w:r>
              <w:t>Grouping</w:t>
            </w:r>
          </w:p>
        </w:tc>
        <w:tc>
          <w:tcPr>
            <w:tcW w:w="5057" w:type="dxa"/>
          </w:tcPr>
          <w:p w14:paraId="3DB43363" w14:textId="77777777" w:rsidR="00890147" w:rsidRDefault="00890147" w:rsidP="00BE7B95">
            <w:r>
              <w:t>1</w:t>
            </w:r>
            <w:r w:rsidRPr="00333F63">
              <w:rPr>
                <w:rFonts w:eastAsiaTheme="minorEastAsia"/>
                <w:vertAlign w:val="superscript"/>
              </w:rPr>
              <w:t>st</w:t>
            </w:r>
            <w:r>
              <w:t xml:space="preserve"> Level</w:t>
            </w:r>
          </w:p>
        </w:tc>
      </w:tr>
      <w:tr w:rsidR="00AF4330" w14:paraId="175B5FCF" w14:textId="77777777" w:rsidTr="00BE7B95">
        <w:trPr>
          <w:trHeight w:val="537"/>
        </w:trPr>
        <w:tc>
          <w:tcPr>
            <w:tcW w:w="3652" w:type="dxa"/>
            <w:vMerge w:val="restart"/>
          </w:tcPr>
          <w:p w14:paraId="16E78A93" w14:textId="77777777" w:rsidR="00AF4330" w:rsidRDefault="00AF4330" w:rsidP="00BE7B95">
            <w:r>
              <w:t xml:space="preserve">6.1 </w:t>
            </w:r>
            <w:proofErr w:type="spellStart"/>
            <w:r>
              <w:t>IoT</w:t>
            </w:r>
            <w:proofErr w:type="spellEnd"/>
            <w:r>
              <w:t xml:space="preserve"> System Characteristics</w:t>
            </w:r>
          </w:p>
        </w:tc>
        <w:tc>
          <w:tcPr>
            <w:tcW w:w="5057" w:type="dxa"/>
          </w:tcPr>
          <w:p w14:paraId="4BBBE857" w14:textId="77777777" w:rsidR="00AF4330" w:rsidRDefault="004F7590" w:rsidP="00BE7B95">
            <w:r>
              <w:t>6</w:t>
            </w:r>
            <w:r w:rsidR="00AF4330">
              <w:t>.1.1 Auto-configuration</w:t>
            </w:r>
          </w:p>
          <w:p w14:paraId="02CD41A1" w14:textId="77777777" w:rsidR="00AF4330" w:rsidRDefault="00AF4330" w:rsidP="00BE7B95">
            <w:r>
              <w:t>(including autonomic networking, autonomic service capabilities, plug and play)</w:t>
            </w:r>
          </w:p>
        </w:tc>
      </w:tr>
      <w:tr w:rsidR="00AF4330" w14:paraId="7AFB2249" w14:textId="77777777" w:rsidTr="00BE7B95">
        <w:trPr>
          <w:trHeight w:val="537"/>
        </w:trPr>
        <w:tc>
          <w:tcPr>
            <w:tcW w:w="3652" w:type="dxa"/>
            <w:vMerge/>
          </w:tcPr>
          <w:p w14:paraId="27774306" w14:textId="77777777" w:rsidR="00AF4330" w:rsidRDefault="00AF4330" w:rsidP="00BE7B95"/>
        </w:tc>
        <w:tc>
          <w:tcPr>
            <w:tcW w:w="5057" w:type="dxa"/>
          </w:tcPr>
          <w:p w14:paraId="2552F7DA" w14:textId="77777777" w:rsidR="00447756" w:rsidRDefault="004F7590">
            <w:pPr>
              <w:rPr>
                <w:rFonts w:eastAsiaTheme="minorEastAsia"/>
              </w:rPr>
            </w:pPr>
            <w:r>
              <w:rPr>
                <w:lang w:eastAsia="ja-JP"/>
              </w:rPr>
              <w:t>6</w:t>
            </w:r>
            <w:r w:rsidR="00AF4330">
              <w:rPr>
                <w:lang w:eastAsia="ja-JP"/>
              </w:rPr>
              <w:t>.1.2  System configuration</w:t>
            </w:r>
          </w:p>
        </w:tc>
      </w:tr>
      <w:tr w:rsidR="00AF4330" w14:paraId="1D320327" w14:textId="77777777" w:rsidTr="00BE7B95">
        <w:trPr>
          <w:trHeight w:val="537"/>
        </w:trPr>
        <w:tc>
          <w:tcPr>
            <w:tcW w:w="3652" w:type="dxa"/>
            <w:vMerge/>
          </w:tcPr>
          <w:p w14:paraId="0F5F3E49" w14:textId="77777777" w:rsidR="00AF4330" w:rsidRDefault="00AF4330" w:rsidP="00BE7B95"/>
        </w:tc>
        <w:tc>
          <w:tcPr>
            <w:tcW w:w="5057" w:type="dxa"/>
          </w:tcPr>
          <w:p w14:paraId="53E5426C" w14:textId="77777777" w:rsidR="00447756" w:rsidRDefault="004F7590">
            <w:pPr>
              <w:rPr>
                <w:rFonts w:eastAsiaTheme="minorEastAsia"/>
              </w:rPr>
            </w:pPr>
            <w:r>
              <w:rPr>
                <w:lang w:eastAsia="ja-JP"/>
              </w:rPr>
              <w:t>6</w:t>
            </w:r>
            <w:r w:rsidR="00AF4330">
              <w:rPr>
                <w:lang w:eastAsia="ja-JP"/>
              </w:rPr>
              <w:t>.1.3 Network communication</w:t>
            </w:r>
          </w:p>
        </w:tc>
      </w:tr>
      <w:tr w:rsidR="00AF4330" w14:paraId="6A83732C" w14:textId="77777777" w:rsidTr="00BE7B95">
        <w:trPr>
          <w:trHeight w:val="537"/>
        </w:trPr>
        <w:tc>
          <w:tcPr>
            <w:tcW w:w="3652" w:type="dxa"/>
            <w:vMerge/>
          </w:tcPr>
          <w:p w14:paraId="22AFA172" w14:textId="77777777" w:rsidR="00AF4330" w:rsidRDefault="00AF4330" w:rsidP="00BE7B95"/>
        </w:tc>
        <w:tc>
          <w:tcPr>
            <w:tcW w:w="5057" w:type="dxa"/>
          </w:tcPr>
          <w:p w14:paraId="46D167AF" w14:textId="77777777" w:rsidR="00447756" w:rsidRDefault="004F7590">
            <w:pPr>
              <w:rPr>
                <w:rFonts w:eastAsiaTheme="minorEastAsia"/>
              </w:rPr>
            </w:pPr>
            <w:r>
              <w:rPr>
                <w:lang w:eastAsia="ja-JP"/>
              </w:rPr>
              <w:t>6</w:t>
            </w:r>
            <w:r w:rsidR="00AF4330">
              <w:rPr>
                <w:lang w:eastAsia="ja-JP"/>
              </w:rPr>
              <w:t>.1.4 Network management and operation</w:t>
            </w:r>
          </w:p>
        </w:tc>
      </w:tr>
      <w:tr w:rsidR="00AF4330" w14:paraId="60288541" w14:textId="77777777" w:rsidTr="00BE7B95">
        <w:trPr>
          <w:trHeight w:val="632"/>
        </w:trPr>
        <w:tc>
          <w:tcPr>
            <w:tcW w:w="3652" w:type="dxa"/>
            <w:vMerge/>
          </w:tcPr>
          <w:p w14:paraId="4FE64D94" w14:textId="77777777" w:rsidR="00AF4330" w:rsidRDefault="00AF4330" w:rsidP="00BE7B95"/>
        </w:tc>
        <w:tc>
          <w:tcPr>
            <w:tcW w:w="5057" w:type="dxa"/>
            <w:tcBorders>
              <w:bottom w:val="single" w:sz="4" w:space="0" w:color="auto"/>
            </w:tcBorders>
          </w:tcPr>
          <w:p w14:paraId="513B0480" w14:textId="77777777" w:rsidR="00447756" w:rsidRDefault="004F7590">
            <w:pPr>
              <w:rPr>
                <w:rFonts w:eastAsiaTheme="minorEastAsia"/>
              </w:rPr>
            </w:pPr>
            <w:r>
              <w:rPr>
                <w:lang w:eastAsia="ja-JP"/>
              </w:rPr>
              <w:t>6</w:t>
            </w:r>
            <w:r w:rsidR="00AF4330">
              <w:rPr>
                <w:lang w:eastAsia="ja-JP"/>
              </w:rPr>
              <w:t>.1.5 Service provisioning</w:t>
            </w:r>
          </w:p>
        </w:tc>
      </w:tr>
      <w:tr w:rsidR="00AF4330" w14:paraId="7049E96D" w14:textId="77777777" w:rsidTr="00BE7B95">
        <w:tc>
          <w:tcPr>
            <w:tcW w:w="3652" w:type="dxa"/>
            <w:vMerge/>
          </w:tcPr>
          <w:p w14:paraId="0D8CF7E4" w14:textId="77777777" w:rsidR="00AF4330" w:rsidRDefault="00AF4330" w:rsidP="00BE7B95">
            <w:pPr>
              <w:rPr>
                <w:rFonts w:cs="Arial"/>
                <w:bCs/>
                <w:lang w:val="en-US"/>
              </w:rPr>
            </w:pPr>
          </w:p>
        </w:tc>
        <w:tc>
          <w:tcPr>
            <w:tcW w:w="5057" w:type="dxa"/>
          </w:tcPr>
          <w:p w14:paraId="740EA12B" w14:textId="77777777" w:rsidR="00447756" w:rsidRDefault="004F7590">
            <w:pPr>
              <w:rPr>
                <w:rFonts w:eastAsiaTheme="minorEastAsia"/>
              </w:rPr>
            </w:pPr>
            <w:r>
              <w:t>6</w:t>
            </w:r>
            <w:r w:rsidR="00AF4330">
              <w:t xml:space="preserve">.1.6 </w:t>
            </w:r>
            <w:r w:rsidR="00AF4330">
              <w:rPr>
                <w:lang w:eastAsia="ko-KR"/>
              </w:rPr>
              <w:t>Self-description</w:t>
            </w:r>
          </w:p>
        </w:tc>
      </w:tr>
      <w:tr w:rsidR="00AF4330" w14:paraId="06EF78E3" w14:textId="77777777" w:rsidTr="00BE7B95">
        <w:tc>
          <w:tcPr>
            <w:tcW w:w="3652" w:type="dxa"/>
            <w:vMerge/>
          </w:tcPr>
          <w:p w14:paraId="5E8CEFB6" w14:textId="77777777" w:rsidR="00AF4330" w:rsidRDefault="00AF4330" w:rsidP="00BE7B95">
            <w:pPr>
              <w:rPr>
                <w:rFonts w:cs="Arial"/>
                <w:bCs/>
                <w:lang w:val="en-US"/>
              </w:rPr>
            </w:pPr>
          </w:p>
        </w:tc>
        <w:tc>
          <w:tcPr>
            <w:tcW w:w="5057" w:type="dxa"/>
          </w:tcPr>
          <w:p w14:paraId="5FD4EF5C" w14:textId="77777777" w:rsidR="00AF4330" w:rsidRDefault="004F7590" w:rsidP="00BE7B95">
            <w:r>
              <w:t>6</w:t>
            </w:r>
            <w:r w:rsidR="00AF4330">
              <w:t>.1.7 Data/Control separation</w:t>
            </w:r>
          </w:p>
        </w:tc>
      </w:tr>
      <w:tr w:rsidR="00890147" w14:paraId="1DE6DA02" w14:textId="77777777" w:rsidTr="00BE7B95">
        <w:tc>
          <w:tcPr>
            <w:tcW w:w="3652" w:type="dxa"/>
            <w:vMerge w:val="restart"/>
          </w:tcPr>
          <w:p w14:paraId="2BFD557D" w14:textId="77777777" w:rsidR="00890147" w:rsidRDefault="00890147" w:rsidP="00BE7B95">
            <w:r>
              <w:rPr>
                <w:rFonts w:cs="Arial"/>
                <w:bCs/>
                <w:lang w:val="en-US"/>
              </w:rPr>
              <w:t xml:space="preserve">6.2 </w:t>
            </w:r>
            <w:proofErr w:type="spellStart"/>
            <w:r w:rsidRPr="00C173EC">
              <w:rPr>
                <w:rFonts w:cs="Arial"/>
                <w:bCs/>
                <w:lang w:val="en-US"/>
              </w:rPr>
              <w:t>IoT</w:t>
            </w:r>
            <w:proofErr w:type="spellEnd"/>
            <w:r w:rsidRPr="00C173EC">
              <w:rPr>
                <w:rFonts w:cs="Arial"/>
                <w:bCs/>
                <w:lang w:val="en-US"/>
              </w:rPr>
              <w:t xml:space="preserve"> Service Characteristics</w:t>
            </w:r>
          </w:p>
        </w:tc>
        <w:tc>
          <w:tcPr>
            <w:tcW w:w="5057" w:type="dxa"/>
          </w:tcPr>
          <w:p w14:paraId="30C558A7" w14:textId="77777777" w:rsidR="00447756" w:rsidRDefault="004F7590">
            <w:pPr>
              <w:rPr>
                <w:rFonts w:eastAsiaTheme="minorEastAsia"/>
              </w:rPr>
            </w:pPr>
            <w:r>
              <w:t>6</w:t>
            </w:r>
            <w:r w:rsidR="00890147">
              <w:t>.2.1 Content-Awareness</w:t>
            </w:r>
          </w:p>
        </w:tc>
      </w:tr>
      <w:tr w:rsidR="00890147" w14:paraId="70B83235" w14:textId="77777777" w:rsidTr="00BE7B95">
        <w:trPr>
          <w:trHeight w:val="537"/>
        </w:trPr>
        <w:tc>
          <w:tcPr>
            <w:tcW w:w="3652" w:type="dxa"/>
            <w:vMerge/>
          </w:tcPr>
          <w:p w14:paraId="3C464250" w14:textId="77777777" w:rsidR="00890147" w:rsidRPr="00C173EC" w:rsidRDefault="00890147" w:rsidP="00BE7B95">
            <w:pPr>
              <w:rPr>
                <w:rFonts w:cs="Arial"/>
                <w:bCs/>
                <w:lang w:val="en-US"/>
              </w:rPr>
            </w:pPr>
          </w:p>
        </w:tc>
        <w:tc>
          <w:tcPr>
            <w:tcW w:w="5057" w:type="dxa"/>
            <w:vMerge w:val="restart"/>
          </w:tcPr>
          <w:p w14:paraId="6E6ACAC1" w14:textId="77777777" w:rsidR="00890147" w:rsidRDefault="004F7590" w:rsidP="00BE7B95">
            <w:r>
              <w:t>6</w:t>
            </w:r>
            <w:r w:rsidR="00890147">
              <w:t>.2.2 Context-Awareness</w:t>
            </w:r>
          </w:p>
          <w:p w14:paraId="11F14A33" w14:textId="77777777" w:rsidR="00890147" w:rsidRPr="00CC0D44" w:rsidRDefault="00890147" w:rsidP="00BE7B95">
            <w:r>
              <w:t>(Including: location awareness, time awareness)</w:t>
            </w:r>
          </w:p>
        </w:tc>
      </w:tr>
      <w:tr w:rsidR="00890147" w14:paraId="7AEF5045" w14:textId="77777777" w:rsidTr="00BE7B95">
        <w:trPr>
          <w:trHeight w:val="537"/>
        </w:trPr>
        <w:tc>
          <w:tcPr>
            <w:tcW w:w="3652" w:type="dxa"/>
            <w:vMerge/>
          </w:tcPr>
          <w:p w14:paraId="656B177C" w14:textId="77777777" w:rsidR="00890147" w:rsidRPr="00C173EC" w:rsidRDefault="00890147" w:rsidP="00BE7B95">
            <w:pPr>
              <w:rPr>
                <w:rFonts w:cs="Arial"/>
                <w:bCs/>
                <w:lang w:val="en-US"/>
              </w:rPr>
            </w:pPr>
          </w:p>
        </w:tc>
        <w:tc>
          <w:tcPr>
            <w:tcW w:w="5057" w:type="dxa"/>
            <w:vMerge/>
          </w:tcPr>
          <w:p w14:paraId="5870D02E" w14:textId="77777777" w:rsidR="00890147" w:rsidRPr="00CC0D44" w:rsidRDefault="00890147" w:rsidP="00BE7B95"/>
        </w:tc>
      </w:tr>
      <w:tr w:rsidR="00890147" w14:paraId="584D00E3" w14:textId="77777777" w:rsidTr="00BE7B95">
        <w:tc>
          <w:tcPr>
            <w:tcW w:w="3652" w:type="dxa"/>
            <w:vMerge/>
          </w:tcPr>
          <w:p w14:paraId="49E765EB" w14:textId="77777777" w:rsidR="00890147" w:rsidRPr="00C173EC" w:rsidRDefault="00890147" w:rsidP="00BE7B95">
            <w:pPr>
              <w:rPr>
                <w:rFonts w:cs="Arial"/>
                <w:bCs/>
                <w:lang w:val="en-US"/>
              </w:rPr>
            </w:pPr>
          </w:p>
        </w:tc>
        <w:tc>
          <w:tcPr>
            <w:tcW w:w="5057" w:type="dxa"/>
          </w:tcPr>
          <w:p w14:paraId="4D3DD624" w14:textId="77777777" w:rsidR="00447756" w:rsidRDefault="004F7590">
            <w:pPr>
              <w:rPr>
                <w:rFonts w:eastAsiaTheme="minorEastAsia"/>
              </w:rPr>
            </w:pPr>
            <w:r>
              <w:t>6</w:t>
            </w:r>
            <w:r w:rsidR="00890147">
              <w:t>.2.3 Timeliness</w:t>
            </w:r>
          </w:p>
        </w:tc>
      </w:tr>
      <w:tr w:rsidR="00890147" w14:paraId="5DC35EEF" w14:textId="77777777" w:rsidTr="00BE7B95">
        <w:trPr>
          <w:trHeight w:val="498"/>
        </w:trPr>
        <w:tc>
          <w:tcPr>
            <w:tcW w:w="3652" w:type="dxa"/>
            <w:vMerge w:val="restart"/>
          </w:tcPr>
          <w:p w14:paraId="1D27EE31" w14:textId="77777777" w:rsidR="00890147" w:rsidRPr="00C173EC" w:rsidRDefault="00890147" w:rsidP="00BE7B95">
            <w:pPr>
              <w:jc w:val="left"/>
              <w:rPr>
                <w:rFonts w:cs="Arial"/>
                <w:bCs/>
                <w:lang w:val="en-US"/>
              </w:rPr>
            </w:pPr>
            <w:r>
              <w:rPr>
                <w:rFonts w:cs="Arial"/>
                <w:bCs/>
                <w:szCs w:val="21"/>
                <w:lang w:val="en-US"/>
              </w:rPr>
              <w:t xml:space="preserve">6.3 </w:t>
            </w:r>
            <w:proofErr w:type="spellStart"/>
            <w:r w:rsidRPr="00C173EC">
              <w:rPr>
                <w:rFonts w:cs="Arial"/>
                <w:bCs/>
                <w:szCs w:val="21"/>
                <w:lang w:val="en-US"/>
              </w:rPr>
              <w:t>IoT</w:t>
            </w:r>
            <w:proofErr w:type="spellEnd"/>
            <w:r w:rsidRPr="00C173EC">
              <w:rPr>
                <w:rFonts w:cs="Arial"/>
                <w:bCs/>
                <w:szCs w:val="21"/>
                <w:lang w:val="en-US"/>
              </w:rPr>
              <w:t xml:space="preserve"> Component Characteristics</w:t>
            </w:r>
          </w:p>
        </w:tc>
        <w:tc>
          <w:tcPr>
            <w:tcW w:w="5057" w:type="dxa"/>
          </w:tcPr>
          <w:p w14:paraId="1FE98C98" w14:textId="77777777" w:rsidR="00447756" w:rsidRDefault="004F7590">
            <w:pPr>
              <w:rPr>
                <w:rFonts w:eastAsiaTheme="minorEastAsia"/>
              </w:rPr>
            </w:pPr>
            <w:r>
              <w:t>6</w:t>
            </w:r>
            <w:r w:rsidR="00890147">
              <w:t xml:space="preserve">.3.1 </w:t>
            </w:r>
            <w:proofErr w:type="spellStart"/>
            <w:r w:rsidR="00890147">
              <w:t>Composability</w:t>
            </w:r>
            <w:proofErr w:type="spellEnd"/>
          </w:p>
        </w:tc>
      </w:tr>
      <w:tr w:rsidR="00890147" w14:paraId="7E397361" w14:textId="77777777" w:rsidTr="00BE7B95">
        <w:trPr>
          <w:trHeight w:val="494"/>
        </w:trPr>
        <w:tc>
          <w:tcPr>
            <w:tcW w:w="3652" w:type="dxa"/>
            <w:vMerge/>
          </w:tcPr>
          <w:p w14:paraId="2B1DEE1D" w14:textId="77777777" w:rsidR="00890147" w:rsidRPr="00C173EC" w:rsidRDefault="00890147" w:rsidP="00BE7B95">
            <w:pPr>
              <w:rPr>
                <w:rFonts w:cs="Arial"/>
                <w:bCs/>
                <w:szCs w:val="21"/>
                <w:lang w:val="en-US"/>
              </w:rPr>
            </w:pPr>
          </w:p>
        </w:tc>
        <w:tc>
          <w:tcPr>
            <w:tcW w:w="5057" w:type="dxa"/>
          </w:tcPr>
          <w:p w14:paraId="3644889B" w14:textId="77777777" w:rsidR="00447756" w:rsidRDefault="004F7590">
            <w:pPr>
              <w:rPr>
                <w:rFonts w:eastAsiaTheme="minorEastAsia"/>
              </w:rPr>
            </w:pPr>
            <w:r>
              <w:t>6</w:t>
            </w:r>
            <w:r w:rsidR="00890147">
              <w:t>.3.2 Discoverability</w:t>
            </w:r>
          </w:p>
        </w:tc>
      </w:tr>
      <w:tr w:rsidR="00890147" w14:paraId="4FBE9090" w14:textId="77777777" w:rsidTr="00BE7B95">
        <w:trPr>
          <w:trHeight w:val="494"/>
        </w:trPr>
        <w:tc>
          <w:tcPr>
            <w:tcW w:w="3652" w:type="dxa"/>
            <w:vMerge/>
          </w:tcPr>
          <w:p w14:paraId="7D0C3E9B" w14:textId="77777777" w:rsidR="00890147" w:rsidRPr="00C173EC" w:rsidRDefault="00890147" w:rsidP="00BE7B95">
            <w:pPr>
              <w:rPr>
                <w:rFonts w:cs="Arial"/>
                <w:bCs/>
                <w:szCs w:val="21"/>
                <w:lang w:val="en-US"/>
              </w:rPr>
            </w:pPr>
          </w:p>
        </w:tc>
        <w:tc>
          <w:tcPr>
            <w:tcW w:w="5057" w:type="dxa"/>
          </w:tcPr>
          <w:p w14:paraId="59CAAF93" w14:textId="77777777" w:rsidR="00447756" w:rsidRDefault="004F7590">
            <w:pPr>
              <w:rPr>
                <w:rFonts w:eastAsiaTheme="minorEastAsia"/>
              </w:rPr>
            </w:pPr>
            <w:r>
              <w:t>6</w:t>
            </w:r>
            <w:r w:rsidR="00890147">
              <w:t>.3.3 Modularity</w:t>
            </w:r>
          </w:p>
        </w:tc>
      </w:tr>
      <w:tr w:rsidR="00890147" w14:paraId="457E5D75" w14:textId="77777777" w:rsidTr="00BE7B95">
        <w:trPr>
          <w:trHeight w:val="494"/>
        </w:trPr>
        <w:tc>
          <w:tcPr>
            <w:tcW w:w="3652" w:type="dxa"/>
            <w:vMerge/>
          </w:tcPr>
          <w:p w14:paraId="5CBCCF4F" w14:textId="77777777" w:rsidR="00890147" w:rsidRPr="00C173EC" w:rsidRDefault="00890147" w:rsidP="00BE7B95">
            <w:pPr>
              <w:rPr>
                <w:rFonts w:cs="Arial"/>
                <w:bCs/>
                <w:szCs w:val="21"/>
                <w:lang w:val="en-US"/>
              </w:rPr>
            </w:pPr>
          </w:p>
        </w:tc>
        <w:tc>
          <w:tcPr>
            <w:tcW w:w="5057" w:type="dxa"/>
          </w:tcPr>
          <w:p w14:paraId="5269F239" w14:textId="77777777" w:rsidR="00447756" w:rsidRDefault="004F7590">
            <w:pPr>
              <w:rPr>
                <w:rFonts w:eastAsiaTheme="minorEastAsia"/>
              </w:rPr>
            </w:pPr>
            <w:r>
              <w:t>6</w:t>
            </w:r>
            <w:r w:rsidR="00890147">
              <w:t>.3.4 Network connectivity</w:t>
            </w:r>
          </w:p>
        </w:tc>
      </w:tr>
      <w:tr w:rsidR="00890147" w14:paraId="3CB87CB0" w14:textId="77777777" w:rsidTr="00BE7B95">
        <w:trPr>
          <w:trHeight w:val="494"/>
        </w:trPr>
        <w:tc>
          <w:tcPr>
            <w:tcW w:w="3652" w:type="dxa"/>
            <w:vMerge/>
          </w:tcPr>
          <w:p w14:paraId="1BD428CC" w14:textId="77777777" w:rsidR="00890147" w:rsidRPr="00C173EC" w:rsidRDefault="00890147" w:rsidP="00BE7B95">
            <w:pPr>
              <w:rPr>
                <w:rFonts w:cs="Arial"/>
                <w:bCs/>
                <w:szCs w:val="21"/>
                <w:lang w:val="en-US"/>
              </w:rPr>
            </w:pPr>
          </w:p>
        </w:tc>
        <w:tc>
          <w:tcPr>
            <w:tcW w:w="5057" w:type="dxa"/>
          </w:tcPr>
          <w:p w14:paraId="352DE50A" w14:textId="77777777" w:rsidR="00447756" w:rsidRDefault="004F7590">
            <w:pPr>
              <w:rPr>
                <w:rFonts w:eastAsiaTheme="minorEastAsia"/>
              </w:rPr>
            </w:pPr>
            <w:r>
              <w:t>6</w:t>
            </w:r>
            <w:r w:rsidR="00663680">
              <w:t>.</w:t>
            </w:r>
            <w:r w:rsidR="00890147">
              <w:t>3</w:t>
            </w:r>
            <w:r w:rsidR="00663680">
              <w:t>.</w:t>
            </w:r>
            <w:r w:rsidR="00890147">
              <w:t xml:space="preserve">5 </w:t>
            </w:r>
            <w:proofErr w:type="spellStart"/>
            <w:r w:rsidR="00890147">
              <w:t>Shareability</w:t>
            </w:r>
            <w:proofErr w:type="spellEnd"/>
          </w:p>
        </w:tc>
      </w:tr>
      <w:tr w:rsidR="00890147" w14:paraId="20D7D2A8" w14:textId="77777777" w:rsidTr="00BE7B95">
        <w:trPr>
          <w:trHeight w:val="494"/>
        </w:trPr>
        <w:tc>
          <w:tcPr>
            <w:tcW w:w="3652" w:type="dxa"/>
            <w:vMerge/>
          </w:tcPr>
          <w:p w14:paraId="0C942D6E" w14:textId="77777777" w:rsidR="00890147" w:rsidRPr="00C173EC" w:rsidRDefault="00890147" w:rsidP="00BE7B95">
            <w:pPr>
              <w:rPr>
                <w:rFonts w:cs="Arial"/>
                <w:bCs/>
                <w:szCs w:val="21"/>
                <w:lang w:val="en-US"/>
              </w:rPr>
            </w:pPr>
          </w:p>
        </w:tc>
        <w:tc>
          <w:tcPr>
            <w:tcW w:w="5057" w:type="dxa"/>
          </w:tcPr>
          <w:p w14:paraId="2B9F7EFF" w14:textId="77777777" w:rsidR="00447756" w:rsidRDefault="004F7590">
            <w:pPr>
              <w:rPr>
                <w:rFonts w:eastAsiaTheme="minorEastAsia"/>
              </w:rPr>
            </w:pPr>
            <w:r>
              <w:t>6</w:t>
            </w:r>
            <w:r w:rsidR="00890147">
              <w:t>.3.6 Unique identification</w:t>
            </w:r>
          </w:p>
        </w:tc>
      </w:tr>
      <w:tr w:rsidR="00890147" w14:paraId="704DC1A4" w14:textId="77777777" w:rsidTr="00BE7B95">
        <w:tc>
          <w:tcPr>
            <w:tcW w:w="3652" w:type="dxa"/>
            <w:vMerge w:val="restart"/>
          </w:tcPr>
          <w:p w14:paraId="12B93E97" w14:textId="77777777" w:rsidR="00890147" w:rsidRPr="00C173EC" w:rsidRDefault="00890147" w:rsidP="00BE7B95">
            <w:pPr>
              <w:rPr>
                <w:rFonts w:cs="Arial"/>
                <w:bCs/>
                <w:szCs w:val="21"/>
                <w:lang w:val="en-US"/>
              </w:rPr>
            </w:pPr>
            <w:r>
              <w:rPr>
                <w:rFonts w:cs="Arial"/>
                <w:bCs/>
                <w:lang w:val="en-US"/>
              </w:rPr>
              <w:t xml:space="preserve">6.4 </w:t>
            </w:r>
            <w:r w:rsidRPr="00C173EC">
              <w:rPr>
                <w:rFonts w:cs="Arial"/>
                <w:bCs/>
                <w:lang w:val="en-US"/>
              </w:rPr>
              <w:t>Compatibility</w:t>
            </w:r>
          </w:p>
        </w:tc>
        <w:tc>
          <w:tcPr>
            <w:tcW w:w="5057" w:type="dxa"/>
            <w:vAlign w:val="center"/>
          </w:tcPr>
          <w:p w14:paraId="67A2EC3D" w14:textId="77777777" w:rsidR="00447756" w:rsidRDefault="004F7590">
            <w:pPr>
              <w:rPr>
                <w:rFonts w:eastAsiaTheme="minorEastAsia"/>
              </w:rPr>
            </w:pPr>
            <w:r>
              <w:rPr>
                <w:rFonts w:cs="Arial"/>
                <w:bCs/>
                <w:lang w:val="en-US"/>
              </w:rPr>
              <w:t>6</w:t>
            </w:r>
            <w:r w:rsidR="00890147">
              <w:rPr>
                <w:rFonts w:cs="Arial"/>
                <w:bCs/>
                <w:lang w:val="en-US"/>
              </w:rPr>
              <w:t xml:space="preserve">.4.1 </w:t>
            </w:r>
            <w:r w:rsidR="00890147" w:rsidRPr="00C173EC">
              <w:rPr>
                <w:rFonts w:cs="Arial"/>
                <w:bCs/>
                <w:lang w:val="en-US"/>
              </w:rPr>
              <w:t>Legacy support</w:t>
            </w:r>
          </w:p>
        </w:tc>
      </w:tr>
      <w:tr w:rsidR="00890147" w14:paraId="5F69D25B" w14:textId="77777777" w:rsidTr="00BE7B95">
        <w:tc>
          <w:tcPr>
            <w:tcW w:w="3652" w:type="dxa"/>
            <w:vMerge/>
          </w:tcPr>
          <w:p w14:paraId="720A967A" w14:textId="77777777" w:rsidR="00890147" w:rsidRDefault="00890147" w:rsidP="00BE7B95">
            <w:pPr>
              <w:rPr>
                <w:rFonts w:cs="Arial"/>
                <w:bCs/>
                <w:lang w:val="en-US"/>
              </w:rPr>
            </w:pPr>
          </w:p>
        </w:tc>
        <w:tc>
          <w:tcPr>
            <w:tcW w:w="5057" w:type="dxa"/>
            <w:vAlign w:val="center"/>
          </w:tcPr>
          <w:p w14:paraId="1B3BC7B9" w14:textId="77777777" w:rsidR="00447756" w:rsidRDefault="004F7590">
            <w:pPr>
              <w:rPr>
                <w:rFonts w:eastAsiaTheme="minorEastAsia" w:cs="Arial"/>
                <w:bCs/>
                <w:lang w:val="en-US"/>
              </w:rPr>
            </w:pPr>
            <w:r>
              <w:rPr>
                <w:rFonts w:cs="Arial"/>
                <w:bCs/>
                <w:lang w:val="en-US"/>
              </w:rPr>
              <w:t>6</w:t>
            </w:r>
            <w:r w:rsidR="00890147">
              <w:rPr>
                <w:rFonts w:cs="Arial"/>
                <w:bCs/>
                <w:lang w:val="en-US"/>
              </w:rPr>
              <w:t>.4.2 Well defined components</w:t>
            </w:r>
          </w:p>
        </w:tc>
      </w:tr>
      <w:tr w:rsidR="00890147" w14:paraId="7A1B1246" w14:textId="77777777" w:rsidTr="00BE7B95">
        <w:tc>
          <w:tcPr>
            <w:tcW w:w="3652" w:type="dxa"/>
            <w:vMerge w:val="restart"/>
          </w:tcPr>
          <w:p w14:paraId="79B7D834" w14:textId="77777777" w:rsidR="00890147" w:rsidRPr="00C173EC" w:rsidRDefault="00890147" w:rsidP="00BE7B95">
            <w:pPr>
              <w:rPr>
                <w:rFonts w:cs="Arial"/>
                <w:bCs/>
                <w:szCs w:val="21"/>
                <w:lang w:val="en-US"/>
              </w:rPr>
            </w:pPr>
            <w:r>
              <w:rPr>
                <w:rFonts w:cs="Arial"/>
                <w:bCs/>
                <w:szCs w:val="21"/>
                <w:lang w:val="en-US"/>
              </w:rPr>
              <w:t>6.5 Usability</w:t>
            </w:r>
          </w:p>
        </w:tc>
        <w:tc>
          <w:tcPr>
            <w:tcW w:w="5057" w:type="dxa"/>
            <w:vAlign w:val="center"/>
          </w:tcPr>
          <w:p w14:paraId="1CEE395B" w14:textId="77777777" w:rsidR="00447756" w:rsidRDefault="004F7590">
            <w:pPr>
              <w:rPr>
                <w:rFonts w:eastAsiaTheme="minorEastAsia"/>
              </w:rPr>
            </w:pPr>
            <w:r>
              <w:rPr>
                <w:rFonts w:cs="Arial"/>
                <w:bCs/>
                <w:lang w:val="en-US"/>
              </w:rPr>
              <w:t>6</w:t>
            </w:r>
            <w:r w:rsidR="00890147">
              <w:rPr>
                <w:rFonts w:cs="Arial"/>
                <w:bCs/>
                <w:lang w:val="en-US"/>
              </w:rPr>
              <w:t xml:space="preserve">.5.1 </w:t>
            </w:r>
            <w:r w:rsidR="00890147" w:rsidRPr="00C173EC">
              <w:rPr>
                <w:rFonts w:cs="Arial"/>
                <w:bCs/>
                <w:lang w:val="en-US"/>
              </w:rPr>
              <w:t>Manageability</w:t>
            </w:r>
          </w:p>
        </w:tc>
      </w:tr>
      <w:tr w:rsidR="00890147" w14:paraId="7076AF99" w14:textId="77777777" w:rsidTr="00BE7B95">
        <w:tc>
          <w:tcPr>
            <w:tcW w:w="3652" w:type="dxa"/>
            <w:vMerge/>
          </w:tcPr>
          <w:p w14:paraId="7B990CCC" w14:textId="77777777" w:rsidR="00890147" w:rsidRDefault="00890147" w:rsidP="00BE7B95">
            <w:pPr>
              <w:rPr>
                <w:rFonts w:cs="Arial"/>
                <w:bCs/>
                <w:szCs w:val="21"/>
                <w:lang w:val="en-US"/>
              </w:rPr>
            </w:pPr>
          </w:p>
        </w:tc>
        <w:tc>
          <w:tcPr>
            <w:tcW w:w="5057" w:type="dxa"/>
            <w:vAlign w:val="center"/>
          </w:tcPr>
          <w:p w14:paraId="398CFA9A" w14:textId="77777777" w:rsidR="00447756" w:rsidRDefault="004F7590">
            <w:pPr>
              <w:rPr>
                <w:rFonts w:eastAsiaTheme="minorEastAsia" w:cs="Arial"/>
                <w:lang w:val="en-US"/>
              </w:rPr>
            </w:pPr>
            <w:r>
              <w:rPr>
                <w:rFonts w:cs="Arial"/>
                <w:lang w:val="en-US"/>
              </w:rPr>
              <w:t>6</w:t>
            </w:r>
            <w:r w:rsidR="00890147">
              <w:rPr>
                <w:rFonts w:cs="Arial"/>
                <w:lang w:val="en-US"/>
              </w:rPr>
              <w:t xml:space="preserve">.5.2 </w:t>
            </w:r>
            <w:r w:rsidR="00890147" w:rsidRPr="00C173EC">
              <w:rPr>
                <w:rFonts w:cs="Arial"/>
                <w:lang w:val="en-US"/>
              </w:rPr>
              <w:t>Flexibility</w:t>
            </w:r>
          </w:p>
        </w:tc>
      </w:tr>
      <w:tr w:rsidR="00890147" w14:paraId="04A11679" w14:textId="77777777" w:rsidTr="00BE7B95">
        <w:tc>
          <w:tcPr>
            <w:tcW w:w="3652" w:type="dxa"/>
            <w:vMerge w:val="restart"/>
            <w:vAlign w:val="center"/>
          </w:tcPr>
          <w:p w14:paraId="143B6FA1" w14:textId="77777777" w:rsidR="00890147" w:rsidRDefault="00890147" w:rsidP="00BE7B95">
            <w:pPr>
              <w:rPr>
                <w:rFonts w:cs="Arial"/>
                <w:bCs/>
                <w:lang w:val="en-US"/>
              </w:rPr>
            </w:pPr>
            <w:r>
              <w:rPr>
                <w:rFonts w:cs="Arial"/>
                <w:bCs/>
                <w:lang w:val="en-US"/>
              </w:rPr>
              <w:t xml:space="preserve">6.6 </w:t>
            </w:r>
            <w:r w:rsidRPr="00C173EC">
              <w:rPr>
                <w:rFonts w:cs="Arial"/>
                <w:bCs/>
                <w:lang w:val="en-US"/>
              </w:rPr>
              <w:t>Reliability</w:t>
            </w:r>
          </w:p>
        </w:tc>
        <w:tc>
          <w:tcPr>
            <w:tcW w:w="5057" w:type="dxa"/>
            <w:vAlign w:val="center"/>
          </w:tcPr>
          <w:p w14:paraId="47362E75" w14:textId="77777777" w:rsidR="00447756" w:rsidRDefault="004F7590">
            <w:pPr>
              <w:rPr>
                <w:rFonts w:eastAsiaTheme="minorEastAsia" w:cs="Arial"/>
                <w:lang w:val="en-US"/>
              </w:rPr>
            </w:pPr>
            <w:r>
              <w:rPr>
                <w:rFonts w:cs="Arial"/>
                <w:lang w:val="en-US"/>
              </w:rPr>
              <w:t>6</w:t>
            </w:r>
            <w:r w:rsidR="00890147">
              <w:rPr>
                <w:rFonts w:cs="Arial"/>
                <w:lang w:val="en-US"/>
              </w:rPr>
              <w:t>.6.1 Reliability</w:t>
            </w:r>
          </w:p>
        </w:tc>
      </w:tr>
      <w:tr w:rsidR="00890147" w14:paraId="266BA040" w14:textId="77777777" w:rsidTr="00BE7B95">
        <w:tc>
          <w:tcPr>
            <w:tcW w:w="3652" w:type="dxa"/>
            <w:vMerge/>
          </w:tcPr>
          <w:p w14:paraId="32E7DCE0" w14:textId="77777777" w:rsidR="00890147" w:rsidRDefault="00890147" w:rsidP="00BE7B95">
            <w:pPr>
              <w:rPr>
                <w:rFonts w:cs="Arial"/>
                <w:bCs/>
                <w:szCs w:val="21"/>
                <w:lang w:val="en-US"/>
              </w:rPr>
            </w:pPr>
          </w:p>
        </w:tc>
        <w:tc>
          <w:tcPr>
            <w:tcW w:w="5057" w:type="dxa"/>
            <w:vAlign w:val="center"/>
          </w:tcPr>
          <w:p w14:paraId="04114AB4" w14:textId="77777777" w:rsidR="00447756" w:rsidRDefault="004F7590">
            <w:pPr>
              <w:rPr>
                <w:rFonts w:eastAsiaTheme="minorEastAsia" w:cs="Arial"/>
                <w:lang w:val="en-US"/>
              </w:rPr>
            </w:pPr>
            <w:r>
              <w:rPr>
                <w:rFonts w:cs="Arial"/>
                <w:lang w:val="en-US"/>
              </w:rPr>
              <w:t>6</w:t>
            </w:r>
            <w:r w:rsidR="00890147">
              <w:rPr>
                <w:rFonts w:cs="Arial"/>
                <w:lang w:val="en-US"/>
              </w:rPr>
              <w:t xml:space="preserve">.6.2 </w:t>
            </w:r>
            <w:r w:rsidR="00890147" w:rsidRPr="00C173EC">
              <w:rPr>
                <w:rFonts w:cs="Arial"/>
                <w:lang w:val="en-US"/>
              </w:rPr>
              <w:t>Resilience</w:t>
            </w:r>
          </w:p>
        </w:tc>
      </w:tr>
      <w:tr w:rsidR="00890147" w14:paraId="440724FA" w14:textId="77777777" w:rsidTr="00BE7B95">
        <w:tc>
          <w:tcPr>
            <w:tcW w:w="3652" w:type="dxa"/>
            <w:vMerge/>
          </w:tcPr>
          <w:p w14:paraId="09EF8E52" w14:textId="77777777" w:rsidR="00890147" w:rsidRDefault="00890147" w:rsidP="00BE7B95">
            <w:pPr>
              <w:rPr>
                <w:rFonts w:cs="Arial"/>
                <w:bCs/>
                <w:szCs w:val="21"/>
                <w:lang w:val="en-US"/>
              </w:rPr>
            </w:pPr>
          </w:p>
        </w:tc>
        <w:tc>
          <w:tcPr>
            <w:tcW w:w="5057" w:type="dxa"/>
            <w:vAlign w:val="center"/>
          </w:tcPr>
          <w:p w14:paraId="463395D0" w14:textId="77777777" w:rsidR="00447756" w:rsidRDefault="004F7590">
            <w:pPr>
              <w:rPr>
                <w:rFonts w:eastAsiaTheme="minorEastAsia" w:cs="Arial"/>
                <w:lang w:val="en-US"/>
              </w:rPr>
            </w:pPr>
            <w:r>
              <w:rPr>
                <w:rFonts w:cs="Arial"/>
                <w:lang w:val="en-US"/>
              </w:rPr>
              <w:t>6</w:t>
            </w:r>
            <w:r w:rsidR="00890147">
              <w:rPr>
                <w:rFonts w:cs="Arial"/>
                <w:lang w:val="en-US"/>
              </w:rPr>
              <w:t xml:space="preserve">.6.3 </w:t>
            </w:r>
            <w:r w:rsidR="00890147" w:rsidRPr="00C173EC">
              <w:rPr>
                <w:rFonts w:cs="Arial"/>
                <w:lang w:val="en-US"/>
              </w:rPr>
              <w:t>Availability</w:t>
            </w:r>
          </w:p>
        </w:tc>
      </w:tr>
      <w:tr w:rsidR="00890147" w14:paraId="7C8C7FC2" w14:textId="77777777" w:rsidTr="00BE7B95">
        <w:tc>
          <w:tcPr>
            <w:tcW w:w="3652" w:type="dxa"/>
            <w:vMerge w:val="restart"/>
          </w:tcPr>
          <w:p w14:paraId="6122718C" w14:textId="77777777" w:rsidR="00890147" w:rsidRDefault="00890147" w:rsidP="004C5896">
            <w:pPr>
              <w:rPr>
                <w:rFonts w:cs="Arial"/>
                <w:bCs/>
                <w:szCs w:val="21"/>
                <w:lang w:val="en-US"/>
              </w:rPr>
            </w:pPr>
            <w:r>
              <w:rPr>
                <w:rFonts w:cs="Arial"/>
                <w:bCs/>
                <w:szCs w:val="21"/>
                <w:lang w:val="en-US"/>
              </w:rPr>
              <w:t xml:space="preserve">6.7 </w:t>
            </w:r>
            <w:r w:rsidRPr="00580928">
              <w:rPr>
                <w:rFonts w:cs="Arial"/>
                <w:bCs/>
                <w:szCs w:val="21"/>
                <w:lang w:val="en-US"/>
              </w:rPr>
              <w:t>Security</w:t>
            </w:r>
          </w:p>
        </w:tc>
        <w:tc>
          <w:tcPr>
            <w:tcW w:w="5057" w:type="dxa"/>
            <w:vAlign w:val="center"/>
          </w:tcPr>
          <w:p w14:paraId="016AE2D4" w14:textId="77777777" w:rsidR="00447756" w:rsidRDefault="004F7590">
            <w:pPr>
              <w:rPr>
                <w:rFonts w:eastAsiaTheme="minorEastAsia" w:cs="Arial"/>
                <w:lang w:val="en-US"/>
              </w:rPr>
            </w:pPr>
            <w:r>
              <w:rPr>
                <w:rFonts w:cs="Arial"/>
                <w:bCs/>
                <w:lang w:val="en-US"/>
              </w:rPr>
              <w:t>6</w:t>
            </w:r>
            <w:r w:rsidR="00890147">
              <w:rPr>
                <w:rFonts w:cs="Arial"/>
                <w:bCs/>
                <w:lang w:val="en-US"/>
              </w:rPr>
              <w:t xml:space="preserve">.7.1 </w:t>
            </w:r>
            <w:r w:rsidR="00890147" w:rsidRPr="00C173EC">
              <w:rPr>
                <w:rFonts w:cs="Arial"/>
                <w:bCs/>
                <w:lang w:val="en-US"/>
              </w:rPr>
              <w:t>Confidentiality</w:t>
            </w:r>
          </w:p>
        </w:tc>
      </w:tr>
      <w:tr w:rsidR="00890147" w14:paraId="066CE175" w14:textId="77777777" w:rsidTr="00BE7B95">
        <w:tc>
          <w:tcPr>
            <w:tcW w:w="3652" w:type="dxa"/>
            <w:vMerge/>
          </w:tcPr>
          <w:p w14:paraId="350E1DC7" w14:textId="77777777" w:rsidR="00890147" w:rsidRPr="00580928" w:rsidRDefault="00890147" w:rsidP="00BE7B95">
            <w:pPr>
              <w:rPr>
                <w:rFonts w:cs="Arial"/>
                <w:bCs/>
                <w:szCs w:val="21"/>
                <w:lang w:val="en-US"/>
              </w:rPr>
            </w:pPr>
          </w:p>
        </w:tc>
        <w:tc>
          <w:tcPr>
            <w:tcW w:w="5057" w:type="dxa"/>
            <w:vAlign w:val="center"/>
          </w:tcPr>
          <w:p w14:paraId="79993AAC" w14:textId="77777777" w:rsidR="00447756" w:rsidRDefault="004F7590">
            <w:pPr>
              <w:rPr>
                <w:rFonts w:eastAsiaTheme="minorEastAsia" w:cs="Arial"/>
                <w:bCs/>
                <w:lang w:val="en-US"/>
              </w:rPr>
            </w:pPr>
            <w:r>
              <w:rPr>
                <w:rFonts w:cs="Arial"/>
                <w:bCs/>
                <w:lang w:val="en-US"/>
              </w:rPr>
              <w:t>6</w:t>
            </w:r>
            <w:r w:rsidR="00890147">
              <w:rPr>
                <w:rFonts w:cs="Arial"/>
                <w:bCs/>
                <w:lang w:val="en-US"/>
              </w:rPr>
              <w:t>.7.</w:t>
            </w:r>
            <w:r w:rsidR="004C5896">
              <w:rPr>
                <w:rFonts w:cs="Arial"/>
                <w:bCs/>
                <w:lang w:val="en-US"/>
              </w:rPr>
              <w:t>2</w:t>
            </w:r>
            <w:r w:rsidR="00890147">
              <w:rPr>
                <w:rFonts w:cs="Arial"/>
                <w:bCs/>
                <w:lang w:val="en-US"/>
              </w:rPr>
              <w:t xml:space="preserve"> Integrity</w:t>
            </w:r>
          </w:p>
        </w:tc>
      </w:tr>
      <w:tr w:rsidR="00890147" w14:paraId="5A879EC3" w14:textId="77777777" w:rsidTr="00BE7B95">
        <w:tc>
          <w:tcPr>
            <w:tcW w:w="3652" w:type="dxa"/>
            <w:vMerge/>
          </w:tcPr>
          <w:p w14:paraId="1A11FA7B" w14:textId="77777777" w:rsidR="00890147" w:rsidRPr="00580928" w:rsidRDefault="00890147" w:rsidP="00BE7B95">
            <w:pPr>
              <w:rPr>
                <w:rFonts w:cs="Arial"/>
                <w:bCs/>
                <w:szCs w:val="21"/>
                <w:lang w:val="en-US"/>
              </w:rPr>
            </w:pPr>
          </w:p>
        </w:tc>
        <w:tc>
          <w:tcPr>
            <w:tcW w:w="5057" w:type="dxa"/>
            <w:vAlign w:val="center"/>
          </w:tcPr>
          <w:p w14:paraId="3EC30445" w14:textId="77777777" w:rsidR="00447756" w:rsidRDefault="004F7590">
            <w:pPr>
              <w:rPr>
                <w:rFonts w:eastAsiaTheme="minorEastAsia" w:cs="Arial"/>
                <w:bCs/>
                <w:lang w:val="en-US"/>
              </w:rPr>
            </w:pPr>
            <w:r>
              <w:rPr>
                <w:rFonts w:cs="Arial"/>
                <w:bCs/>
                <w:lang w:val="en-US"/>
              </w:rPr>
              <w:t>6</w:t>
            </w:r>
            <w:r w:rsidR="00890147">
              <w:rPr>
                <w:rFonts w:cs="Arial"/>
                <w:bCs/>
                <w:lang w:val="en-US"/>
              </w:rPr>
              <w:t>.7.</w:t>
            </w:r>
            <w:r w:rsidR="004C5896">
              <w:rPr>
                <w:rFonts w:cs="Arial"/>
                <w:bCs/>
                <w:lang w:val="en-US"/>
              </w:rPr>
              <w:t>3Safety</w:t>
            </w:r>
          </w:p>
        </w:tc>
      </w:tr>
      <w:tr w:rsidR="004C5896" w14:paraId="506F0381" w14:textId="77777777" w:rsidTr="00BE7B95">
        <w:tc>
          <w:tcPr>
            <w:tcW w:w="3652" w:type="dxa"/>
          </w:tcPr>
          <w:p w14:paraId="1FE2748F" w14:textId="77777777" w:rsidR="004C5896" w:rsidRPr="00580928" w:rsidRDefault="004C5896" w:rsidP="00BE7B95">
            <w:pPr>
              <w:rPr>
                <w:rFonts w:cs="Arial"/>
                <w:bCs/>
                <w:szCs w:val="21"/>
                <w:lang w:val="en-US"/>
              </w:rPr>
            </w:pPr>
            <w:r>
              <w:rPr>
                <w:rFonts w:cs="Arial"/>
                <w:bCs/>
                <w:szCs w:val="21"/>
                <w:lang w:val="en-US"/>
              </w:rPr>
              <w:t>6.8 Privacy</w:t>
            </w:r>
          </w:p>
        </w:tc>
        <w:tc>
          <w:tcPr>
            <w:tcW w:w="5057" w:type="dxa"/>
            <w:vAlign w:val="center"/>
          </w:tcPr>
          <w:p w14:paraId="4D9E63FF" w14:textId="77777777" w:rsidR="004C5896" w:rsidRDefault="004F7590" w:rsidP="00BE7B95">
            <w:pPr>
              <w:rPr>
                <w:rFonts w:cs="Arial"/>
                <w:bCs/>
                <w:lang w:val="en-US"/>
              </w:rPr>
            </w:pPr>
            <w:r>
              <w:rPr>
                <w:rFonts w:cs="Arial"/>
                <w:bCs/>
                <w:lang w:val="en-US"/>
              </w:rPr>
              <w:t>6</w:t>
            </w:r>
            <w:r w:rsidR="004C5896">
              <w:rPr>
                <w:rFonts w:cs="Arial"/>
                <w:bCs/>
                <w:lang w:val="en-US"/>
              </w:rPr>
              <w:t>.8.1 Privacy</w:t>
            </w:r>
          </w:p>
        </w:tc>
      </w:tr>
      <w:tr w:rsidR="004C5896" w14:paraId="58F1163C" w14:textId="77777777" w:rsidTr="00BE7B95">
        <w:tc>
          <w:tcPr>
            <w:tcW w:w="3652" w:type="dxa"/>
            <w:vMerge w:val="restart"/>
          </w:tcPr>
          <w:p w14:paraId="4DE64BD9" w14:textId="0C90CE10" w:rsidR="004C5896" w:rsidRPr="00580928" w:rsidRDefault="004C5896" w:rsidP="00BE7B95">
            <w:pPr>
              <w:rPr>
                <w:rFonts w:cs="Arial"/>
                <w:bCs/>
                <w:szCs w:val="21"/>
                <w:lang w:val="en-US"/>
              </w:rPr>
            </w:pPr>
            <w:r>
              <w:rPr>
                <w:rFonts w:cs="Arial"/>
                <w:bCs/>
                <w:szCs w:val="21"/>
                <w:lang w:val="en-US"/>
              </w:rPr>
              <w:t>6.</w:t>
            </w:r>
            <w:r w:rsidR="001665B9">
              <w:rPr>
                <w:rFonts w:cs="Arial"/>
                <w:bCs/>
                <w:szCs w:val="21"/>
                <w:lang w:val="en-US"/>
              </w:rPr>
              <w:t>9</w:t>
            </w:r>
            <w:r w:rsidR="00AA2146">
              <w:rPr>
                <w:rFonts w:cs="Arial"/>
                <w:bCs/>
                <w:szCs w:val="21"/>
                <w:lang w:val="en-US"/>
              </w:rPr>
              <w:t xml:space="preserve"> </w:t>
            </w:r>
            <w:r w:rsidRPr="00F01872">
              <w:rPr>
                <w:rFonts w:cs="Arial"/>
                <w:bCs/>
                <w:szCs w:val="21"/>
                <w:lang w:val="en-US"/>
              </w:rPr>
              <w:t>Other Characteristics</w:t>
            </w:r>
          </w:p>
        </w:tc>
        <w:tc>
          <w:tcPr>
            <w:tcW w:w="5057" w:type="dxa"/>
            <w:vAlign w:val="center"/>
          </w:tcPr>
          <w:p w14:paraId="16F89176" w14:textId="03728A35" w:rsidR="00447756" w:rsidRDefault="004F7590">
            <w:pPr>
              <w:jc w:val="left"/>
              <w:rPr>
                <w:rFonts w:eastAsiaTheme="minorEastAsia" w:cs="Arial"/>
                <w:lang w:val="en-US"/>
              </w:rPr>
            </w:pPr>
            <w:r>
              <w:rPr>
                <w:rFonts w:eastAsiaTheme="minorEastAsia" w:cs="Arial"/>
                <w:bCs/>
                <w:lang w:val="en-US"/>
              </w:rPr>
              <w:t>6</w:t>
            </w:r>
            <w:r w:rsidR="00AA2146">
              <w:rPr>
                <w:rFonts w:eastAsiaTheme="minorEastAsia" w:cs="Arial"/>
                <w:bCs/>
                <w:lang w:val="en-US"/>
              </w:rPr>
              <w:t>.9</w:t>
            </w:r>
            <w:r w:rsidR="004C5896">
              <w:rPr>
                <w:rFonts w:eastAsiaTheme="minorEastAsia" w:cs="Arial"/>
                <w:bCs/>
                <w:lang w:val="en-US"/>
              </w:rPr>
              <w:t xml:space="preserve">.1 </w:t>
            </w:r>
            <w:r w:rsidR="004C5896" w:rsidRPr="00333F63">
              <w:rPr>
                <w:rFonts w:eastAsiaTheme="minorEastAsia" w:cs="Arial"/>
                <w:bCs/>
                <w:lang w:val="en-US"/>
              </w:rPr>
              <w:t xml:space="preserve">Data 5Vs – </w:t>
            </w:r>
            <w:r w:rsidR="003B40BF">
              <w:rPr>
                <w:rFonts w:eastAsiaTheme="minorEastAsia" w:cs="Arial"/>
                <w:bCs/>
                <w:lang w:val="en-US"/>
              </w:rPr>
              <w:t>v</w:t>
            </w:r>
            <w:r w:rsidR="004C5896" w:rsidRPr="00333F63">
              <w:rPr>
                <w:rFonts w:eastAsiaTheme="minorEastAsia" w:cs="Arial"/>
                <w:bCs/>
                <w:lang w:val="en-US"/>
              </w:rPr>
              <w:t xml:space="preserve">olume, </w:t>
            </w:r>
            <w:r w:rsidR="003B40BF">
              <w:rPr>
                <w:rFonts w:eastAsiaTheme="minorEastAsia" w:cs="Arial"/>
                <w:bCs/>
                <w:lang w:val="en-US"/>
              </w:rPr>
              <w:t>v</w:t>
            </w:r>
            <w:r w:rsidR="004C5896" w:rsidRPr="00333F63">
              <w:rPr>
                <w:rFonts w:eastAsiaTheme="minorEastAsia" w:cs="Arial"/>
                <w:bCs/>
                <w:lang w:val="en-US"/>
              </w:rPr>
              <w:t xml:space="preserve">elocity, </w:t>
            </w:r>
            <w:r w:rsidR="003B40BF">
              <w:rPr>
                <w:rFonts w:eastAsiaTheme="minorEastAsia" w:cs="Arial"/>
                <w:bCs/>
                <w:lang w:val="en-US"/>
              </w:rPr>
              <w:t>v</w:t>
            </w:r>
            <w:r w:rsidR="004C5896" w:rsidRPr="00333F63">
              <w:rPr>
                <w:rFonts w:eastAsiaTheme="minorEastAsia" w:cs="Arial"/>
                <w:bCs/>
                <w:lang w:val="en-US"/>
              </w:rPr>
              <w:t xml:space="preserve">eracity, </w:t>
            </w:r>
            <w:r w:rsidR="003B40BF">
              <w:rPr>
                <w:rFonts w:eastAsiaTheme="minorEastAsia" w:cs="Arial"/>
                <w:bCs/>
                <w:lang w:val="en-US"/>
              </w:rPr>
              <w:lastRenderedPageBreak/>
              <w:t>v</w:t>
            </w:r>
            <w:r w:rsidR="004C5896" w:rsidRPr="00333F63">
              <w:rPr>
                <w:rFonts w:eastAsiaTheme="minorEastAsia" w:cs="Arial"/>
                <w:bCs/>
                <w:lang w:val="en-US"/>
              </w:rPr>
              <w:t xml:space="preserve">ariability and </w:t>
            </w:r>
            <w:r w:rsidR="003B40BF">
              <w:rPr>
                <w:rFonts w:eastAsiaTheme="minorEastAsia" w:cs="Arial"/>
                <w:bCs/>
                <w:lang w:val="en-US"/>
              </w:rPr>
              <w:t>v</w:t>
            </w:r>
            <w:r w:rsidR="004C5896" w:rsidRPr="00333F63">
              <w:rPr>
                <w:rFonts w:eastAsiaTheme="minorEastAsia" w:cs="Arial"/>
                <w:bCs/>
                <w:lang w:val="en-US"/>
              </w:rPr>
              <w:t>ariety</w:t>
            </w:r>
          </w:p>
        </w:tc>
      </w:tr>
      <w:tr w:rsidR="004C5896" w14:paraId="5BD41AF9" w14:textId="77777777" w:rsidTr="00BE7B95">
        <w:tc>
          <w:tcPr>
            <w:tcW w:w="3652" w:type="dxa"/>
            <w:vMerge/>
          </w:tcPr>
          <w:p w14:paraId="33EEE8BE" w14:textId="77777777" w:rsidR="004C5896" w:rsidRPr="00F01872" w:rsidRDefault="004C5896" w:rsidP="00BE7B95">
            <w:pPr>
              <w:rPr>
                <w:rFonts w:cs="Arial"/>
                <w:bCs/>
                <w:szCs w:val="21"/>
                <w:lang w:val="en-US"/>
              </w:rPr>
            </w:pPr>
          </w:p>
        </w:tc>
        <w:tc>
          <w:tcPr>
            <w:tcW w:w="5057" w:type="dxa"/>
            <w:vAlign w:val="center"/>
          </w:tcPr>
          <w:p w14:paraId="6F639EE8" w14:textId="40BD979C" w:rsidR="00447756" w:rsidRDefault="004F7590">
            <w:pPr>
              <w:rPr>
                <w:rFonts w:eastAsiaTheme="minorEastAsia" w:cs="Arial"/>
                <w:lang w:val="en-US"/>
              </w:rPr>
            </w:pPr>
            <w:r>
              <w:rPr>
                <w:rFonts w:cs="Arial"/>
                <w:bCs/>
                <w:lang w:val="en-US"/>
              </w:rPr>
              <w:t>6</w:t>
            </w:r>
            <w:r w:rsidR="00AA2146">
              <w:rPr>
                <w:rFonts w:cs="Arial"/>
                <w:bCs/>
                <w:lang w:val="en-US"/>
              </w:rPr>
              <w:t>.9</w:t>
            </w:r>
            <w:r w:rsidR="004C5896">
              <w:rPr>
                <w:rFonts w:cs="Arial"/>
                <w:bCs/>
                <w:lang w:val="en-US"/>
              </w:rPr>
              <w:t xml:space="preserve">.2 </w:t>
            </w:r>
            <w:r w:rsidR="004C5896" w:rsidRPr="00C173EC">
              <w:rPr>
                <w:rFonts w:cs="Arial"/>
                <w:bCs/>
                <w:lang w:val="en-US"/>
              </w:rPr>
              <w:t>Heterogeneity</w:t>
            </w:r>
          </w:p>
        </w:tc>
      </w:tr>
      <w:tr w:rsidR="004C5896" w14:paraId="0C021634" w14:textId="77777777" w:rsidTr="00BE7B95">
        <w:tc>
          <w:tcPr>
            <w:tcW w:w="3652" w:type="dxa"/>
            <w:vMerge/>
          </w:tcPr>
          <w:p w14:paraId="731BA37D" w14:textId="77777777" w:rsidR="004C5896" w:rsidRPr="00F01872" w:rsidRDefault="004C5896" w:rsidP="00BE7B95">
            <w:pPr>
              <w:rPr>
                <w:rFonts w:cs="Arial"/>
                <w:bCs/>
                <w:szCs w:val="21"/>
                <w:lang w:val="en-US"/>
              </w:rPr>
            </w:pPr>
          </w:p>
        </w:tc>
        <w:tc>
          <w:tcPr>
            <w:tcW w:w="5057" w:type="dxa"/>
            <w:vAlign w:val="center"/>
          </w:tcPr>
          <w:p w14:paraId="065BD4DF" w14:textId="5CB3F548" w:rsidR="00447756" w:rsidRDefault="004F7590">
            <w:pPr>
              <w:rPr>
                <w:rFonts w:eastAsiaTheme="minorEastAsia" w:cs="Arial"/>
                <w:lang w:val="en-US"/>
              </w:rPr>
            </w:pPr>
            <w:r>
              <w:rPr>
                <w:rFonts w:cs="Arial"/>
                <w:bCs/>
                <w:lang w:val="en-US"/>
              </w:rPr>
              <w:t>6</w:t>
            </w:r>
            <w:r w:rsidR="00AA2146">
              <w:rPr>
                <w:rFonts w:cs="Arial"/>
                <w:bCs/>
                <w:lang w:val="en-US"/>
              </w:rPr>
              <w:t>.9</w:t>
            </w:r>
            <w:r w:rsidR="004C5896">
              <w:rPr>
                <w:rFonts w:cs="Arial"/>
                <w:bCs/>
                <w:lang w:val="en-US"/>
              </w:rPr>
              <w:t xml:space="preserve">.3 </w:t>
            </w:r>
            <w:r w:rsidR="004C5896" w:rsidRPr="00C173EC">
              <w:rPr>
                <w:rFonts w:cs="Arial"/>
                <w:bCs/>
                <w:lang w:val="en-US"/>
              </w:rPr>
              <w:t>Scalability</w:t>
            </w:r>
          </w:p>
        </w:tc>
      </w:tr>
      <w:tr w:rsidR="004C5896" w14:paraId="694D2EC9" w14:textId="77777777" w:rsidTr="00BE7B95">
        <w:tc>
          <w:tcPr>
            <w:tcW w:w="3652" w:type="dxa"/>
            <w:vMerge/>
          </w:tcPr>
          <w:p w14:paraId="471A7C4B" w14:textId="77777777" w:rsidR="004C5896" w:rsidRPr="00F01872" w:rsidRDefault="004C5896" w:rsidP="00BE7B95">
            <w:pPr>
              <w:rPr>
                <w:rFonts w:cs="Arial"/>
                <w:bCs/>
                <w:szCs w:val="21"/>
                <w:lang w:val="en-US"/>
              </w:rPr>
            </w:pPr>
          </w:p>
        </w:tc>
        <w:tc>
          <w:tcPr>
            <w:tcW w:w="5057" w:type="dxa"/>
            <w:vAlign w:val="center"/>
          </w:tcPr>
          <w:p w14:paraId="5E1F13F3" w14:textId="3EB18EEA" w:rsidR="00447756" w:rsidRDefault="004F7590">
            <w:pPr>
              <w:rPr>
                <w:rFonts w:eastAsiaTheme="minorEastAsia" w:cs="Arial"/>
                <w:lang w:val="en-US"/>
              </w:rPr>
            </w:pPr>
            <w:r>
              <w:rPr>
                <w:rFonts w:cs="Arial"/>
                <w:bCs/>
                <w:lang w:val="en-US"/>
              </w:rPr>
              <w:t>6</w:t>
            </w:r>
            <w:r w:rsidR="00AA2146">
              <w:rPr>
                <w:rFonts w:cs="Arial"/>
                <w:bCs/>
                <w:lang w:val="en-US"/>
              </w:rPr>
              <w:t>.9</w:t>
            </w:r>
            <w:r w:rsidR="004C5896">
              <w:rPr>
                <w:rFonts w:cs="Arial"/>
                <w:bCs/>
                <w:lang w:val="en-US"/>
              </w:rPr>
              <w:t xml:space="preserve">.4 </w:t>
            </w:r>
            <w:r w:rsidR="004C5896" w:rsidRPr="00C173EC">
              <w:rPr>
                <w:rFonts w:cs="Arial"/>
                <w:bCs/>
                <w:lang w:val="en-US"/>
              </w:rPr>
              <w:t xml:space="preserve">Regulation </w:t>
            </w:r>
            <w:r w:rsidR="003B40BF">
              <w:rPr>
                <w:rFonts w:cs="Arial"/>
                <w:bCs/>
                <w:lang w:val="en-US"/>
              </w:rPr>
              <w:t>c</w:t>
            </w:r>
            <w:r w:rsidR="004C5896" w:rsidRPr="00C173EC">
              <w:rPr>
                <w:rFonts w:cs="Arial"/>
                <w:bCs/>
                <w:lang w:val="en-US"/>
              </w:rPr>
              <w:t>ompliance</w:t>
            </w:r>
          </w:p>
        </w:tc>
      </w:tr>
      <w:tr w:rsidR="004C5896" w14:paraId="41B3DD1F" w14:textId="77777777" w:rsidTr="00BE7B95">
        <w:tc>
          <w:tcPr>
            <w:tcW w:w="3652" w:type="dxa"/>
            <w:vMerge/>
          </w:tcPr>
          <w:p w14:paraId="5108C93C" w14:textId="77777777" w:rsidR="004C5896" w:rsidRPr="00F01872" w:rsidRDefault="004C5896" w:rsidP="00BE7B95">
            <w:pPr>
              <w:rPr>
                <w:rFonts w:cs="Arial"/>
                <w:bCs/>
                <w:szCs w:val="21"/>
                <w:lang w:val="en-US"/>
              </w:rPr>
            </w:pPr>
          </w:p>
        </w:tc>
        <w:tc>
          <w:tcPr>
            <w:tcW w:w="5057" w:type="dxa"/>
            <w:vAlign w:val="center"/>
          </w:tcPr>
          <w:p w14:paraId="591CD212" w14:textId="29552EE8" w:rsidR="00447756" w:rsidRDefault="004F7590">
            <w:pPr>
              <w:rPr>
                <w:rFonts w:eastAsiaTheme="minorEastAsia" w:cs="Arial"/>
                <w:bCs/>
                <w:lang w:val="en-US"/>
              </w:rPr>
            </w:pPr>
            <w:r>
              <w:rPr>
                <w:rFonts w:cs="Arial"/>
                <w:bCs/>
                <w:lang w:val="en-US"/>
              </w:rPr>
              <w:t>6</w:t>
            </w:r>
            <w:r w:rsidR="00AA2146">
              <w:rPr>
                <w:rFonts w:cs="Arial"/>
                <w:bCs/>
                <w:lang w:val="en-US"/>
              </w:rPr>
              <w:t>.9</w:t>
            </w:r>
            <w:r w:rsidR="004C5896">
              <w:rPr>
                <w:rFonts w:cs="Arial"/>
                <w:bCs/>
                <w:lang w:val="en-US"/>
              </w:rPr>
              <w:t>.5 Consumer protection</w:t>
            </w:r>
          </w:p>
        </w:tc>
      </w:tr>
      <w:tr w:rsidR="004C5896" w14:paraId="04F365BF" w14:textId="77777777" w:rsidTr="00BE7B95">
        <w:tc>
          <w:tcPr>
            <w:tcW w:w="3652" w:type="dxa"/>
            <w:vMerge/>
          </w:tcPr>
          <w:p w14:paraId="2C36CD46" w14:textId="77777777" w:rsidR="004C5896" w:rsidRPr="00F01872" w:rsidRDefault="004C5896" w:rsidP="00BE7B95">
            <w:pPr>
              <w:rPr>
                <w:rFonts w:cs="Arial"/>
                <w:bCs/>
                <w:szCs w:val="21"/>
                <w:lang w:val="en-US"/>
              </w:rPr>
            </w:pPr>
          </w:p>
        </w:tc>
        <w:tc>
          <w:tcPr>
            <w:tcW w:w="5057" w:type="dxa"/>
            <w:vAlign w:val="center"/>
          </w:tcPr>
          <w:p w14:paraId="4D6DB631" w14:textId="5362ADC0" w:rsidR="004C5896" w:rsidRDefault="004F7590" w:rsidP="00BE7B95">
            <w:pPr>
              <w:rPr>
                <w:rFonts w:cs="Arial"/>
                <w:bCs/>
                <w:lang w:val="en-US"/>
              </w:rPr>
            </w:pPr>
            <w:r>
              <w:rPr>
                <w:rFonts w:cs="Arial"/>
                <w:bCs/>
                <w:lang w:val="en-US"/>
              </w:rPr>
              <w:t>6</w:t>
            </w:r>
            <w:r w:rsidR="00AA2146">
              <w:rPr>
                <w:rFonts w:cs="Arial"/>
                <w:bCs/>
                <w:lang w:val="en-US"/>
              </w:rPr>
              <w:t>.9</w:t>
            </w:r>
            <w:r w:rsidR="004C5896">
              <w:rPr>
                <w:rFonts w:cs="Arial"/>
                <w:bCs/>
                <w:lang w:val="en-US"/>
              </w:rPr>
              <w:t>.6 Trust/trustworthiness</w:t>
            </w:r>
          </w:p>
        </w:tc>
      </w:tr>
    </w:tbl>
    <w:p w14:paraId="0893121A" w14:textId="77777777" w:rsidR="00890147" w:rsidRDefault="00890147" w:rsidP="00890147"/>
    <w:p w14:paraId="0D2A2E63" w14:textId="77777777" w:rsidR="00890147" w:rsidRDefault="00890147" w:rsidP="00890147">
      <w:pPr>
        <w:pStyle w:val="2"/>
        <w:tabs>
          <w:tab w:val="clear" w:pos="630"/>
        </w:tabs>
        <w:ind w:left="426" w:hanging="426"/>
      </w:pPr>
      <w:bookmarkStart w:id="46" w:name="_Toc451871194"/>
      <w:proofErr w:type="spellStart"/>
      <w:r>
        <w:t>IoT</w:t>
      </w:r>
      <w:proofErr w:type="spellEnd"/>
      <w:r>
        <w:t xml:space="preserve"> System Characteristics</w:t>
      </w:r>
      <w:bookmarkEnd w:id="46"/>
    </w:p>
    <w:p w14:paraId="2642559F" w14:textId="77777777" w:rsidR="00447756" w:rsidRDefault="00890147">
      <w:pPr>
        <w:pStyle w:val="3"/>
        <w:ind w:left="709"/>
      </w:pPr>
      <w:r>
        <w:t>Auto-configuration</w:t>
      </w:r>
    </w:p>
    <w:p w14:paraId="59DB7D71" w14:textId="77777777" w:rsidR="00890147" w:rsidRDefault="00890147" w:rsidP="00890147">
      <w:pPr>
        <w:pStyle w:val="4"/>
        <w:ind w:left="426" w:hanging="426"/>
      </w:pPr>
      <w:r>
        <w:t>Description</w:t>
      </w:r>
    </w:p>
    <w:p w14:paraId="5468393B" w14:textId="494A37DD" w:rsidR="00890147" w:rsidRDefault="00890147" w:rsidP="00890147">
      <w:pPr>
        <w:rPr>
          <w:b/>
          <w:sz w:val="24"/>
          <w:szCs w:val="24"/>
        </w:rPr>
      </w:pPr>
      <w:r w:rsidRPr="00E9000E">
        <w:t xml:space="preserve">Auto-configuration is the automatic configuration of devices </w:t>
      </w:r>
      <w:r>
        <w:t>based on the interworking of predefined rules (associated algorithms based on data inputs).</w:t>
      </w:r>
      <w:r w:rsidR="00AA2146">
        <w:t xml:space="preserve"> </w:t>
      </w:r>
      <w:r>
        <w:t xml:space="preserve">Auto-configuration includes automatic networking, automatic service provisioning and plug &amp; play. </w:t>
      </w:r>
      <w:r w:rsidRPr="00E9000E">
        <w:t xml:space="preserve">Auto-configuration allows an </w:t>
      </w:r>
      <w:proofErr w:type="spellStart"/>
      <w:r w:rsidRPr="00E9000E">
        <w:t>IoT</w:t>
      </w:r>
      <w:proofErr w:type="spellEnd"/>
      <w:r w:rsidRPr="00E9000E">
        <w:t xml:space="preserve"> system to react on conditions and add and remove components such as devices and networks. </w:t>
      </w:r>
      <w:r>
        <w:t xml:space="preserve">Auto-configuration needs security and </w:t>
      </w:r>
      <w:r w:rsidR="00AF4330">
        <w:t xml:space="preserve">authentication </w:t>
      </w:r>
      <w:r>
        <w:t xml:space="preserve">mechanisms to make sure that only authorised components can be auto-configured into the system. Security and </w:t>
      </w:r>
      <w:r w:rsidR="00AF4330">
        <w:t xml:space="preserve">authentication </w:t>
      </w:r>
      <w:r>
        <w:t>mechanism shall be arranged appropriately for each market segment.</w:t>
      </w:r>
    </w:p>
    <w:p w14:paraId="3D687CD4" w14:textId="77777777" w:rsidR="00890147" w:rsidRDefault="00890147" w:rsidP="00890147">
      <w:pPr>
        <w:pStyle w:val="4"/>
        <w:ind w:left="426" w:hanging="426"/>
      </w:pPr>
      <w:r>
        <w:t xml:space="preserve">Relevance to </w:t>
      </w:r>
      <w:proofErr w:type="spellStart"/>
      <w:r>
        <w:t>IoT</w:t>
      </w:r>
      <w:proofErr w:type="spellEnd"/>
      <w:r>
        <w:t xml:space="preserve"> systems</w:t>
      </w:r>
    </w:p>
    <w:p w14:paraId="6C89962C" w14:textId="77777777" w:rsidR="00890147" w:rsidRDefault="00890147" w:rsidP="00890147">
      <w:pPr>
        <w:rPr>
          <w:b/>
          <w:sz w:val="24"/>
          <w:szCs w:val="24"/>
        </w:rPr>
      </w:pPr>
      <w:r w:rsidRPr="00E9000E">
        <w:t xml:space="preserve">Auto-configuration is needed for </w:t>
      </w:r>
      <w:r>
        <w:t xml:space="preserve">various </w:t>
      </w:r>
      <w:proofErr w:type="spellStart"/>
      <w:r>
        <w:t>IoT</w:t>
      </w:r>
      <w:r w:rsidRPr="00E9000E">
        <w:t>systems</w:t>
      </w:r>
      <w:proofErr w:type="spellEnd"/>
      <w:r w:rsidRPr="00E9000E">
        <w:t xml:space="preserve"> and benefits those users who expect robust </w:t>
      </w:r>
      <w:proofErr w:type="spellStart"/>
      <w:r w:rsidRPr="00E9000E">
        <w:t>systems</w:t>
      </w:r>
      <w:r>
        <w:t>because</w:t>
      </w:r>
      <w:proofErr w:type="spellEnd"/>
      <w:r>
        <w:t xml:space="preserve"> auto-configuration can allow automatic elimination of faulty components and maintenance of a working system</w:t>
      </w:r>
      <w:r w:rsidRPr="00E9000E">
        <w:t>. It can be set up with hardware stand by or manually introduced</w:t>
      </w:r>
      <w:r>
        <w:t>.</w:t>
      </w:r>
    </w:p>
    <w:p w14:paraId="755308EC" w14:textId="77777777" w:rsidR="00890147" w:rsidRDefault="00890147" w:rsidP="00890147">
      <w:pPr>
        <w:pStyle w:val="4"/>
        <w:ind w:left="426" w:hanging="426"/>
      </w:pPr>
      <w:r>
        <w:t>Examples</w:t>
      </w:r>
    </w:p>
    <w:p w14:paraId="0D8A3827" w14:textId="77777777" w:rsidR="00890147" w:rsidRDefault="00890147" w:rsidP="00890147">
      <w:pPr>
        <w:keepNext/>
        <w:spacing w:before="60"/>
        <w:jc w:val="left"/>
      </w:pPr>
      <w:r w:rsidRPr="00E9000E">
        <w:t>Example of auto-configuring devices and protocols: DHCP, Zero Configuration Networking (</w:t>
      </w:r>
      <w:proofErr w:type="spellStart"/>
      <w:r w:rsidRPr="00E9000E">
        <w:t>Zeroconf</w:t>
      </w:r>
      <w:proofErr w:type="spellEnd"/>
      <w:r w:rsidRPr="00E9000E">
        <w:t xml:space="preserve">), </w:t>
      </w:r>
      <w:r>
        <w:t xml:space="preserve">Bonjour, UPnP </w:t>
      </w:r>
      <w:r w:rsidRPr="00E9000E">
        <w:t>etc.</w:t>
      </w:r>
    </w:p>
    <w:p w14:paraId="0A98F1BC" w14:textId="77777777" w:rsidR="00890147" w:rsidRDefault="00890147" w:rsidP="00890147">
      <w:pPr>
        <w:keepNext/>
        <w:spacing w:before="60"/>
        <w:jc w:val="left"/>
      </w:pPr>
      <w:r w:rsidRPr="007F388D">
        <w:rPr>
          <w:b/>
          <w:highlight w:val="yellow"/>
        </w:rPr>
        <w:t>Editor’s Note</w:t>
      </w:r>
      <w:r w:rsidRPr="008E3CF0">
        <w:rPr>
          <w:b/>
          <w:highlight w:val="yellow"/>
        </w:rPr>
        <w:t xml:space="preserve">: </w:t>
      </w:r>
      <w:r w:rsidRPr="00D571CE">
        <w:rPr>
          <w:highlight w:val="yellow"/>
        </w:rPr>
        <w:t xml:space="preserve">Action point for comment issuer JP05, content needs to be reworked and described details in three parts Description, Relevance to </w:t>
      </w:r>
      <w:proofErr w:type="spellStart"/>
      <w:r w:rsidRPr="00D571CE">
        <w:rPr>
          <w:highlight w:val="yellow"/>
        </w:rPr>
        <w:t>IoT</w:t>
      </w:r>
      <w:proofErr w:type="spellEnd"/>
      <w:r w:rsidRPr="00D571CE">
        <w:rPr>
          <w:highlight w:val="yellow"/>
        </w:rPr>
        <w:t xml:space="preserve"> systems and Example to fit current structure</w:t>
      </w:r>
    </w:p>
    <w:p w14:paraId="287E6A4D" w14:textId="77777777" w:rsidR="00447756" w:rsidRDefault="00890147">
      <w:pPr>
        <w:pStyle w:val="3"/>
        <w:ind w:left="709"/>
      </w:pPr>
      <w:r>
        <w:t>System-configurations</w:t>
      </w:r>
    </w:p>
    <w:p w14:paraId="14C0DDDF" w14:textId="77777777" w:rsidR="00890147" w:rsidRDefault="00890147" w:rsidP="00890147">
      <w:pPr>
        <w:pStyle w:val="4"/>
        <w:ind w:left="426" w:hanging="426"/>
      </w:pPr>
      <w:r>
        <w:t>Description</w:t>
      </w:r>
    </w:p>
    <w:p w14:paraId="460C7BF1" w14:textId="77777777" w:rsidR="00890147" w:rsidRDefault="00890147" w:rsidP="00890147">
      <w:pPr>
        <w:rPr>
          <w:b/>
          <w:sz w:val="24"/>
          <w:szCs w:val="24"/>
        </w:rPr>
      </w:pPr>
      <w:r>
        <w:rPr>
          <w:lang w:eastAsia="ja-JP"/>
        </w:rPr>
        <w:t xml:space="preserve">It is summarized that </w:t>
      </w:r>
      <w:proofErr w:type="spellStart"/>
      <w:r>
        <w:rPr>
          <w:lang w:eastAsia="ja-JP"/>
        </w:rPr>
        <w:t>IoT</w:t>
      </w:r>
      <w:proofErr w:type="spellEnd"/>
      <w:r>
        <w:rPr>
          <w:lang w:eastAsia="ja-JP"/>
        </w:rPr>
        <w:t xml:space="preserve"> systems consist of networked devices, network, information processing, services on configuration. Then, network types are introduced as follows; </w:t>
      </w:r>
      <w:r>
        <w:rPr>
          <w:lang w:eastAsia="ja-JP"/>
        </w:rPr>
        <w:lastRenderedPageBreak/>
        <w:t>area networks, dedicated wide area networks, and general purpose wide area networks including Internet.</w:t>
      </w:r>
    </w:p>
    <w:p w14:paraId="67FBB4C6" w14:textId="77777777" w:rsidR="00890147" w:rsidRDefault="00890147" w:rsidP="00890147">
      <w:pPr>
        <w:pStyle w:val="4"/>
        <w:ind w:left="426" w:hanging="426"/>
      </w:pPr>
      <w:r>
        <w:t xml:space="preserve">Relevance to </w:t>
      </w:r>
      <w:proofErr w:type="spellStart"/>
      <w:r>
        <w:t>IoT</w:t>
      </w:r>
      <w:proofErr w:type="spellEnd"/>
      <w:r>
        <w:t xml:space="preserve"> systems</w:t>
      </w:r>
    </w:p>
    <w:p w14:paraId="3E53032B" w14:textId="1F915299" w:rsidR="00890147" w:rsidRDefault="002C348B" w:rsidP="00890147">
      <w:pPr>
        <w:rPr>
          <w:b/>
          <w:sz w:val="24"/>
          <w:szCs w:val="24"/>
        </w:rPr>
      </w:pP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are connected by several type</w:t>
      </w:r>
      <w:r w:rsidR="00AA2146">
        <w:rPr>
          <w:rFonts w:ascii="Times New Roman" w:hAnsi="Times New Roman"/>
          <w:sz w:val="24"/>
          <w:szCs w:val="24"/>
        </w:rPr>
        <w:t>s</w:t>
      </w:r>
      <w:r>
        <w:rPr>
          <w:rFonts w:ascii="Times New Roman" w:hAnsi="Times New Roman" w:hint="eastAsia"/>
          <w:sz w:val="24"/>
          <w:szCs w:val="24"/>
        </w:rPr>
        <w:t xml:space="preserve"> </w:t>
      </w:r>
      <w:r w:rsidR="00AA2146">
        <w:rPr>
          <w:rFonts w:ascii="Times New Roman" w:hAnsi="Times New Roman"/>
          <w:sz w:val="24"/>
          <w:szCs w:val="24"/>
        </w:rPr>
        <w:t xml:space="preserve">of </w:t>
      </w:r>
      <w:r>
        <w:rPr>
          <w:rFonts w:ascii="Times New Roman" w:hAnsi="Times New Roman" w:hint="eastAsia"/>
          <w:sz w:val="24"/>
          <w:szCs w:val="24"/>
        </w:rPr>
        <w:t xml:space="preserve">communication networks. Information between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and Information processing platform are transferred </w:t>
      </w:r>
      <w:r>
        <w:rPr>
          <w:rFonts w:ascii="Times New Roman" w:hAnsi="Times New Roman"/>
          <w:sz w:val="24"/>
          <w:szCs w:val="24"/>
        </w:rPr>
        <w:t>across</w:t>
      </w:r>
      <w:r>
        <w:rPr>
          <w:rFonts w:ascii="Times New Roman" w:hAnsi="Times New Roman" w:hint="eastAsia"/>
          <w:sz w:val="24"/>
          <w:szCs w:val="24"/>
        </w:rPr>
        <w:t xml:space="preserve"> communication networks. Communication networks shall have abilities which comply with requirements on service, such as </w:t>
      </w:r>
      <w:proofErr w:type="spellStart"/>
      <w:r>
        <w:rPr>
          <w:rFonts w:ascii="Times New Roman" w:hAnsi="Times New Roman" w:hint="eastAsia"/>
          <w:sz w:val="24"/>
          <w:szCs w:val="24"/>
        </w:rPr>
        <w:t>QoS</w:t>
      </w:r>
      <w:proofErr w:type="spellEnd"/>
      <w:r>
        <w:rPr>
          <w:rFonts w:ascii="Times New Roman" w:hAnsi="Times New Roman" w:hint="eastAsia"/>
          <w:sz w:val="24"/>
          <w:szCs w:val="24"/>
        </w:rPr>
        <w:t xml:space="preserve"> control, network </w:t>
      </w:r>
      <w:r>
        <w:rPr>
          <w:rFonts w:ascii="Times New Roman" w:hAnsi="Times New Roman"/>
          <w:sz w:val="24"/>
          <w:szCs w:val="24"/>
        </w:rPr>
        <w:t>security</w:t>
      </w:r>
      <w:r>
        <w:rPr>
          <w:rFonts w:ascii="Times New Roman" w:hAnsi="Times New Roman" w:hint="eastAsia"/>
          <w:sz w:val="24"/>
          <w:szCs w:val="24"/>
        </w:rPr>
        <w:t xml:space="preserve">, resilience and some management features. Information processing platforms configure data base and analysis information from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to provide services.</w:t>
      </w:r>
    </w:p>
    <w:p w14:paraId="11AD7066" w14:textId="77777777" w:rsidR="00890147" w:rsidRDefault="00890147" w:rsidP="00890147">
      <w:pPr>
        <w:pStyle w:val="4"/>
        <w:ind w:left="426" w:hanging="426"/>
      </w:pPr>
      <w:r>
        <w:t>Examples</w:t>
      </w:r>
    </w:p>
    <w:p w14:paraId="45BDC27C" w14:textId="77777777" w:rsidR="00890147" w:rsidRDefault="002C348B" w:rsidP="00890147">
      <w:pPr>
        <w:keepNext/>
        <w:spacing w:before="60"/>
        <w:jc w:val="left"/>
      </w:pPr>
      <w:r>
        <w:rPr>
          <w:rFonts w:ascii="Times New Roman" w:hAnsi="Times New Roman" w:hint="eastAsia"/>
          <w:sz w:val="24"/>
          <w:szCs w:val="24"/>
        </w:rPr>
        <w:t xml:space="preserve">According to services, </w:t>
      </w:r>
      <w:r>
        <w:rPr>
          <w:rFonts w:ascii="Times New Roman" w:hAnsi="Times New Roman"/>
          <w:sz w:val="24"/>
          <w:szCs w:val="24"/>
        </w:rPr>
        <w:t>communication</w:t>
      </w:r>
      <w:r>
        <w:rPr>
          <w:rFonts w:ascii="Times New Roman" w:hAnsi="Times New Roman" w:hint="eastAsia"/>
          <w:sz w:val="24"/>
          <w:szCs w:val="24"/>
        </w:rPr>
        <w:t xml:space="preserve"> networks and Information </w:t>
      </w:r>
      <w:r>
        <w:rPr>
          <w:rFonts w:ascii="Times New Roman" w:hAnsi="Times New Roman"/>
          <w:sz w:val="24"/>
          <w:szCs w:val="24"/>
        </w:rPr>
        <w:t>processing</w:t>
      </w:r>
      <w:r>
        <w:rPr>
          <w:rFonts w:ascii="Times New Roman" w:hAnsi="Times New Roman" w:hint="eastAsia"/>
          <w:sz w:val="24"/>
          <w:szCs w:val="24"/>
        </w:rPr>
        <w:t xml:space="preserve"> platforms are configured. For example, in a factory automation system,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distributed in small areas are connected to LAN. Information from these devices is </w:t>
      </w:r>
      <w:r>
        <w:rPr>
          <w:rFonts w:ascii="Times New Roman" w:hAnsi="Times New Roman"/>
          <w:sz w:val="24"/>
          <w:szCs w:val="24"/>
        </w:rPr>
        <w:t>transferred</w:t>
      </w:r>
      <w:r>
        <w:rPr>
          <w:rFonts w:ascii="Times New Roman" w:hAnsi="Times New Roman" w:hint="eastAsia"/>
          <w:sz w:val="24"/>
          <w:szCs w:val="24"/>
        </w:rPr>
        <w:t xml:space="preserve"> to Information processing platform located in the same area. On the other hand, in a monitoring system of disasters and an energy management system using smart meters,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w:t>
      </w:r>
      <w:r>
        <w:rPr>
          <w:rFonts w:ascii="Times New Roman" w:hAnsi="Times New Roman"/>
          <w:sz w:val="24"/>
          <w:szCs w:val="24"/>
        </w:rPr>
        <w:t>distributed</w:t>
      </w:r>
      <w:r>
        <w:rPr>
          <w:rFonts w:ascii="Times New Roman" w:hAnsi="Times New Roman" w:hint="eastAsia"/>
          <w:sz w:val="24"/>
          <w:szCs w:val="24"/>
        </w:rPr>
        <w:t xml:space="preserve"> in wide area are connected by some kinds of wide area networks. </w:t>
      </w:r>
      <w:r>
        <w:rPr>
          <w:rFonts w:ascii="Times New Roman" w:hAnsi="Times New Roman"/>
          <w:sz w:val="24"/>
          <w:szCs w:val="24"/>
        </w:rPr>
        <w:t>Information</w:t>
      </w:r>
      <w:r>
        <w:rPr>
          <w:rFonts w:ascii="Times New Roman" w:hAnsi="Times New Roman" w:hint="eastAsia"/>
          <w:sz w:val="24"/>
          <w:szCs w:val="24"/>
        </w:rPr>
        <w:t xml:space="preserve"> is </w:t>
      </w:r>
      <w:r>
        <w:rPr>
          <w:rFonts w:ascii="Times New Roman" w:hAnsi="Times New Roman"/>
          <w:sz w:val="24"/>
          <w:szCs w:val="24"/>
        </w:rPr>
        <w:t>transferred</w:t>
      </w:r>
      <w:r>
        <w:rPr>
          <w:rFonts w:ascii="Times New Roman" w:hAnsi="Times New Roman" w:hint="eastAsia"/>
          <w:sz w:val="24"/>
          <w:szCs w:val="24"/>
        </w:rPr>
        <w:t xml:space="preserve"> to Information processing platforms located in far end.</w:t>
      </w:r>
    </w:p>
    <w:p w14:paraId="1BDAE930" w14:textId="77777777" w:rsidR="00447756" w:rsidRDefault="00890147">
      <w:pPr>
        <w:pStyle w:val="3"/>
        <w:ind w:left="709"/>
      </w:pPr>
      <w:r>
        <w:t>Network communication</w:t>
      </w:r>
    </w:p>
    <w:p w14:paraId="38309D9F" w14:textId="77777777" w:rsidR="00890147" w:rsidRDefault="00890147" w:rsidP="00890147">
      <w:pPr>
        <w:pStyle w:val="4"/>
        <w:ind w:left="426" w:hanging="426"/>
      </w:pPr>
      <w:r>
        <w:t>Description</w:t>
      </w:r>
    </w:p>
    <w:p w14:paraId="3C1BA5AB" w14:textId="77777777" w:rsidR="00890147" w:rsidRDefault="002C348B" w:rsidP="00890147">
      <w:pPr>
        <w:rPr>
          <w:b/>
          <w:sz w:val="24"/>
          <w:szCs w:val="24"/>
        </w:rPr>
      </w:pPr>
      <w:r>
        <w:rPr>
          <w:rFonts w:ascii="Times New Roman" w:hAnsi="Times New Roman" w:hint="eastAsia"/>
          <w:sz w:val="24"/>
          <w:szCs w:val="24"/>
        </w:rPr>
        <w:t xml:space="preserve">Physical network configurations to </w:t>
      </w:r>
      <w:proofErr w:type="spellStart"/>
      <w:r>
        <w:rPr>
          <w:rFonts w:ascii="Times New Roman" w:hAnsi="Times New Roman"/>
          <w:sz w:val="24"/>
          <w:szCs w:val="24"/>
        </w:rPr>
        <w:t>connect</w:t>
      </w:r>
      <w:r>
        <w:rPr>
          <w:rFonts w:ascii="Times New Roman" w:hAnsi="Times New Roman" w:hint="eastAsia"/>
          <w:sz w:val="24"/>
          <w:szCs w:val="24"/>
        </w:rPr>
        <w:t>IoT</w:t>
      </w:r>
      <w:proofErr w:type="spellEnd"/>
      <w:r>
        <w:rPr>
          <w:rFonts w:ascii="Times New Roman" w:hAnsi="Times New Roman" w:hint="eastAsia"/>
          <w:sz w:val="24"/>
          <w:szCs w:val="24"/>
        </w:rPr>
        <w:t xml:space="preserve"> devices depend on network types such as area networks, dedicated wide area networks and general purpose wide area networks. Communication protocols in each layer, e.g., Physical, Data link, Network, Transport or Application layer, are specified according to these network types. Logically, </w:t>
      </w:r>
      <w:r>
        <w:rPr>
          <w:rFonts w:ascii="Times New Roman" w:hAnsi="Times New Roman"/>
          <w:sz w:val="24"/>
          <w:szCs w:val="24"/>
        </w:rPr>
        <w:t>information</w:t>
      </w:r>
      <w:r>
        <w:rPr>
          <w:rFonts w:ascii="Times New Roman" w:hAnsi="Times New Roman" w:hint="eastAsia"/>
          <w:sz w:val="24"/>
          <w:szCs w:val="24"/>
        </w:rPr>
        <w:t xml:space="preserve"> between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and Information </w:t>
      </w:r>
      <w:r>
        <w:rPr>
          <w:rFonts w:ascii="Times New Roman" w:hAnsi="Times New Roman"/>
          <w:sz w:val="24"/>
          <w:szCs w:val="24"/>
        </w:rPr>
        <w:t>processing</w:t>
      </w:r>
      <w:r>
        <w:rPr>
          <w:rFonts w:ascii="Times New Roman" w:hAnsi="Times New Roman" w:hint="eastAsia"/>
          <w:sz w:val="24"/>
          <w:szCs w:val="24"/>
        </w:rPr>
        <w:t xml:space="preserve"> platforms are </w:t>
      </w:r>
      <w:r>
        <w:rPr>
          <w:rFonts w:ascii="Times New Roman" w:hAnsi="Times New Roman"/>
          <w:sz w:val="24"/>
          <w:szCs w:val="24"/>
        </w:rPr>
        <w:t>transferred</w:t>
      </w:r>
      <w:r>
        <w:rPr>
          <w:rFonts w:ascii="Times New Roman" w:hAnsi="Times New Roman" w:hint="eastAsia"/>
          <w:sz w:val="24"/>
          <w:szCs w:val="24"/>
        </w:rPr>
        <w:t xml:space="preserve"> by IP and its related technologies including optimization for </w:t>
      </w:r>
      <w:proofErr w:type="spellStart"/>
      <w:r>
        <w:rPr>
          <w:rFonts w:ascii="Times New Roman" w:hAnsi="Times New Roman" w:hint="eastAsia"/>
          <w:sz w:val="24"/>
          <w:szCs w:val="24"/>
        </w:rPr>
        <w:t>IoT</w:t>
      </w:r>
      <w:proofErr w:type="spellEnd"/>
      <w:r>
        <w:rPr>
          <w:rFonts w:ascii="Times New Roman" w:hAnsi="Times New Roman" w:hint="eastAsia"/>
          <w:sz w:val="24"/>
          <w:szCs w:val="24"/>
        </w:rPr>
        <w:t>.</w:t>
      </w:r>
    </w:p>
    <w:p w14:paraId="0BAF60D9" w14:textId="77777777" w:rsidR="00890147" w:rsidRDefault="00890147" w:rsidP="00890147">
      <w:pPr>
        <w:pStyle w:val="4"/>
        <w:ind w:left="426" w:hanging="426"/>
      </w:pPr>
      <w:r>
        <w:t xml:space="preserve">Relevance to </w:t>
      </w:r>
      <w:proofErr w:type="spellStart"/>
      <w:r>
        <w:t>IoT</w:t>
      </w:r>
      <w:proofErr w:type="spellEnd"/>
      <w:r>
        <w:t xml:space="preserve"> systems</w:t>
      </w:r>
    </w:p>
    <w:p w14:paraId="6223227F" w14:textId="77777777" w:rsidR="00890147" w:rsidRDefault="002C348B" w:rsidP="00890147">
      <w:pPr>
        <w:rPr>
          <w:b/>
          <w:sz w:val="24"/>
          <w:szCs w:val="24"/>
        </w:rPr>
      </w:pPr>
      <w:proofErr w:type="spellStart"/>
      <w:r w:rsidRPr="006478B8">
        <w:rPr>
          <w:rFonts w:ascii="Times New Roman" w:hAnsi="Times New Roman"/>
          <w:sz w:val="24"/>
          <w:szCs w:val="24"/>
        </w:rPr>
        <w:t>IoT</w:t>
      </w:r>
      <w:proofErr w:type="spellEnd"/>
      <w:r w:rsidRPr="006478B8">
        <w:rPr>
          <w:rFonts w:ascii="Times New Roman" w:hAnsi="Times New Roman"/>
          <w:sz w:val="24"/>
          <w:szCs w:val="24"/>
        </w:rPr>
        <w:t xml:space="preserve"> systems rely on the ability to exchange information units in a structured manner based upon different but interope</w:t>
      </w:r>
      <w:r>
        <w:rPr>
          <w:rFonts w:ascii="Times New Roman" w:hAnsi="Times New Roman"/>
          <w:sz w:val="24"/>
          <w:szCs w:val="24"/>
        </w:rPr>
        <w:t xml:space="preserve">rable kind of </w:t>
      </w:r>
      <w:r>
        <w:rPr>
          <w:rFonts w:ascii="Times New Roman" w:hAnsi="Times New Roman" w:hint="eastAsia"/>
          <w:sz w:val="24"/>
          <w:szCs w:val="24"/>
        </w:rPr>
        <w:t>network types</w:t>
      </w:r>
      <w:r>
        <w:rPr>
          <w:rFonts w:ascii="Times New Roman" w:hAnsi="Times New Roman"/>
          <w:sz w:val="24"/>
          <w:szCs w:val="24"/>
        </w:rPr>
        <w:t xml:space="preserve"> with the </w:t>
      </w:r>
      <w:proofErr w:type="spellStart"/>
      <w:r>
        <w:rPr>
          <w:rFonts w:ascii="Times New Roman" w:hAnsi="Times New Roman"/>
          <w:sz w:val="24"/>
          <w:szCs w:val="24"/>
        </w:rPr>
        <w:t>IoT</w:t>
      </w:r>
      <w:proofErr w:type="spellEnd"/>
      <w:r>
        <w:rPr>
          <w:rFonts w:ascii="Times New Roman" w:hAnsi="Times New Roman"/>
          <w:sz w:val="24"/>
          <w:szCs w:val="24"/>
        </w:rPr>
        <w:t xml:space="preserve"> devices</w:t>
      </w:r>
      <w:r w:rsidRPr="006478B8">
        <w:rPr>
          <w:rFonts w:ascii="Times New Roman" w:hAnsi="Times New Roman"/>
          <w:sz w:val="24"/>
          <w:szCs w:val="24"/>
        </w:rPr>
        <w:t xml:space="preserve"> when one device is able to exchange information with the</w:t>
      </w:r>
      <w:r>
        <w:rPr>
          <w:rFonts w:ascii="Times New Roman" w:hAnsi="Times New Roman"/>
          <w:sz w:val="24"/>
          <w:szCs w:val="24"/>
        </w:rPr>
        <w:t xml:space="preserve"> other device </w:t>
      </w:r>
      <w:r w:rsidRPr="006478B8">
        <w:rPr>
          <w:rFonts w:ascii="Times New Roman" w:hAnsi="Times New Roman"/>
          <w:sz w:val="24"/>
          <w:szCs w:val="24"/>
        </w:rPr>
        <w:t>whether or not they have a direct conne</w:t>
      </w:r>
      <w:r>
        <w:rPr>
          <w:rFonts w:ascii="Times New Roman" w:hAnsi="Times New Roman"/>
          <w:sz w:val="24"/>
          <w:szCs w:val="24"/>
        </w:rPr>
        <w:t xml:space="preserve">ction to each other. </w:t>
      </w:r>
      <w:r>
        <w:rPr>
          <w:rFonts w:ascii="Times New Roman" w:hAnsi="Times New Roman" w:hint="eastAsia"/>
          <w:sz w:val="24"/>
          <w:szCs w:val="24"/>
        </w:rPr>
        <w:t>Some Gateways are located in edges and borders of networks. Network</w:t>
      </w:r>
      <w:r w:rsidRPr="006478B8">
        <w:rPr>
          <w:rFonts w:ascii="Times New Roman" w:hAnsi="Times New Roman"/>
          <w:sz w:val="24"/>
          <w:szCs w:val="24"/>
        </w:rPr>
        <w:t xml:space="preserve"> structure can/should be able to be static/dynamic at any time of its existence, and (consider) structural elements like</w:t>
      </w:r>
      <w:r>
        <w:rPr>
          <w:rFonts w:ascii="Times New Roman" w:hAnsi="Times New Roman"/>
          <w:sz w:val="24"/>
          <w:szCs w:val="24"/>
        </w:rPr>
        <w:t xml:space="preserve">: </w:t>
      </w:r>
      <w:proofErr w:type="spellStart"/>
      <w:r>
        <w:rPr>
          <w:rFonts w:ascii="Times New Roman" w:hAnsi="Times New Roman"/>
          <w:sz w:val="24"/>
          <w:szCs w:val="24"/>
        </w:rPr>
        <w:t>QoS</w:t>
      </w:r>
      <w:proofErr w:type="spellEnd"/>
      <w:r>
        <w:rPr>
          <w:rFonts w:ascii="Times New Roman" w:hAnsi="Times New Roman"/>
          <w:sz w:val="24"/>
          <w:szCs w:val="24"/>
        </w:rPr>
        <w:t>, resilience</w:t>
      </w:r>
      <w:r>
        <w:rPr>
          <w:rFonts w:ascii="Times New Roman" w:hAnsi="Times New Roman" w:hint="eastAsia"/>
          <w:sz w:val="24"/>
          <w:szCs w:val="24"/>
        </w:rPr>
        <w:t xml:space="preserve">, network </w:t>
      </w:r>
      <w:r>
        <w:rPr>
          <w:rFonts w:ascii="Times New Roman" w:hAnsi="Times New Roman"/>
          <w:sz w:val="24"/>
          <w:szCs w:val="24"/>
        </w:rPr>
        <w:t>security</w:t>
      </w:r>
      <w:r>
        <w:rPr>
          <w:rFonts w:ascii="Times New Roman" w:hAnsi="Times New Roman" w:hint="eastAsia"/>
          <w:sz w:val="24"/>
          <w:szCs w:val="24"/>
        </w:rPr>
        <w:t xml:space="preserve"> and some management features.</w:t>
      </w:r>
    </w:p>
    <w:p w14:paraId="78EF4EC8" w14:textId="77777777" w:rsidR="00890147" w:rsidRDefault="00890147" w:rsidP="00890147">
      <w:pPr>
        <w:pStyle w:val="4"/>
        <w:ind w:left="426" w:hanging="426"/>
      </w:pPr>
      <w:r>
        <w:lastRenderedPageBreak/>
        <w:t>Examples</w:t>
      </w:r>
    </w:p>
    <w:p w14:paraId="0FAE3709" w14:textId="77777777" w:rsidR="00890147" w:rsidRDefault="002C348B" w:rsidP="00890147">
      <w:pPr>
        <w:keepNext/>
        <w:spacing w:before="60"/>
        <w:jc w:val="left"/>
      </w:pPr>
      <w:r>
        <w:rPr>
          <w:rFonts w:ascii="Times New Roman" w:hAnsi="Times New Roman" w:hint="eastAsia"/>
          <w:sz w:val="24"/>
          <w:szCs w:val="24"/>
        </w:rPr>
        <w:t xml:space="preserve">In an area network,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are connected by wireless technology, e.g., IEEE802.15.4 and IEEE802.11 in communication protocols on Physical and Data link layers. They are transported by 6LowPAN which is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specific IP and UDP.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are connected to a dedicated or general purpose wide area network directory or via area networks through a Gateway.</w:t>
      </w:r>
    </w:p>
    <w:p w14:paraId="298208CC" w14:textId="77777777" w:rsidR="00447756" w:rsidRDefault="00890147">
      <w:pPr>
        <w:pStyle w:val="3"/>
        <w:ind w:left="709"/>
      </w:pPr>
      <w:r>
        <w:t>Network management and operation</w:t>
      </w:r>
    </w:p>
    <w:p w14:paraId="7C983A3F" w14:textId="77777777" w:rsidR="00890147" w:rsidRDefault="00890147" w:rsidP="00890147">
      <w:pPr>
        <w:pStyle w:val="4"/>
        <w:ind w:left="426" w:hanging="426"/>
      </w:pPr>
      <w:r>
        <w:t>Description</w:t>
      </w:r>
    </w:p>
    <w:p w14:paraId="76FF6F4E" w14:textId="77777777" w:rsidR="00890147" w:rsidRDefault="00370CC5" w:rsidP="00890147">
      <w:pPr>
        <w:rPr>
          <w:b/>
          <w:sz w:val="24"/>
          <w:szCs w:val="24"/>
        </w:rPr>
      </w:pPr>
      <w:r>
        <w:rPr>
          <w:rFonts w:ascii="Times New Roman" w:hAnsi="Times New Roman" w:hint="eastAsia"/>
          <w:sz w:val="24"/>
          <w:szCs w:val="24"/>
        </w:rPr>
        <w:t xml:space="preserve">Network management and operation depend on services, network type and network ownership. They include in-service management, e.g., </w:t>
      </w:r>
      <w:proofErr w:type="spellStart"/>
      <w:r>
        <w:rPr>
          <w:rFonts w:ascii="Times New Roman" w:hAnsi="Times New Roman" w:hint="eastAsia"/>
          <w:sz w:val="24"/>
          <w:szCs w:val="24"/>
        </w:rPr>
        <w:t>QoS</w:t>
      </w:r>
      <w:proofErr w:type="spellEnd"/>
      <w:r>
        <w:rPr>
          <w:rFonts w:ascii="Times New Roman" w:hAnsi="Times New Roman" w:hint="eastAsia"/>
          <w:sz w:val="24"/>
          <w:szCs w:val="24"/>
        </w:rPr>
        <w:t>, fault and security managements, and pre-service management, e.g., device, static profiles and resources of facilities managements.</w:t>
      </w:r>
    </w:p>
    <w:p w14:paraId="405DFD3F" w14:textId="77777777" w:rsidR="00890147" w:rsidRDefault="00890147" w:rsidP="00890147">
      <w:pPr>
        <w:pStyle w:val="4"/>
        <w:ind w:left="426" w:hanging="426"/>
      </w:pPr>
      <w:r>
        <w:t xml:space="preserve">Relevance to </w:t>
      </w:r>
      <w:proofErr w:type="spellStart"/>
      <w:r>
        <w:t>IoT</w:t>
      </w:r>
      <w:proofErr w:type="spellEnd"/>
      <w:r>
        <w:t xml:space="preserve"> systems</w:t>
      </w:r>
    </w:p>
    <w:p w14:paraId="70C921BE" w14:textId="77777777" w:rsidR="00890147" w:rsidRDefault="00370CC5" w:rsidP="00890147">
      <w:pPr>
        <w:rPr>
          <w:b/>
          <w:sz w:val="24"/>
          <w:szCs w:val="24"/>
        </w:rPr>
      </w:pPr>
      <w:r>
        <w:rPr>
          <w:rFonts w:ascii="Times New Roman" w:hAnsi="Times New Roman" w:hint="eastAsia"/>
          <w:sz w:val="24"/>
          <w:szCs w:val="24"/>
        </w:rPr>
        <w:t xml:space="preserve">In some services,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and communication networks are managed strictly. On the other hand, if users deploy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systems, all of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and communication networks are not managed. If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services are overlaid on conventional communication networks, their management and operation can be </w:t>
      </w:r>
      <w:r>
        <w:rPr>
          <w:rFonts w:ascii="Times New Roman" w:hAnsi="Times New Roman"/>
          <w:sz w:val="24"/>
          <w:szCs w:val="24"/>
        </w:rPr>
        <w:t>applied</w:t>
      </w:r>
      <w:r>
        <w:rPr>
          <w:rFonts w:ascii="Times New Roman" w:hAnsi="Times New Roman" w:hint="eastAsia"/>
          <w:sz w:val="24"/>
          <w:szCs w:val="24"/>
        </w:rPr>
        <w:t>.</w:t>
      </w:r>
    </w:p>
    <w:p w14:paraId="6F205747" w14:textId="77777777" w:rsidR="00890147" w:rsidRDefault="00890147" w:rsidP="00890147">
      <w:pPr>
        <w:pStyle w:val="4"/>
        <w:ind w:left="426" w:hanging="426"/>
      </w:pPr>
      <w:r>
        <w:t>Examples</w:t>
      </w:r>
    </w:p>
    <w:p w14:paraId="46C1364E" w14:textId="77777777" w:rsidR="00890147" w:rsidRDefault="00370CC5" w:rsidP="00890147">
      <w:pPr>
        <w:keepNext/>
        <w:spacing w:before="60"/>
        <w:jc w:val="left"/>
      </w:pPr>
      <w:r>
        <w:rPr>
          <w:rFonts w:ascii="Times New Roman" w:hAnsi="Times New Roman" w:hint="eastAsia"/>
          <w:sz w:val="24"/>
          <w:szCs w:val="24"/>
        </w:rPr>
        <w:t xml:space="preserve">One of strict operation and management case is </w:t>
      </w:r>
      <w:r>
        <w:rPr>
          <w:rFonts w:ascii="Times New Roman" w:hAnsi="Times New Roman"/>
          <w:sz w:val="24"/>
          <w:szCs w:val="24"/>
        </w:rPr>
        <w:t>energy</w:t>
      </w:r>
      <w:r>
        <w:rPr>
          <w:rFonts w:ascii="Times New Roman" w:hAnsi="Times New Roman" w:hint="eastAsia"/>
          <w:sz w:val="24"/>
          <w:szCs w:val="24"/>
        </w:rPr>
        <w:t xml:space="preserve"> monitoring by smart meters. In this case, all of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devices and facilities of communication networks and information processing platform are managed. On the other hand, in case of home energy management, it is not necessary that all of them are managed strictly.</w:t>
      </w:r>
    </w:p>
    <w:p w14:paraId="7D4D1D62" w14:textId="77777777" w:rsidR="00447756" w:rsidRDefault="00890147">
      <w:pPr>
        <w:pStyle w:val="3"/>
        <w:ind w:left="709"/>
      </w:pPr>
      <w:r>
        <w:t>Service provisioning</w:t>
      </w:r>
    </w:p>
    <w:p w14:paraId="126D2AA5" w14:textId="77777777" w:rsidR="00890147" w:rsidRDefault="00890147" w:rsidP="00890147">
      <w:pPr>
        <w:pStyle w:val="4"/>
        <w:ind w:left="426" w:hanging="426"/>
      </w:pPr>
      <w:r>
        <w:t>Description</w:t>
      </w:r>
    </w:p>
    <w:p w14:paraId="0109C11B" w14:textId="77777777" w:rsidR="00890147" w:rsidRDefault="00370CC5" w:rsidP="00890147">
      <w:pPr>
        <w:rPr>
          <w:b/>
          <w:sz w:val="24"/>
          <w:szCs w:val="24"/>
        </w:rPr>
      </w:pPr>
      <w:r>
        <w:rPr>
          <w:rFonts w:ascii="Times New Roman" w:hAnsi="Times New Roman" w:hint="eastAsia"/>
          <w:sz w:val="24"/>
          <w:szCs w:val="24"/>
        </w:rPr>
        <w:t xml:space="preserve">If a user subscribes some services provided by service providers, some procedures including payment are required. Moreover, </w:t>
      </w:r>
      <w:r>
        <w:rPr>
          <w:rFonts w:ascii="Times New Roman" w:hAnsi="Times New Roman"/>
          <w:sz w:val="24"/>
          <w:szCs w:val="24"/>
        </w:rPr>
        <w:t>governance</w:t>
      </w:r>
      <w:r>
        <w:rPr>
          <w:rFonts w:ascii="Times New Roman" w:hAnsi="Times New Roman" w:hint="eastAsia"/>
          <w:sz w:val="24"/>
          <w:szCs w:val="24"/>
        </w:rPr>
        <w:t xml:space="preserve"> for their services is specified. On the other hand, if a user installs some services by </w:t>
      </w:r>
      <w:proofErr w:type="gramStart"/>
      <w:r>
        <w:rPr>
          <w:rFonts w:ascii="Times New Roman" w:hAnsi="Times New Roman" w:hint="eastAsia"/>
          <w:sz w:val="24"/>
          <w:szCs w:val="24"/>
        </w:rPr>
        <w:t>himself</w:t>
      </w:r>
      <w:proofErr w:type="gramEnd"/>
      <w:r>
        <w:rPr>
          <w:rFonts w:ascii="Times New Roman" w:hAnsi="Times New Roman" w:hint="eastAsia"/>
          <w:sz w:val="24"/>
          <w:szCs w:val="24"/>
        </w:rPr>
        <w:t>, he burdens all of responsibilities on their services.</w:t>
      </w:r>
    </w:p>
    <w:p w14:paraId="6E41CF05" w14:textId="77777777" w:rsidR="00890147" w:rsidRDefault="00890147" w:rsidP="00890147">
      <w:pPr>
        <w:pStyle w:val="4"/>
        <w:ind w:left="426" w:hanging="426"/>
      </w:pPr>
      <w:r>
        <w:t xml:space="preserve">Relevance to </w:t>
      </w:r>
      <w:proofErr w:type="spellStart"/>
      <w:r>
        <w:t>IoT</w:t>
      </w:r>
      <w:proofErr w:type="spellEnd"/>
      <w:r>
        <w:t xml:space="preserve"> systems</w:t>
      </w:r>
    </w:p>
    <w:p w14:paraId="6DAFE515" w14:textId="77777777" w:rsidR="00890147" w:rsidRDefault="00370CC5" w:rsidP="00890147">
      <w:pPr>
        <w:rPr>
          <w:b/>
          <w:sz w:val="24"/>
          <w:szCs w:val="24"/>
        </w:rPr>
      </w:pPr>
      <w:r>
        <w:rPr>
          <w:rFonts w:ascii="Times New Roman" w:hAnsi="Times New Roman" w:hint="eastAsia"/>
          <w:sz w:val="24"/>
          <w:szCs w:val="24"/>
        </w:rPr>
        <w:t>It depends on provided services and business models.</w:t>
      </w:r>
    </w:p>
    <w:p w14:paraId="0FF43C29" w14:textId="77777777" w:rsidR="00890147" w:rsidRDefault="00890147" w:rsidP="00890147">
      <w:pPr>
        <w:pStyle w:val="4"/>
        <w:ind w:left="426" w:hanging="426"/>
      </w:pPr>
      <w:r>
        <w:lastRenderedPageBreak/>
        <w:t>Examples</w:t>
      </w:r>
    </w:p>
    <w:p w14:paraId="27B4A92B" w14:textId="77777777" w:rsidR="00890147" w:rsidRDefault="00370CC5" w:rsidP="00890147">
      <w:pPr>
        <w:keepNext/>
        <w:spacing w:before="60"/>
        <w:jc w:val="left"/>
      </w:pPr>
      <w:r>
        <w:rPr>
          <w:rFonts w:ascii="Times New Roman" w:hAnsi="Times New Roman" w:hint="eastAsia"/>
          <w:sz w:val="24"/>
          <w:szCs w:val="24"/>
        </w:rPr>
        <w:t xml:space="preserve">When service provides of </w:t>
      </w:r>
      <w:proofErr w:type="spellStart"/>
      <w:r>
        <w:rPr>
          <w:rFonts w:ascii="Times New Roman" w:hAnsi="Times New Roman" w:hint="eastAsia"/>
          <w:sz w:val="24"/>
          <w:szCs w:val="24"/>
        </w:rPr>
        <w:t>IoT</w:t>
      </w:r>
      <w:proofErr w:type="spellEnd"/>
      <w:r>
        <w:rPr>
          <w:rFonts w:ascii="Times New Roman" w:hAnsi="Times New Roman" w:hint="eastAsia"/>
          <w:sz w:val="24"/>
          <w:szCs w:val="24"/>
        </w:rPr>
        <w:t xml:space="preserve"> receives request from users for service subscription, they shall provide services according to agreement with users and claim payment. In this case, they protect privacy of </w:t>
      </w:r>
      <w:r>
        <w:rPr>
          <w:rFonts w:ascii="Times New Roman" w:hAnsi="Times New Roman"/>
          <w:sz w:val="24"/>
          <w:szCs w:val="24"/>
        </w:rPr>
        <w:t>their</w:t>
      </w:r>
      <w:r>
        <w:rPr>
          <w:rFonts w:ascii="Times New Roman" w:hAnsi="Times New Roman" w:hint="eastAsia"/>
          <w:sz w:val="24"/>
          <w:szCs w:val="24"/>
        </w:rPr>
        <w:t xml:space="preserve"> users in </w:t>
      </w:r>
      <w:r>
        <w:rPr>
          <w:rFonts w:ascii="Times New Roman" w:hAnsi="Times New Roman"/>
          <w:sz w:val="24"/>
          <w:szCs w:val="24"/>
        </w:rPr>
        <w:t>addition</w:t>
      </w:r>
      <w:r>
        <w:rPr>
          <w:rFonts w:ascii="Times New Roman" w:hAnsi="Times New Roman" w:hint="eastAsia"/>
          <w:sz w:val="24"/>
          <w:szCs w:val="24"/>
        </w:rPr>
        <w:t xml:space="preserve"> to service quality.</w:t>
      </w:r>
    </w:p>
    <w:p w14:paraId="58CA99E8" w14:textId="77777777" w:rsidR="00447756" w:rsidRDefault="00AF4330">
      <w:pPr>
        <w:pStyle w:val="3"/>
        <w:ind w:left="709"/>
      </w:pPr>
      <w:r>
        <w:rPr>
          <w:lang w:eastAsia="ko-KR"/>
        </w:rPr>
        <w:t>Self-description</w:t>
      </w:r>
    </w:p>
    <w:p w14:paraId="6F7F3777" w14:textId="77777777" w:rsidR="00AF4330" w:rsidRDefault="00AF4330" w:rsidP="00AF4330">
      <w:pPr>
        <w:pStyle w:val="4"/>
        <w:ind w:left="426" w:hanging="426"/>
      </w:pPr>
      <w:r>
        <w:t>Description</w:t>
      </w:r>
    </w:p>
    <w:p w14:paraId="7E7FB66E" w14:textId="77777777" w:rsidR="00AF4330" w:rsidRPr="003B40BF" w:rsidRDefault="00E15359" w:rsidP="00AF4330">
      <w:pPr>
        <w:rPr>
          <w:b/>
          <w:color w:val="000000" w:themeColor="text1"/>
          <w:sz w:val="24"/>
          <w:szCs w:val="24"/>
        </w:rPr>
      </w:pPr>
      <w:r w:rsidRPr="00E15359">
        <w:rPr>
          <w:color w:val="000000" w:themeColor="text1"/>
        </w:rPr>
        <w:t xml:space="preserve">Self-description is the description about </w:t>
      </w:r>
      <w:proofErr w:type="spellStart"/>
      <w:r w:rsidRPr="00E15359">
        <w:rPr>
          <w:color w:val="000000" w:themeColor="text1"/>
        </w:rPr>
        <w:t>IoT</w:t>
      </w:r>
      <w:proofErr w:type="spellEnd"/>
      <w:r w:rsidRPr="00E15359">
        <w:rPr>
          <w:color w:val="000000" w:themeColor="text1"/>
        </w:rPr>
        <w:t xml:space="preserve"> system itself in order to inform other </w:t>
      </w:r>
      <w:proofErr w:type="spellStart"/>
      <w:r w:rsidRPr="00E15359">
        <w:rPr>
          <w:color w:val="000000" w:themeColor="text1"/>
        </w:rPr>
        <w:t>IoT</w:t>
      </w:r>
      <w:proofErr w:type="spellEnd"/>
      <w:r w:rsidRPr="00E15359">
        <w:rPr>
          <w:color w:val="000000" w:themeColor="text1"/>
        </w:rPr>
        <w:t xml:space="preserve"> system about itself for interoperability. Self-description includes interface specification, capability of </w:t>
      </w:r>
      <w:proofErr w:type="spellStart"/>
      <w:r w:rsidRPr="00E15359">
        <w:rPr>
          <w:color w:val="000000" w:themeColor="text1"/>
        </w:rPr>
        <w:t>IoT</w:t>
      </w:r>
      <w:proofErr w:type="spellEnd"/>
      <w:r w:rsidRPr="00E15359">
        <w:rPr>
          <w:color w:val="000000" w:themeColor="text1"/>
        </w:rPr>
        <w:t xml:space="preserve"> system, number of </w:t>
      </w:r>
      <w:proofErr w:type="spellStart"/>
      <w:r w:rsidRPr="00E15359">
        <w:rPr>
          <w:color w:val="000000" w:themeColor="text1"/>
        </w:rPr>
        <w:t>IoT</w:t>
      </w:r>
      <w:proofErr w:type="spellEnd"/>
      <w:r w:rsidRPr="00E15359">
        <w:rPr>
          <w:color w:val="000000" w:themeColor="text1"/>
        </w:rPr>
        <w:t xml:space="preserve"> system which are connected to itself, what types of devices can be connected to itself, how many </w:t>
      </w:r>
      <w:proofErr w:type="spellStart"/>
      <w:r w:rsidRPr="00E15359">
        <w:rPr>
          <w:color w:val="000000" w:themeColor="text1"/>
        </w:rPr>
        <w:t>IoT</w:t>
      </w:r>
      <w:proofErr w:type="spellEnd"/>
      <w:r w:rsidRPr="00E15359">
        <w:rPr>
          <w:color w:val="000000" w:themeColor="text1"/>
        </w:rPr>
        <w:t xml:space="preserve"> system can be connected to itself, what kinds of service are possible by itself, and current state of interconnected </w:t>
      </w:r>
      <w:proofErr w:type="spellStart"/>
      <w:r w:rsidRPr="00E15359">
        <w:rPr>
          <w:color w:val="000000" w:themeColor="text1"/>
        </w:rPr>
        <w:t>IoT</w:t>
      </w:r>
      <w:proofErr w:type="spellEnd"/>
      <w:r w:rsidRPr="00E15359">
        <w:rPr>
          <w:color w:val="000000" w:themeColor="text1"/>
        </w:rPr>
        <w:t xml:space="preserve"> systems.</w:t>
      </w:r>
    </w:p>
    <w:p w14:paraId="048690E0" w14:textId="77777777" w:rsidR="00AF4330" w:rsidRDefault="00AF4330" w:rsidP="00AF4330">
      <w:pPr>
        <w:pStyle w:val="4"/>
        <w:ind w:left="426" w:hanging="426"/>
      </w:pPr>
      <w:r>
        <w:t xml:space="preserve">Relevance to </w:t>
      </w:r>
      <w:proofErr w:type="spellStart"/>
      <w:r>
        <w:t>IoT</w:t>
      </w:r>
      <w:proofErr w:type="spellEnd"/>
      <w:r>
        <w:t xml:space="preserve"> systems</w:t>
      </w:r>
    </w:p>
    <w:p w14:paraId="39709F0B" w14:textId="77777777" w:rsidR="00AF4330" w:rsidRDefault="00AF4330" w:rsidP="00AF4330">
      <w:pPr>
        <w:rPr>
          <w:b/>
          <w:sz w:val="24"/>
          <w:szCs w:val="24"/>
        </w:rPr>
      </w:pPr>
      <w:r>
        <w:t xml:space="preserve">Self-description is needed for interoperability among </w:t>
      </w:r>
      <w:proofErr w:type="spellStart"/>
      <w:r>
        <w:t>IoT</w:t>
      </w:r>
      <w:proofErr w:type="spellEnd"/>
      <w:r>
        <w:t xml:space="preserve"> system/devices and benefits those user</w:t>
      </w:r>
      <w:r w:rsidR="00BA545D">
        <w:t>s</w:t>
      </w:r>
      <w:r>
        <w:t xml:space="preserve"> who expect to interconnect his </w:t>
      </w:r>
      <w:proofErr w:type="spellStart"/>
      <w:r>
        <w:t>IoT</w:t>
      </w:r>
      <w:proofErr w:type="spellEnd"/>
      <w:r>
        <w:t xml:space="preserve"> systems/devices to other </w:t>
      </w:r>
      <w:proofErr w:type="spellStart"/>
      <w:r>
        <w:t>IoT</w:t>
      </w:r>
      <w:proofErr w:type="spellEnd"/>
      <w:r>
        <w:t xml:space="preserve"> systems/devices to extract more useful result.</w:t>
      </w:r>
    </w:p>
    <w:p w14:paraId="30922F48" w14:textId="77777777" w:rsidR="00AF4330" w:rsidRDefault="00AF4330" w:rsidP="00AF4330">
      <w:pPr>
        <w:pStyle w:val="4"/>
        <w:ind w:left="426" w:hanging="426"/>
      </w:pPr>
      <w:r>
        <w:t>Examples</w:t>
      </w:r>
    </w:p>
    <w:p w14:paraId="732C9F2A" w14:textId="77777777" w:rsidR="00AF4330" w:rsidRDefault="00AF4330" w:rsidP="00AF4330">
      <w:pPr>
        <w:keepNext/>
        <w:spacing w:before="60"/>
        <w:jc w:val="left"/>
      </w:pPr>
      <w:r w:rsidRPr="00E9000E">
        <w:t xml:space="preserve">Example of </w:t>
      </w:r>
      <w:r>
        <w:t>self-</w:t>
      </w:r>
      <w:proofErr w:type="spellStart"/>
      <w:r>
        <w:t>descriptionIoT</w:t>
      </w:r>
      <w:proofErr w:type="spellEnd"/>
      <w:r>
        <w:t xml:space="preserve"> system</w:t>
      </w:r>
      <w:r w:rsidRPr="00E9000E">
        <w:t xml:space="preserve"> and</w:t>
      </w:r>
      <w:r>
        <w:t xml:space="preserve"> protocols: The system which </w:t>
      </w:r>
      <w:proofErr w:type="spellStart"/>
      <w:r>
        <w:t>use</w:t>
      </w:r>
      <w:r w:rsidR="00BA545D">
        <w:t>s</w:t>
      </w:r>
      <w:r w:rsidR="00E15359" w:rsidRPr="00E15359">
        <w:rPr>
          <w:color w:val="000000" w:themeColor="text1"/>
        </w:rPr>
        <w:t>bluetooth</w:t>
      </w:r>
      <w:proofErr w:type="spellEnd"/>
      <w:r w:rsidR="00E15359" w:rsidRPr="00E15359">
        <w:rPr>
          <w:color w:val="000000" w:themeColor="text1"/>
        </w:rPr>
        <w:t xml:space="preserve"> provide device name and supported service list to each other when connecting. Access point broadcast SSID and </w:t>
      </w:r>
      <w:proofErr w:type="spellStart"/>
      <w:r w:rsidR="00E15359" w:rsidRPr="00E15359">
        <w:rPr>
          <w:color w:val="000000" w:themeColor="text1"/>
        </w:rPr>
        <w:t>WiFi</w:t>
      </w:r>
      <w:proofErr w:type="spellEnd"/>
      <w:r w:rsidR="00E15359" w:rsidRPr="00E15359">
        <w:rPr>
          <w:color w:val="000000" w:themeColor="text1"/>
        </w:rPr>
        <w:t xml:space="preserve"> device sends password and MAC address to access point when it is connecting to access point.</w:t>
      </w:r>
    </w:p>
    <w:p w14:paraId="11E30F70" w14:textId="77777777" w:rsidR="00447756" w:rsidRDefault="00AF4330">
      <w:pPr>
        <w:pStyle w:val="3"/>
        <w:ind w:left="709"/>
      </w:pPr>
      <w:r>
        <w:rPr>
          <w:lang w:eastAsia="ko-KR"/>
        </w:rPr>
        <w:t>Data/Control separation</w:t>
      </w:r>
    </w:p>
    <w:p w14:paraId="4ED3F4DB" w14:textId="77777777" w:rsidR="00AF4330" w:rsidRDefault="00AF4330" w:rsidP="00AF4330">
      <w:pPr>
        <w:pStyle w:val="4"/>
        <w:ind w:left="426" w:hanging="426"/>
      </w:pPr>
      <w:r>
        <w:t>Description</w:t>
      </w:r>
    </w:p>
    <w:p w14:paraId="3465661A" w14:textId="77777777" w:rsidR="00AF4330" w:rsidRDefault="00AF4330" w:rsidP="00AF4330">
      <w:pPr>
        <w:rPr>
          <w:b/>
          <w:sz w:val="24"/>
          <w:szCs w:val="24"/>
        </w:rPr>
      </w:pPr>
      <w:r>
        <w:t>Separation of data from control is the condition where a different processor, communications channel, protocol or interface is used to transmit, process or store control signals and data signals.</w:t>
      </w:r>
    </w:p>
    <w:p w14:paraId="310AC68B" w14:textId="77777777" w:rsidR="00AF4330" w:rsidRDefault="00AF4330" w:rsidP="00AF4330">
      <w:pPr>
        <w:pStyle w:val="4"/>
        <w:ind w:left="426" w:hanging="426"/>
      </w:pPr>
      <w:r>
        <w:t xml:space="preserve">Relevance to </w:t>
      </w:r>
      <w:proofErr w:type="spellStart"/>
      <w:r>
        <w:t>IoT</w:t>
      </w:r>
      <w:proofErr w:type="spellEnd"/>
      <w:r>
        <w:t xml:space="preserve"> systems</w:t>
      </w:r>
    </w:p>
    <w:p w14:paraId="056F86D6" w14:textId="77777777" w:rsidR="00447756" w:rsidRDefault="00E15359">
      <w:pPr>
        <w:rPr>
          <w:color w:val="000000" w:themeColor="text1"/>
        </w:rPr>
      </w:pPr>
      <w:r w:rsidRPr="00E15359">
        <w:rPr>
          <w:color w:val="000000" w:themeColor="text1"/>
        </w:rPr>
        <w:t xml:space="preserve">Data and control flows are bits and bytes with logically distinctively different </w:t>
      </w:r>
    </w:p>
    <w:p w14:paraId="22946608" w14:textId="77777777" w:rsidR="00AF4330" w:rsidRPr="006E5B67" w:rsidRDefault="00E15359" w:rsidP="00AF4330">
      <w:pPr>
        <w:pStyle w:val="af0"/>
        <w:numPr>
          <w:ilvl w:val="0"/>
          <w:numId w:val="388"/>
        </w:numPr>
        <w:spacing w:after="160" w:line="259" w:lineRule="auto"/>
        <w:ind w:left="709"/>
        <w:jc w:val="left"/>
        <w:rPr>
          <w:color w:val="000000" w:themeColor="text1"/>
        </w:rPr>
      </w:pPr>
      <w:r w:rsidRPr="00E15359">
        <w:rPr>
          <w:color w:val="000000" w:themeColor="text1"/>
        </w:rPr>
        <w:t xml:space="preserve">purposes (execution/action </w:t>
      </w:r>
      <w:proofErr w:type="spellStart"/>
      <w:r w:rsidRPr="00E15359">
        <w:rPr>
          <w:color w:val="000000" w:themeColor="text1"/>
        </w:rPr>
        <w:t>vs</w:t>
      </w:r>
      <w:proofErr w:type="spellEnd"/>
      <w:r w:rsidRPr="00E15359">
        <w:rPr>
          <w:color w:val="000000" w:themeColor="text1"/>
        </w:rPr>
        <w:t xml:space="preserve"> information/description), </w:t>
      </w:r>
    </w:p>
    <w:p w14:paraId="321B13C7" w14:textId="77777777" w:rsidR="00AF4330" w:rsidRPr="006E5B67" w:rsidRDefault="00E15359" w:rsidP="00AF4330">
      <w:pPr>
        <w:pStyle w:val="af0"/>
        <w:numPr>
          <w:ilvl w:val="0"/>
          <w:numId w:val="388"/>
        </w:numPr>
        <w:spacing w:after="160" w:line="259" w:lineRule="auto"/>
        <w:ind w:left="709"/>
        <w:jc w:val="left"/>
        <w:rPr>
          <w:color w:val="000000" w:themeColor="text1"/>
        </w:rPr>
      </w:pPr>
      <w:r w:rsidRPr="00E15359">
        <w:rPr>
          <w:color w:val="000000" w:themeColor="text1"/>
        </w:rPr>
        <w:t xml:space="preserve">user roles (control and modify </w:t>
      </w:r>
      <w:proofErr w:type="spellStart"/>
      <w:r w:rsidRPr="00E15359">
        <w:rPr>
          <w:color w:val="000000" w:themeColor="text1"/>
        </w:rPr>
        <w:t>behavior</w:t>
      </w:r>
      <w:proofErr w:type="spellEnd"/>
      <w:r w:rsidRPr="00E15359">
        <w:rPr>
          <w:color w:val="000000" w:themeColor="text1"/>
        </w:rPr>
        <w:t xml:space="preserve"> </w:t>
      </w:r>
      <w:proofErr w:type="spellStart"/>
      <w:r w:rsidRPr="00E15359">
        <w:rPr>
          <w:color w:val="000000" w:themeColor="text1"/>
        </w:rPr>
        <w:t>vs</w:t>
      </w:r>
      <w:proofErr w:type="spellEnd"/>
      <w:r w:rsidRPr="00E15359">
        <w:rPr>
          <w:color w:val="000000" w:themeColor="text1"/>
        </w:rPr>
        <w:t xml:space="preserve"> transfer or consume facts and information), </w:t>
      </w:r>
    </w:p>
    <w:p w14:paraId="53D28F16" w14:textId="77777777" w:rsidR="00AF4330" w:rsidRPr="006E5B67" w:rsidRDefault="00E15359" w:rsidP="00AF4330">
      <w:pPr>
        <w:pStyle w:val="af0"/>
        <w:numPr>
          <w:ilvl w:val="0"/>
          <w:numId w:val="388"/>
        </w:numPr>
        <w:spacing w:after="160" w:line="259" w:lineRule="auto"/>
        <w:ind w:left="709"/>
        <w:jc w:val="left"/>
        <w:rPr>
          <w:color w:val="000000" w:themeColor="text1"/>
        </w:rPr>
      </w:pPr>
      <w:r w:rsidRPr="00E15359">
        <w:rPr>
          <w:color w:val="000000" w:themeColor="text1"/>
        </w:rPr>
        <w:t xml:space="preserve">classification/types of data (technical or system specific </w:t>
      </w:r>
      <w:proofErr w:type="spellStart"/>
      <w:r w:rsidRPr="00E15359">
        <w:rPr>
          <w:color w:val="000000" w:themeColor="text1"/>
        </w:rPr>
        <w:t>vs</w:t>
      </w:r>
      <w:proofErr w:type="spellEnd"/>
      <w:r w:rsidRPr="00E15359">
        <w:rPr>
          <w:color w:val="000000" w:themeColor="text1"/>
        </w:rPr>
        <w:t xml:space="preserve"> personal/sensitive/public),</w:t>
      </w:r>
    </w:p>
    <w:p w14:paraId="4FC81802" w14:textId="77777777" w:rsidR="00AF4330" w:rsidRPr="006E5B67" w:rsidRDefault="00E15359" w:rsidP="00AF4330">
      <w:pPr>
        <w:pStyle w:val="af0"/>
        <w:numPr>
          <w:ilvl w:val="0"/>
          <w:numId w:val="388"/>
        </w:numPr>
        <w:spacing w:after="160" w:line="259" w:lineRule="auto"/>
        <w:ind w:left="709"/>
        <w:jc w:val="left"/>
        <w:rPr>
          <w:color w:val="000000" w:themeColor="text1"/>
        </w:rPr>
      </w:pPr>
      <w:r w:rsidRPr="00E15359">
        <w:rPr>
          <w:color w:val="000000" w:themeColor="text1"/>
        </w:rPr>
        <w:t>access (e.g. an operator may access system configuration, but not gathered personal data; and vice versa for the user, whom the personal data belongs to)</w:t>
      </w:r>
    </w:p>
    <w:p w14:paraId="4A4DD679" w14:textId="77777777" w:rsidR="00AF4330" w:rsidRPr="006E5B67" w:rsidRDefault="00E15359" w:rsidP="00AF4330">
      <w:pPr>
        <w:pStyle w:val="af0"/>
        <w:numPr>
          <w:ilvl w:val="0"/>
          <w:numId w:val="388"/>
        </w:numPr>
        <w:spacing w:after="160" w:line="259" w:lineRule="auto"/>
        <w:ind w:left="709"/>
        <w:jc w:val="left"/>
        <w:rPr>
          <w:color w:val="000000" w:themeColor="text1"/>
        </w:rPr>
      </w:pPr>
      <w:r w:rsidRPr="00E15359">
        <w:rPr>
          <w:color w:val="000000" w:themeColor="text1"/>
        </w:rPr>
        <w:t xml:space="preserve">protocols, formats and lifecycle (e.g. support multiple control protocols </w:t>
      </w:r>
      <w:proofErr w:type="spellStart"/>
      <w:r w:rsidRPr="00E15359">
        <w:rPr>
          <w:color w:val="000000" w:themeColor="text1"/>
        </w:rPr>
        <w:t>vs</w:t>
      </w:r>
      <w:proofErr w:type="spellEnd"/>
      <w:r w:rsidRPr="00E15359">
        <w:rPr>
          <w:color w:val="000000" w:themeColor="text1"/>
        </w:rPr>
        <w:t xml:space="preserve"> metadata/structure of the transferred information, which is particularly important </w:t>
      </w:r>
      <w:r w:rsidRPr="00E15359">
        <w:rPr>
          <w:color w:val="000000" w:themeColor="text1"/>
        </w:rPr>
        <w:lastRenderedPageBreak/>
        <w:t>considering interoperability and co-existence of multiple versions and variants of both data and control planes)</w:t>
      </w:r>
    </w:p>
    <w:p w14:paraId="2729C051" w14:textId="77777777" w:rsidR="00447756" w:rsidRDefault="00E15359">
      <w:pPr>
        <w:rPr>
          <w:color w:val="000000" w:themeColor="text1"/>
        </w:rPr>
      </w:pPr>
      <w:r w:rsidRPr="00E15359">
        <w:rPr>
          <w:color w:val="000000" w:themeColor="text1"/>
        </w:rPr>
        <w:t>Usually, the aforementioned differences bear specific risks and require special security (and other) controls, e.g. retention policy is applicable while dealing with personal data, but not the control one; access control may be weaker for a user and stronger for an administrator).</w:t>
      </w:r>
    </w:p>
    <w:p w14:paraId="07C3AD89" w14:textId="77777777" w:rsidR="00447756" w:rsidRDefault="00E15359">
      <w:pPr>
        <w:rPr>
          <w:color w:val="000000" w:themeColor="text1"/>
        </w:rPr>
      </w:pPr>
      <w:r w:rsidRPr="00E15359">
        <w:rPr>
          <w:color w:val="000000" w:themeColor="text1"/>
        </w:rPr>
        <w:t xml:space="preserve">Ubiquitous penetration of </w:t>
      </w:r>
      <w:proofErr w:type="spellStart"/>
      <w:r w:rsidRPr="00E15359">
        <w:rPr>
          <w:color w:val="000000" w:themeColor="text1"/>
        </w:rPr>
        <w:t>IoT</w:t>
      </w:r>
      <w:proofErr w:type="spellEnd"/>
      <w:r w:rsidRPr="00E15359">
        <w:rPr>
          <w:color w:val="000000" w:themeColor="text1"/>
        </w:rPr>
        <w:t xml:space="preserve"> into virtually all areas of life increases the attack surface, multiplying the number of potential attack targets by an order of magnitude (at least), increasing the availability of the attackable targets to the threats, and often making ineffective alternative measures such as physical security controls.</w:t>
      </w:r>
    </w:p>
    <w:p w14:paraId="78E50688" w14:textId="77777777" w:rsidR="00447756" w:rsidRDefault="00E15359">
      <w:pPr>
        <w:rPr>
          <w:color w:val="000000" w:themeColor="text1"/>
        </w:rPr>
      </w:pPr>
      <w:r w:rsidRPr="00E15359">
        <w:rPr>
          <w:color w:val="000000" w:themeColor="text1"/>
        </w:rPr>
        <w:t xml:space="preserve">Ironically, the key value of </w:t>
      </w:r>
      <w:proofErr w:type="spellStart"/>
      <w:r w:rsidRPr="00E15359">
        <w:rPr>
          <w:color w:val="000000" w:themeColor="text1"/>
        </w:rPr>
        <w:t>IoT</w:t>
      </w:r>
      <w:proofErr w:type="spellEnd"/>
      <w:r w:rsidRPr="00E15359">
        <w:rPr>
          <w:color w:val="000000" w:themeColor="text1"/>
        </w:rPr>
        <w:t xml:space="preserve"> – the connection of numerous edge components to each other and/or other new or legacy systems – increases the security concerns, since adding a weak link makes whole chain weak. That ultimately means making insecure the entire interconnected and interdependent digital world first and immediately the tightly coupled with it physical world! Applications and systems previously running in well-protected data </w:t>
      </w:r>
      <w:proofErr w:type="spellStart"/>
      <w:r w:rsidRPr="00E15359">
        <w:rPr>
          <w:color w:val="000000" w:themeColor="text1"/>
        </w:rPr>
        <w:t>centers</w:t>
      </w:r>
      <w:proofErr w:type="spellEnd"/>
      <w:r w:rsidRPr="00E15359">
        <w:rPr>
          <w:color w:val="000000" w:themeColor="text1"/>
        </w:rPr>
        <w:t xml:space="preserve"> may suddenly become exposed to numerous threats.</w:t>
      </w:r>
    </w:p>
    <w:p w14:paraId="05387E3B" w14:textId="77777777" w:rsidR="00447756" w:rsidRDefault="00E15359">
      <w:pPr>
        <w:rPr>
          <w:color w:val="000000" w:themeColor="text1"/>
        </w:rPr>
      </w:pPr>
      <w:r w:rsidRPr="00E15359">
        <w:rPr>
          <w:color w:val="000000" w:themeColor="text1"/>
        </w:rPr>
        <w:t xml:space="preserve">In that way, </w:t>
      </w:r>
      <w:proofErr w:type="spellStart"/>
      <w:r w:rsidRPr="00E15359">
        <w:rPr>
          <w:color w:val="000000" w:themeColor="text1"/>
        </w:rPr>
        <w:t>IoT</w:t>
      </w:r>
      <w:proofErr w:type="spellEnd"/>
      <w:r w:rsidRPr="00E15359">
        <w:rPr>
          <w:color w:val="000000" w:themeColor="text1"/>
        </w:rPr>
        <w:t xml:space="preserve"> significantly increases the risk exposure (which is [increased] value at risk x [increased] probability of attack). Separation of data and control planes allows introduction of better fitted and as strong as required security controls for each plane accordingly, thus increasing security in general without unnecessary complications where it is not desired.</w:t>
      </w:r>
    </w:p>
    <w:p w14:paraId="634F436C" w14:textId="77777777" w:rsidR="00AF4330" w:rsidRDefault="00AF4330" w:rsidP="00AF4330">
      <w:pPr>
        <w:rPr>
          <w:b/>
          <w:sz w:val="24"/>
          <w:szCs w:val="24"/>
        </w:rPr>
      </w:pPr>
      <w:r>
        <w:t xml:space="preserve">Separation of Data and Control enables or strengthens the ability to apply different authorization, authentication and protection mechanisms or constraints to data flows as opposed to control flows. Broad sharing of data from an </w:t>
      </w:r>
      <w:proofErr w:type="spellStart"/>
      <w:r>
        <w:t>IoT</w:t>
      </w:r>
      <w:proofErr w:type="spellEnd"/>
      <w:r>
        <w:t xml:space="preserve"> system might be useful or desirable, and yet there are many circumstances where one might wish to limit control of an </w:t>
      </w:r>
      <w:proofErr w:type="spellStart"/>
      <w:r>
        <w:t>IoT</w:t>
      </w:r>
      <w:proofErr w:type="spellEnd"/>
      <w:r>
        <w:t xml:space="preserve"> system or component to only a subset of the entities with which the data from that </w:t>
      </w:r>
      <w:proofErr w:type="spellStart"/>
      <w:r>
        <w:t>IoT</w:t>
      </w:r>
      <w:proofErr w:type="spellEnd"/>
      <w:r>
        <w:t xml:space="preserve"> system is allowed to be shared.</w:t>
      </w:r>
    </w:p>
    <w:p w14:paraId="72DA6398" w14:textId="77777777" w:rsidR="00AF4330" w:rsidRDefault="00AF4330" w:rsidP="00AF4330">
      <w:pPr>
        <w:pStyle w:val="4"/>
        <w:ind w:left="426" w:hanging="426"/>
      </w:pPr>
      <w:r>
        <w:t>Examples</w:t>
      </w:r>
    </w:p>
    <w:p w14:paraId="3F2BA47F" w14:textId="77777777" w:rsidR="00AF4330" w:rsidRDefault="00AF4330" w:rsidP="00AF4330">
      <w:pPr>
        <w:keepNext/>
        <w:spacing w:before="60"/>
        <w:jc w:val="left"/>
      </w:pPr>
      <w:r>
        <w:t xml:space="preserve">If an </w:t>
      </w:r>
      <w:proofErr w:type="spellStart"/>
      <w:r>
        <w:t>IoT</w:t>
      </w:r>
      <w:proofErr w:type="spellEnd"/>
      <w:r>
        <w:t xml:space="preserve"> system is used to provide sensors and data for HVAC or other building control, it might be desirable to share data with other inter-related systems (alarms, access control, power management or auxiliary power, etc.), while still retaining control of the system strictly within the system boundaries.</w:t>
      </w:r>
    </w:p>
    <w:p w14:paraId="085273BB" w14:textId="77777777" w:rsidR="00890147" w:rsidRDefault="00890147" w:rsidP="00890147">
      <w:pPr>
        <w:pStyle w:val="2"/>
        <w:keepNext w:val="0"/>
        <w:widowControl w:val="0"/>
        <w:tabs>
          <w:tab w:val="clear" w:pos="630"/>
        </w:tabs>
        <w:suppressAutoHyphens w:val="0"/>
        <w:ind w:left="426" w:hanging="426"/>
      </w:pPr>
      <w:bookmarkStart w:id="47" w:name="_Toc451591796"/>
      <w:bookmarkStart w:id="48" w:name="_Toc451861806"/>
      <w:bookmarkStart w:id="49" w:name="_Toc451871195"/>
      <w:bookmarkStart w:id="50" w:name="_Toc451591797"/>
      <w:bookmarkStart w:id="51" w:name="_Toc451861807"/>
      <w:bookmarkStart w:id="52" w:name="_Toc451871196"/>
      <w:bookmarkStart w:id="53" w:name="_Toc451591798"/>
      <w:bookmarkStart w:id="54" w:name="_Toc451861808"/>
      <w:bookmarkStart w:id="55" w:name="_Toc451871197"/>
      <w:bookmarkStart w:id="56" w:name="_Toc451591799"/>
      <w:bookmarkStart w:id="57" w:name="_Toc451861809"/>
      <w:bookmarkStart w:id="58" w:name="_Toc451871198"/>
      <w:bookmarkStart w:id="59" w:name="_Toc451591800"/>
      <w:bookmarkStart w:id="60" w:name="_Toc451861810"/>
      <w:bookmarkStart w:id="61" w:name="_Toc451871199"/>
      <w:bookmarkStart w:id="62" w:name="_Toc451591801"/>
      <w:bookmarkStart w:id="63" w:name="_Toc451861811"/>
      <w:bookmarkStart w:id="64" w:name="_Toc451871200"/>
      <w:bookmarkStart w:id="65" w:name="_Toc451591802"/>
      <w:bookmarkStart w:id="66" w:name="_Toc451861812"/>
      <w:bookmarkStart w:id="67" w:name="_Toc451871201"/>
      <w:bookmarkStart w:id="68" w:name="_Toc451871202"/>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roofErr w:type="spellStart"/>
      <w:r>
        <w:t>IoT</w:t>
      </w:r>
      <w:proofErr w:type="spellEnd"/>
      <w:r>
        <w:t xml:space="preserve"> Service Characteristics</w:t>
      </w:r>
      <w:bookmarkEnd w:id="68"/>
    </w:p>
    <w:p w14:paraId="5E2E8D5F" w14:textId="77777777" w:rsidR="00447756" w:rsidRDefault="00890147">
      <w:pPr>
        <w:pStyle w:val="3"/>
        <w:keepNext w:val="0"/>
        <w:widowControl w:val="0"/>
        <w:suppressAutoHyphens w:val="0"/>
        <w:ind w:left="709"/>
      </w:pPr>
      <w:r>
        <w:t>Content-Awareness</w:t>
      </w:r>
    </w:p>
    <w:p w14:paraId="3AF25772" w14:textId="77777777" w:rsidR="00890147" w:rsidRDefault="00890147" w:rsidP="00890147">
      <w:pPr>
        <w:pStyle w:val="4"/>
        <w:ind w:left="426" w:hanging="426"/>
      </w:pPr>
      <w:r>
        <w:t>Description</w:t>
      </w:r>
    </w:p>
    <w:p w14:paraId="7E117366" w14:textId="77777777" w:rsidR="00890147" w:rsidRDefault="00890147" w:rsidP="00890147">
      <w:r>
        <w:t>Content-Awareness is the property of being aware of the content and its associated metadata. Content-aware d</w:t>
      </w:r>
      <w:r w:rsidRPr="00F70733">
        <w:t>evices and services are able to adapt interfaces, abstract application data, improve information retrieval precision, discover services, and enable appropriate user interactions.</w:t>
      </w:r>
    </w:p>
    <w:p w14:paraId="7E84F8BA" w14:textId="77777777" w:rsidR="00890147" w:rsidRDefault="00890147" w:rsidP="00890147">
      <w:pPr>
        <w:pStyle w:val="4"/>
        <w:ind w:left="426" w:hanging="426"/>
      </w:pPr>
      <w:r>
        <w:lastRenderedPageBreak/>
        <w:t xml:space="preserve">Relevance to </w:t>
      </w:r>
      <w:proofErr w:type="spellStart"/>
      <w:r>
        <w:t>IoT</w:t>
      </w:r>
      <w:proofErr w:type="spellEnd"/>
      <w:r>
        <w:t xml:space="preserve"> systems</w:t>
      </w:r>
    </w:p>
    <w:p w14:paraId="4E46EE55" w14:textId="77777777" w:rsidR="00890147" w:rsidRDefault="00890147" w:rsidP="00890147">
      <w:r>
        <w:t>Content awareness facilitates network service</w:t>
      </w:r>
      <w:r w:rsidRPr="00F70733">
        <w:t xml:space="preserve"> operations, such as path selection, routing, and service initiation, based on information such as location</w:t>
      </w:r>
      <w:r>
        <w:t>, quality of service requirements</w:t>
      </w:r>
      <w:r w:rsidRPr="00F70733">
        <w:t xml:space="preserve"> and activity awareness.</w:t>
      </w:r>
    </w:p>
    <w:p w14:paraId="123208FA" w14:textId="77777777" w:rsidR="00890147" w:rsidRDefault="00890147" w:rsidP="00890147">
      <w:pPr>
        <w:pStyle w:val="4"/>
        <w:ind w:left="426" w:hanging="426"/>
      </w:pPr>
      <w:r>
        <w:t>Examples</w:t>
      </w:r>
    </w:p>
    <w:p w14:paraId="248F06FC" w14:textId="77777777" w:rsidR="00890147" w:rsidRDefault="00890147" w:rsidP="00890147">
      <w:r w:rsidRPr="00F70733">
        <w:t xml:space="preserve">This capability can be essential in </w:t>
      </w:r>
      <w:r>
        <w:t xml:space="preserve">many </w:t>
      </w:r>
      <w:r w:rsidRPr="00F70733">
        <w:t xml:space="preserve">applications </w:t>
      </w:r>
      <w:r>
        <w:t>including health services, broadcasting, surveillance systems and emergency services where some types of information or data flows have specific requirements with respect to timeliness, security, privacy etc.</w:t>
      </w:r>
    </w:p>
    <w:p w14:paraId="1E0BB2D0" w14:textId="77777777" w:rsidR="00447756" w:rsidRDefault="00890147">
      <w:pPr>
        <w:pStyle w:val="3"/>
        <w:keepNext w:val="0"/>
        <w:widowControl w:val="0"/>
        <w:suppressAutoHyphens w:val="0"/>
        <w:ind w:left="709"/>
      </w:pPr>
      <w:r>
        <w:t>Context-Awareness (location awareness, time awareness)</w:t>
      </w:r>
    </w:p>
    <w:p w14:paraId="41D7910E" w14:textId="77777777" w:rsidR="00890147" w:rsidRDefault="00890147" w:rsidP="00890147">
      <w:pPr>
        <w:pStyle w:val="4"/>
        <w:ind w:left="426" w:hanging="426"/>
      </w:pPr>
      <w:r>
        <w:t>Description</w:t>
      </w:r>
    </w:p>
    <w:p w14:paraId="05E4A878" w14:textId="77777777" w:rsidR="00890147" w:rsidRDefault="00890147" w:rsidP="00890147">
      <w:r>
        <w:t>Context-Awareness is t</w:t>
      </w:r>
      <w:r w:rsidRPr="00E9000E">
        <w:t>he property of b</w:t>
      </w:r>
      <w:r>
        <w:t>eing aware of the context with</w:t>
      </w:r>
      <w:r w:rsidRPr="00E9000E">
        <w:t xml:space="preserve"> which </w:t>
      </w:r>
      <w:r>
        <w:t xml:space="preserve">information is associated such as when (time awareness) or where (location awareness) </w:t>
      </w:r>
      <w:r w:rsidRPr="00E9000E">
        <w:t>an observation occurred in the physical world</w:t>
      </w:r>
      <w:r>
        <w:t>.</w:t>
      </w:r>
    </w:p>
    <w:p w14:paraId="301FCA07" w14:textId="77777777" w:rsidR="00890147" w:rsidRDefault="00890147" w:rsidP="00890147">
      <w:pPr>
        <w:pStyle w:val="4"/>
        <w:ind w:left="426" w:hanging="426"/>
      </w:pPr>
      <w:r>
        <w:t xml:space="preserve">Relevance to </w:t>
      </w:r>
      <w:proofErr w:type="spellStart"/>
      <w:r>
        <w:t>IoT</w:t>
      </w:r>
      <w:proofErr w:type="spellEnd"/>
      <w:r>
        <w:t xml:space="preserve"> systems</w:t>
      </w:r>
    </w:p>
    <w:p w14:paraId="4E963E7E" w14:textId="77777777" w:rsidR="00890147" w:rsidRDefault="00890147" w:rsidP="00890147">
      <w:r w:rsidRPr="00233C3F">
        <w:t xml:space="preserve">Context-Awareness enables flexible, user-customized and autonomic services based on the related context of </w:t>
      </w:r>
      <w:proofErr w:type="spellStart"/>
      <w:r w:rsidRPr="00233C3F">
        <w:t>IoT</w:t>
      </w:r>
      <w:proofErr w:type="spellEnd"/>
      <w:r w:rsidRPr="00233C3F">
        <w:t xml:space="preserve"> components and/or users. Context information is used as the basis for taking actions in response to observations, possibly through the use of sensor information and actuators.  Context in </w:t>
      </w:r>
      <w:proofErr w:type="spellStart"/>
      <w:r w:rsidRPr="00233C3F">
        <w:t>IoT</w:t>
      </w:r>
      <w:proofErr w:type="spellEnd"/>
      <w:r w:rsidRPr="00233C3F">
        <w:t xml:space="preserve"> means, amongst other things, an awareness of time, place, and</w:t>
      </w:r>
      <w:r w:rsidRPr="00E9000E">
        <w:t xml:space="preserve"> thing (when, where, what). To fully utilize an observation and </w:t>
      </w:r>
      <w:r>
        <w:t>e</w:t>
      </w:r>
      <w:r w:rsidRPr="00E9000E">
        <w:t>ffect an action, this understanding is critical.</w:t>
      </w:r>
    </w:p>
    <w:p w14:paraId="74E83A57" w14:textId="77777777" w:rsidR="00890147" w:rsidRDefault="00890147" w:rsidP="00890147">
      <w:pPr>
        <w:pStyle w:val="4"/>
        <w:ind w:left="426" w:hanging="426"/>
      </w:pPr>
      <w:r>
        <w:t>Examples</w:t>
      </w:r>
    </w:p>
    <w:p w14:paraId="0C132241" w14:textId="7BA62432" w:rsidR="00890147" w:rsidRPr="00674593" w:rsidRDefault="00E15359" w:rsidP="00890147">
      <w:r w:rsidRPr="006E5F75">
        <w:t xml:space="preserve">An example of location-based </w:t>
      </w:r>
      <w:proofErr w:type="gramStart"/>
      <w:r w:rsidRPr="006E5F75">
        <w:t>services which</w:t>
      </w:r>
      <w:proofErr w:type="gramEnd"/>
      <w:r w:rsidRPr="006E5F75">
        <w:t xml:space="preserve"> provides</w:t>
      </w:r>
      <w:r w:rsidR="0042414B" w:rsidRPr="006E5F75">
        <w:rPr>
          <w:rFonts w:hint="eastAsia"/>
        </w:rPr>
        <w:t xml:space="preserve"> </w:t>
      </w:r>
      <w:r w:rsidRPr="006E5F75">
        <w:t>different services according to the location a user.</w:t>
      </w:r>
    </w:p>
    <w:p w14:paraId="5515DAD3" w14:textId="77777777" w:rsidR="00890147" w:rsidRDefault="00890147" w:rsidP="00890147">
      <w:r w:rsidRPr="00B20C59">
        <w:t xml:space="preserve">In cases of </w:t>
      </w:r>
      <w:r>
        <w:t xml:space="preserve">an </w:t>
      </w:r>
      <w:r w:rsidRPr="00B20C59">
        <w:t xml:space="preserve">emergency like </w:t>
      </w:r>
      <w:r>
        <w:t>a</w:t>
      </w:r>
      <w:r w:rsidRPr="00B20C59">
        <w:t>fire at the arrival of the fire brigade the doors shall be unlocked. The security policy that governs the door’s access can be enhanced with context. The context here is that an emergency situation is currently happening and first responders are in the vicinity. Based on these two contextual inputs the policy could unlock the door and provide access without the need to be properly authorized.</w:t>
      </w:r>
    </w:p>
    <w:p w14:paraId="4278A7DE" w14:textId="77777777" w:rsidR="00890147" w:rsidRPr="00444A1C" w:rsidRDefault="00890147" w:rsidP="00890147">
      <w:pPr>
        <w:rPr>
          <w:lang w:eastAsia="ja-JP"/>
        </w:rPr>
      </w:pPr>
      <w:r>
        <w:t>The ability to blend GPS information (date, time, altitude, and location) with sensor data (e.g. environmental monitoring, surveillance, etc.) will enable self-describing context to sensor output.</w:t>
      </w:r>
    </w:p>
    <w:p w14:paraId="29CCD9F9" w14:textId="77777777" w:rsidR="00447756" w:rsidRDefault="00890147">
      <w:pPr>
        <w:pStyle w:val="3"/>
        <w:keepNext w:val="0"/>
        <w:widowControl w:val="0"/>
        <w:suppressAutoHyphens w:val="0"/>
        <w:ind w:left="709"/>
      </w:pPr>
      <w:r>
        <w:t>Timeliness</w:t>
      </w:r>
    </w:p>
    <w:p w14:paraId="32D2F5A2" w14:textId="77777777" w:rsidR="00890147" w:rsidRDefault="00890147" w:rsidP="00890147">
      <w:pPr>
        <w:pStyle w:val="4"/>
        <w:ind w:left="426" w:hanging="426"/>
      </w:pPr>
      <w:r>
        <w:lastRenderedPageBreak/>
        <w:t>Description</w:t>
      </w:r>
    </w:p>
    <w:p w14:paraId="622608F6" w14:textId="77777777" w:rsidR="00890147" w:rsidRDefault="00890147" w:rsidP="00890147">
      <w:r>
        <w:t>Timeliness is t</w:t>
      </w:r>
      <w:r w:rsidRPr="00E9000E">
        <w:t>he property of performing an action, function, or service within a specified period of time.</w:t>
      </w:r>
    </w:p>
    <w:p w14:paraId="6832BFA6" w14:textId="77777777" w:rsidR="00890147" w:rsidRDefault="00890147" w:rsidP="00890147">
      <w:pPr>
        <w:pStyle w:val="4"/>
        <w:ind w:left="426" w:hanging="426"/>
      </w:pPr>
      <w:r>
        <w:t xml:space="preserve">Relevance to </w:t>
      </w:r>
      <w:proofErr w:type="spellStart"/>
      <w:r>
        <w:t>IoT</w:t>
      </w:r>
      <w:proofErr w:type="spellEnd"/>
      <w:r>
        <w:t xml:space="preserve"> systems</w:t>
      </w:r>
    </w:p>
    <w:p w14:paraId="7DEF2DED" w14:textId="77777777" w:rsidR="00890147" w:rsidRDefault="00890147" w:rsidP="00890147">
      <w:r w:rsidRPr="00E9000E">
        <w:t xml:space="preserve">Because </w:t>
      </w:r>
      <w:proofErr w:type="spellStart"/>
      <w:r w:rsidRPr="00E9000E">
        <w:t>IoT</w:t>
      </w:r>
      <w:proofErr w:type="spellEnd"/>
      <w:r w:rsidRPr="00E9000E">
        <w:t xml:space="preserve"> systems act on the physical world, events need to occur at certain times.  To achieve this, the actions, functions, and services that lead to the action need to happen within specific time constraints. Timeliness in </w:t>
      </w:r>
      <w:proofErr w:type="spellStart"/>
      <w:r w:rsidRPr="00E9000E">
        <w:t>IoT</w:t>
      </w:r>
      <w:proofErr w:type="spellEnd"/>
      <w:r w:rsidRPr="00E9000E">
        <w:t xml:space="preserve"> includes not only latency related issues, but </w:t>
      </w:r>
      <w:r>
        <w:t xml:space="preserve">other aspects such as </w:t>
      </w:r>
      <w:r w:rsidRPr="00E9000E">
        <w:t xml:space="preserve">jitter, frequency/sampling rate, and phase. </w:t>
      </w:r>
    </w:p>
    <w:p w14:paraId="5BC1C925" w14:textId="77777777" w:rsidR="00890147" w:rsidRDefault="00890147" w:rsidP="00890147">
      <w:pPr>
        <w:pStyle w:val="4"/>
        <w:ind w:left="426" w:hanging="426"/>
      </w:pPr>
      <w:r>
        <w:t>Examples</w:t>
      </w:r>
    </w:p>
    <w:p w14:paraId="344E6796" w14:textId="77777777" w:rsidR="00890147" w:rsidRDefault="00890147" w:rsidP="00890147">
      <w:proofErr w:type="spellStart"/>
      <w:r w:rsidRPr="00E9000E">
        <w:t>IoT</w:t>
      </w:r>
      <w:proofErr w:type="spellEnd"/>
      <w:r w:rsidRPr="00E9000E">
        <w:t xml:space="preserve"> system f</w:t>
      </w:r>
      <w:r>
        <w:t xml:space="preserve">or smart meter </w:t>
      </w:r>
      <w:r w:rsidRPr="00E9000E">
        <w:t xml:space="preserve">needs to collect energy consumption data </w:t>
      </w:r>
      <w:proofErr w:type="spellStart"/>
      <w:r>
        <w:t>within</w:t>
      </w:r>
      <w:r w:rsidRPr="00E9000E">
        <w:t>specific</w:t>
      </w:r>
      <w:proofErr w:type="spellEnd"/>
      <w:r w:rsidRPr="00E9000E">
        <w:t xml:space="preserve"> time constrain</w:t>
      </w:r>
      <w:r>
        <w:t>t</w:t>
      </w:r>
      <w:r w:rsidRPr="00E9000E">
        <w:t>s in order to perform demand and response capabilities at grid system.</w:t>
      </w:r>
    </w:p>
    <w:p w14:paraId="3EE8A27C" w14:textId="77777777" w:rsidR="00890147" w:rsidRDefault="00890147" w:rsidP="00890147">
      <w:pPr>
        <w:rPr>
          <w:lang w:eastAsia="zh-CN"/>
        </w:rPr>
      </w:pPr>
      <w:r w:rsidRPr="00947842">
        <w:t xml:space="preserve">In an industrial manufacturing process, multiple production elements such as inputs, personnel, machines and support services are engaged and timely </w:t>
      </w:r>
      <w:proofErr w:type="spellStart"/>
      <w:r>
        <w:t>interaction</w:t>
      </w:r>
      <w:r w:rsidRPr="00947842">
        <w:t>among</w:t>
      </w:r>
      <w:proofErr w:type="spellEnd"/>
      <w:r w:rsidRPr="00947842">
        <w:t xml:space="preserve"> them is critical </w:t>
      </w:r>
      <w:r>
        <w:t xml:space="preserve">is critical to prevent accidents. Where </w:t>
      </w:r>
      <w:proofErr w:type="spellStart"/>
      <w:r>
        <w:t>IoT</w:t>
      </w:r>
      <w:proofErr w:type="spellEnd"/>
      <w:r>
        <w:t xml:space="preserve"> entities are part of any kind of </w:t>
      </w:r>
      <w:proofErr w:type="spellStart"/>
      <w:r w:rsidR="000B11EE">
        <w:t>controlloop</w:t>
      </w:r>
      <w:proofErr w:type="spellEnd"/>
      <w:r>
        <w:t>. The total latency around the loop is critical</w:t>
      </w:r>
      <w:r w:rsidRPr="00947842">
        <w:t>.</w:t>
      </w:r>
    </w:p>
    <w:p w14:paraId="7DAE4356" w14:textId="77777777" w:rsidR="00890147" w:rsidRDefault="00890147" w:rsidP="00890147">
      <w:pPr>
        <w:pStyle w:val="2"/>
        <w:keepNext w:val="0"/>
        <w:widowControl w:val="0"/>
        <w:tabs>
          <w:tab w:val="clear" w:pos="630"/>
        </w:tabs>
        <w:suppressAutoHyphens w:val="0"/>
        <w:ind w:left="426" w:hanging="426"/>
      </w:pPr>
      <w:bookmarkStart w:id="69" w:name="_Toc451871203"/>
      <w:proofErr w:type="spellStart"/>
      <w:r>
        <w:t>IoT</w:t>
      </w:r>
      <w:proofErr w:type="spellEnd"/>
      <w:r>
        <w:t xml:space="preserve"> Component Characteristics</w:t>
      </w:r>
      <w:bookmarkEnd w:id="69"/>
    </w:p>
    <w:p w14:paraId="215A47B6" w14:textId="77777777" w:rsidR="00447756" w:rsidRDefault="00890147">
      <w:pPr>
        <w:pStyle w:val="3"/>
        <w:keepNext w:val="0"/>
        <w:widowControl w:val="0"/>
        <w:suppressAutoHyphens w:val="0"/>
        <w:ind w:left="709"/>
      </w:pPr>
      <w:proofErr w:type="spellStart"/>
      <w:r>
        <w:t>Composability</w:t>
      </w:r>
      <w:proofErr w:type="spellEnd"/>
    </w:p>
    <w:p w14:paraId="1F7DC233" w14:textId="77777777" w:rsidR="00890147" w:rsidRDefault="00890147" w:rsidP="00890147">
      <w:pPr>
        <w:pStyle w:val="4"/>
        <w:ind w:left="426" w:hanging="426"/>
      </w:pPr>
      <w:r>
        <w:t>Description</w:t>
      </w:r>
    </w:p>
    <w:p w14:paraId="368FD108" w14:textId="77777777" w:rsidR="00890147" w:rsidRDefault="00890147" w:rsidP="00890147">
      <w:proofErr w:type="spellStart"/>
      <w:r>
        <w:t>Composability</w:t>
      </w:r>
      <w:proofErr w:type="spellEnd"/>
      <w:r>
        <w:t xml:space="preserve"> is t</w:t>
      </w:r>
      <w:r w:rsidRPr="00E9000E">
        <w:t xml:space="preserve">he ability to compose </w:t>
      </w:r>
      <w:r>
        <w:t>the discrete</w:t>
      </w:r>
      <w:r w:rsidRPr="00E9000E">
        <w:t xml:space="preserve"> components into a system to achieve a set of goals and objectives.</w:t>
      </w:r>
    </w:p>
    <w:p w14:paraId="4652E3B7" w14:textId="77777777" w:rsidR="00890147" w:rsidRDefault="00890147" w:rsidP="00890147">
      <w:pPr>
        <w:pStyle w:val="4"/>
        <w:ind w:left="426" w:hanging="426"/>
      </w:pPr>
      <w:r>
        <w:t xml:space="preserve">Relevance to </w:t>
      </w:r>
      <w:proofErr w:type="spellStart"/>
      <w:r>
        <w:t>IoT</w:t>
      </w:r>
      <w:proofErr w:type="spellEnd"/>
      <w:r>
        <w:t xml:space="preserve"> systems</w:t>
      </w:r>
    </w:p>
    <w:p w14:paraId="74F6CC14" w14:textId="77777777" w:rsidR="00890147" w:rsidRDefault="00890147" w:rsidP="00890147">
      <w:r w:rsidRPr="00E9000E">
        <w:t xml:space="preserve">System integration, interoperability and </w:t>
      </w:r>
      <w:proofErr w:type="spellStart"/>
      <w:r w:rsidRPr="00E9000E">
        <w:t>composability</w:t>
      </w:r>
      <w:proofErr w:type="spellEnd"/>
      <w:r w:rsidRPr="00E9000E">
        <w:t xml:space="preserve"> deal with how the functional building blocks are assembled to form a complete system and how the functional building blocks interface with each other</w:t>
      </w:r>
      <w:r>
        <w:t xml:space="preserve">, </w:t>
      </w:r>
      <w:proofErr w:type="spellStart"/>
      <w:r>
        <w:t>and</w:t>
      </w:r>
      <w:r w:rsidRPr="00E9000E">
        <w:t>via</w:t>
      </w:r>
      <w:proofErr w:type="spellEnd"/>
      <w:r w:rsidRPr="00E9000E">
        <w:t xml:space="preserve"> what binding mechanisms (e.g. dynamic or static, agent-based or peer-to-peer). Interoperability and </w:t>
      </w:r>
      <w:proofErr w:type="spellStart"/>
      <w:r w:rsidRPr="00E9000E">
        <w:t>composability</w:t>
      </w:r>
      <w:proofErr w:type="spellEnd"/>
      <w:r w:rsidRPr="00E9000E">
        <w:t xml:space="preserve"> are important topics in both the cyber and physical spaces. </w:t>
      </w:r>
      <w:proofErr w:type="spellStart"/>
      <w:r w:rsidRPr="00E9000E">
        <w:t>Composability</w:t>
      </w:r>
      <w:proofErr w:type="spellEnd"/>
      <w:r w:rsidRPr="00E9000E">
        <w:t xml:space="preserve"> imposes a stronger requirement than interoperability in that it requires building blocks not only compatible in their interfaces but exchangeable </w:t>
      </w:r>
      <w:proofErr w:type="spellStart"/>
      <w:r>
        <w:t>with</w:t>
      </w:r>
      <w:r w:rsidRPr="00E9000E">
        <w:t>other</w:t>
      </w:r>
      <w:proofErr w:type="spellEnd"/>
      <w:r w:rsidRPr="00E9000E">
        <w:t xml:space="preserve"> building blocks of the same kind that share the same set </w:t>
      </w:r>
      <w:r>
        <w:t xml:space="preserve">of </w:t>
      </w:r>
      <w:r w:rsidRPr="00E9000E">
        <w:t xml:space="preserve">characteristics and properties such as timing behaviours, performance, scalability and security. When a building block is replaced by another of the same kind that is </w:t>
      </w:r>
      <w:proofErr w:type="spellStart"/>
      <w:r w:rsidRPr="00E9000E">
        <w:t>composable</w:t>
      </w:r>
      <w:proofErr w:type="spellEnd"/>
      <w:r w:rsidRPr="00E9000E">
        <w:t>, the overall system functions and</w:t>
      </w:r>
      <w:r>
        <w:t xml:space="preserve"> characteristics are unchanged.</w:t>
      </w:r>
    </w:p>
    <w:p w14:paraId="3B000AFC" w14:textId="77777777" w:rsidR="00890147" w:rsidRDefault="00890147" w:rsidP="00890147">
      <w:pPr>
        <w:pStyle w:val="4"/>
        <w:ind w:left="426" w:hanging="426"/>
      </w:pPr>
      <w:r>
        <w:t>Examples</w:t>
      </w:r>
    </w:p>
    <w:p w14:paraId="4F399604" w14:textId="77777777" w:rsidR="00447756" w:rsidRDefault="00E15359">
      <w:r w:rsidRPr="00E15359">
        <w:t xml:space="preserve">An example of </w:t>
      </w:r>
      <w:proofErr w:type="spellStart"/>
      <w:r w:rsidRPr="00E15359">
        <w:t>composability</w:t>
      </w:r>
      <w:proofErr w:type="spellEnd"/>
      <w:r w:rsidRPr="00E15359">
        <w:t xml:space="preserve"> might be the ability to swap out sensor or control components from one vendor to replace legacy components that are part or a system produced by a different vendor. In this example, there might be two levels of </w:t>
      </w:r>
      <w:proofErr w:type="spellStart"/>
      <w:r w:rsidRPr="00E15359">
        <w:lastRenderedPageBreak/>
        <w:t>composability</w:t>
      </w:r>
      <w:proofErr w:type="spellEnd"/>
      <w:r w:rsidRPr="00E15359">
        <w:t xml:space="preserve">. First would be complete </w:t>
      </w:r>
      <w:proofErr w:type="spellStart"/>
      <w:r w:rsidRPr="00E15359">
        <w:t>interchangeability</w:t>
      </w:r>
      <w:proofErr w:type="spellEnd"/>
      <w:r w:rsidRPr="00E15359">
        <w:t xml:space="preserve"> of “commodity” functionality, such as an </w:t>
      </w:r>
      <w:proofErr w:type="spellStart"/>
      <w:r w:rsidRPr="00E15359">
        <w:t>IoT</w:t>
      </w:r>
      <w:proofErr w:type="spellEnd"/>
      <w:r w:rsidRPr="00E15359">
        <w:t xml:space="preserve"> device from Vendor A being fully swappable with one from Vendor B. </w:t>
      </w:r>
    </w:p>
    <w:p w14:paraId="6F3D0239" w14:textId="77777777" w:rsidR="00447756" w:rsidRDefault="00E15359">
      <w:pPr>
        <w:pStyle w:val="ISOChange"/>
        <w:spacing w:before="60" w:after="120" w:line="240" w:lineRule="auto"/>
        <w:jc w:val="both"/>
      </w:pPr>
      <w:r w:rsidRPr="00E15359">
        <w:rPr>
          <w:rFonts w:ascii="Cambria" w:eastAsiaTheme="minorEastAsia" w:hAnsi="Cambria"/>
          <w:noProof w:val="0"/>
          <w:sz w:val="22"/>
          <w:szCs w:val="22"/>
        </w:rPr>
        <w:t xml:space="preserve"> A second level of </w:t>
      </w:r>
      <w:proofErr w:type="spellStart"/>
      <w:r w:rsidRPr="00E15359">
        <w:rPr>
          <w:rFonts w:ascii="Cambria" w:eastAsiaTheme="minorEastAsia" w:hAnsi="Cambria"/>
          <w:noProof w:val="0"/>
          <w:sz w:val="22"/>
          <w:szCs w:val="22"/>
        </w:rPr>
        <w:t>composability</w:t>
      </w:r>
      <w:proofErr w:type="spellEnd"/>
      <w:r w:rsidRPr="00E15359">
        <w:rPr>
          <w:rFonts w:ascii="Cambria" w:eastAsiaTheme="minorEastAsia" w:hAnsi="Cambria"/>
          <w:noProof w:val="0"/>
          <w:sz w:val="22"/>
          <w:szCs w:val="22"/>
        </w:rPr>
        <w:t xml:space="preserve"> (or possibly interoperability) might be an </w:t>
      </w:r>
      <w:proofErr w:type="spellStart"/>
      <w:r w:rsidRPr="00E15359">
        <w:rPr>
          <w:rFonts w:ascii="Cambria" w:eastAsiaTheme="minorEastAsia" w:hAnsi="Cambria"/>
          <w:noProof w:val="0"/>
          <w:sz w:val="22"/>
          <w:szCs w:val="22"/>
        </w:rPr>
        <w:t>IoT</w:t>
      </w:r>
      <w:proofErr w:type="spellEnd"/>
      <w:r w:rsidRPr="00E15359">
        <w:rPr>
          <w:rFonts w:ascii="Cambria" w:eastAsiaTheme="minorEastAsia" w:hAnsi="Cambria"/>
          <w:noProof w:val="0"/>
          <w:sz w:val="22"/>
          <w:szCs w:val="22"/>
        </w:rPr>
        <w:t xml:space="preserve"> control that is vendor-specific at the interface between the </w:t>
      </w:r>
      <w:proofErr w:type="spellStart"/>
      <w:r w:rsidRPr="00E15359">
        <w:rPr>
          <w:rFonts w:ascii="Cambria" w:eastAsiaTheme="minorEastAsia" w:hAnsi="Cambria"/>
          <w:noProof w:val="0"/>
          <w:sz w:val="22"/>
          <w:szCs w:val="22"/>
        </w:rPr>
        <w:t>IoT</w:t>
      </w:r>
      <w:proofErr w:type="spellEnd"/>
      <w:r w:rsidRPr="00E15359">
        <w:rPr>
          <w:rFonts w:ascii="Cambria" w:eastAsiaTheme="minorEastAsia" w:hAnsi="Cambria"/>
          <w:noProof w:val="0"/>
          <w:sz w:val="22"/>
          <w:szCs w:val="22"/>
        </w:rPr>
        <w:t xml:space="preserve"> component and a physical process device being controlled (a valve, motor, switch, pump or fan, for example</w:t>
      </w:r>
      <w:proofErr w:type="gramStart"/>
      <w:r w:rsidRPr="00E15359">
        <w:rPr>
          <w:rFonts w:ascii="Cambria" w:eastAsiaTheme="minorEastAsia" w:hAnsi="Cambria"/>
          <w:noProof w:val="0"/>
          <w:sz w:val="22"/>
          <w:szCs w:val="22"/>
        </w:rPr>
        <w:t>) ,</w:t>
      </w:r>
      <w:proofErr w:type="gramEnd"/>
      <w:r w:rsidRPr="00E15359">
        <w:rPr>
          <w:rFonts w:ascii="Cambria" w:eastAsiaTheme="minorEastAsia" w:hAnsi="Cambria"/>
          <w:noProof w:val="0"/>
          <w:sz w:val="22"/>
          <w:szCs w:val="22"/>
        </w:rPr>
        <w:t xml:space="preserve"> but is still fully interchangeable at the interface between the </w:t>
      </w:r>
      <w:proofErr w:type="spellStart"/>
      <w:r w:rsidRPr="00E15359">
        <w:rPr>
          <w:rFonts w:ascii="Cambria" w:eastAsiaTheme="minorEastAsia" w:hAnsi="Cambria"/>
          <w:noProof w:val="0"/>
          <w:sz w:val="22"/>
          <w:szCs w:val="22"/>
        </w:rPr>
        <w:t>IoT</w:t>
      </w:r>
      <w:proofErr w:type="spellEnd"/>
      <w:r w:rsidRPr="00E15359">
        <w:rPr>
          <w:rFonts w:ascii="Cambria" w:eastAsiaTheme="minorEastAsia" w:hAnsi="Cambria"/>
          <w:noProof w:val="0"/>
          <w:sz w:val="22"/>
          <w:szCs w:val="22"/>
        </w:rPr>
        <w:t xml:space="preserve"> device and the rest of the </w:t>
      </w:r>
      <w:proofErr w:type="spellStart"/>
      <w:r w:rsidRPr="00E15359">
        <w:rPr>
          <w:rFonts w:ascii="Cambria" w:eastAsiaTheme="minorEastAsia" w:hAnsi="Cambria"/>
          <w:noProof w:val="0"/>
          <w:sz w:val="22"/>
          <w:szCs w:val="22"/>
        </w:rPr>
        <w:t>IoT</w:t>
      </w:r>
      <w:proofErr w:type="spellEnd"/>
      <w:r w:rsidRPr="00E15359">
        <w:rPr>
          <w:rFonts w:ascii="Cambria" w:eastAsiaTheme="minorEastAsia" w:hAnsi="Cambria"/>
          <w:noProof w:val="0"/>
          <w:sz w:val="22"/>
          <w:szCs w:val="22"/>
        </w:rPr>
        <w:t xml:space="preserve"> ecosystem. In this sort of example, the </w:t>
      </w:r>
      <w:proofErr w:type="spellStart"/>
      <w:r w:rsidRPr="00E15359">
        <w:rPr>
          <w:rFonts w:ascii="Cambria" w:eastAsiaTheme="minorEastAsia" w:hAnsi="Cambria"/>
          <w:noProof w:val="0"/>
          <w:sz w:val="22"/>
          <w:szCs w:val="22"/>
        </w:rPr>
        <w:t>IoT</w:t>
      </w:r>
      <w:proofErr w:type="spellEnd"/>
      <w:r w:rsidRPr="00E15359">
        <w:rPr>
          <w:rFonts w:ascii="Cambria" w:eastAsiaTheme="minorEastAsia" w:hAnsi="Cambria"/>
          <w:noProof w:val="0"/>
          <w:sz w:val="22"/>
          <w:szCs w:val="22"/>
        </w:rPr>
        <w:t xml:space="preserve"> device would serve as the “middleware” between the vendor-agnostic </w:t>
      </w:r>
      <w:proofErr w:type="spellStart"/>
      <w:r w:rsidRPr="00E15359">
        <w:rPr>
          <w:rFonts w:ascii="Cambria" w:eastAsiaTheme="minorEastAsia" w:hAnsi="Cambria"/>
          <w:noProof w:val="0"/>
          <w:sz w:val="22"/>
          <w:szCs w:val="22"/>
        </w:rPr>
        <w:t>IoT</w:t>
      </w:r>
      <w:proofErr w:type="spellEnd"/>
      <w:r w:rsidRPr="00E15359">
        <w:rPr>
          <w:rFonts w:ascii="Cambria" w:eastAsiaTheme="minorEastAsia" w:hAnsi="Cambria"/>
          <w:noProof w:val="0"/>
          <w:sz w:val="22"/>
          <w:szCs w:val="22"/>
        </w:rPr>
        <w:t xml:space="preserve"> infrastructure, and the vendor-specific physical devices or mechanisms being controlled.</w:t>
      </w:r>
    </w:p>
    <w:p w14:paraId="128B3EB2" w14:textId="77777777" w:rsidR="00447756" w:rsidRDefault="00890147">
      <w:pPr>
        <w:pStyle w:val="3"/>
        <w:keepNext w:val="0"/>
        <w:widowControl w:val="0"/>
        <w:suppressAutoHyphens w:val="0"/>
        <w:spacing w:before="240"/>
        <w:ind w:left="709"/>
      </w:pPr>
      <w:r>
        <w:t>Discoverability</w:t>
      </w:r>
    </w:p>
    <w:p w14:paraId="02F0DB0E" w14:textId="77777777" w:rsidR="00890147" w:rsidRDefault="00890147" w:rsidP="00890147">
      <w:pPr>
        <w:pStyle w:val="4"/>
        <w:ind w:left="426" w:hanging="426"/>
      </w:pPr>
      <w:r>
        <w:t>Description</w:t>
      </w:r>
    </w:p>
    <w:p w14:paraId="6D1057E3" w14:textId="77777777" w:rsidR="00890147" w:rsidRDefault="00890147" w:rsidP="00890147">
      <w:r w:rsidRPr="00962879">
        <w:t>Discoverability allows users, services, and other devices, to find both devices on the network and the capabilities and services they offer at any particular time</w:t>
      </w:r>
      <w:r w:rsidRPr="00F02F97">
        <w:t xml:space="preserve">. </w:t>
      </w:r>
      <w:r>
        <w:rPr>
          <w:rFonts w:eastAsia="Times New Roman"/>
          <w:lang w:val="en-US" w:eastAsia="zh-CN"/>
        </w:rPr>
        <w:t>Dis</w:t>
      </w:r>
      <w:r w:rsidRPr="00F02F97">
        <w:rPr>
          <w:rFonts w:eastAsia="Times New Roman"/>
          <w:lang w:val="en-US" w:eastAsia="zh-CN"/>
        </w:rPr>
        <w:t>covery</w:t>
      </w:r>
      <w:r>
        <w:rPr>
          <w:rFonts w:eastAsia="Times New Roman"/>
          <w:lang w:val="en-US" w:eastAsia="zh-CN"/>
        </w:rPr>
        <w:t xml:space="preserve"> services allow </w:t>
      </w:r>
      <w:proofErr w:type="spellStart"/>
      <w:r w:rsidRPr="00A50E55">
        <w:rPr>
          <w:rFonts w:eastAsia="Times New Roman"/>
          <w:lang w:val="en-US" w:eastAsia="zh-CN"/>
        </w:rPr>
        <w:t>IoT</w:t>
      </w:r>
      <w:proofErr w:type="spellEnd"/>
      <w:r>
        <w:rPr>
          <w:rFonts w:eastAsia="Times New Roman"/>
          <w:lang w:val="en-US" w:eastAsia="zh-CN"/>
        </w:rPr>
        <w:t xml:space="preserve"> users, </w:t>
      </w:r>
      <w:r w:rsidRPr="00A50E55">
        <w:rPr>
          <w:rFonts w:eastAsia="Times New Roman"/>
          <w:lang w:val="en-US" w:eastAsia="zh-CN"/>
        </w:rPr>
        <w:t>services</w:t>
      </w:r>
      <w:r>
        <w:rPr>
          <w:rFonts w:eastAsia="Times New Roman"/>
          <w:lang w:val="en-US" w:eastAsia="zh-CN"/>
        </w:rPr>
        <w:t>, devices and data from devices to</w:t>
      </w:r>
      <w:r w:rsidRPr="00A50E55">
        <w:rPr>
          <w:rFonts w:eastAsia="Times New Roman"/>
          <w:lang w:val="en-US" w:eastAsia="zh-CN"/>
        </w:rPr>
        <w:t xml:space="preserve"> be discovered according to different criteria, such as geographic locatio</w:t>
      </w:r>
      <w:r w:rsidRPr="00A122A3">
        <w:rPr>
          <w:rFonts w:eastAsia="Times New Roman"/>
          <w:lang w:val="en-US" w:eastAsia="zh-CN"/>
        </w:rPr>
        <w:t>n</w:t>
      </w:r>
      <w:r>
        <w:rPr>
          <w:rFonts w:eastAsia="Times New Roman"/>
          <w:lang w:val="en-US" w:eastAsia="zh-CN"/>
        </w:rPr>
        <w:t>, security, safety and privacy.</w:t>
      </w:r>
    </w:p>
    <w:p w14:paraId="27089B53" w14:textId="77777777" w:rsidR="00890147" w:rsidRDefault="00890147" w:rsidP="00890147">
      <w:pPr>
        <w:pStyle w:val="4"/>
        <w:ind w:left="426" w:hanging="426"/>
      </w:pPr>
      <w:r>
        <w:t xml:space="preserve">Relevance to </w:t>
      </w:r>
      <w:proofErr w:type="spellStart"/>
      <w:r>
        <w:t>IoT</w:t>
      </w:r>
      <w:proofErr w:type="spellEnd"/>
      <w:r>
        <w:t xml:space="preserve"> systems</w:t>
      </w:r>
    </w:p>
    <w:p w14:paraId="103B934D" w14:textId="77777777" w:rsidR="00890147" w:rsidRDefault="00890147" w:rsidP="00890147">
      <w:r>
        <w:t xml:space="preserve">Services (and information providing services) connected with the </w:t>
      </w:r>
      <w:proofErr w:type="spellStart"/>
      <w:r>
        <w:t>IoT</w:t>
      </w:r>
      <w:proofErr w:type="spellEnd"/>
      <w:r>
        <w:t xml:space="preserve"> system can indicate what information can be found by a Discovery/Lookup service </w:t>
      </w:r>
      <w:r w:rsidRPr="003F3CC7">
        <w:t>in accordance with predefined different security classification / authentication for each market segment</w:t>
      </w:r>
      <w:r>
        <w:t xml:space="preserve">.  Discovery and lookup service of </w:t>
      </w:r>
      <w:proofErr w:type="spellStart"/>
      <w:r>
        <w:t>IoT</w:t>
      </w:r>
      <w:proofErr w:type="spellEnd"/>
      <w:r>
        <w:t xml:space="preserve"> systems allow to locate physical entities based on geographical parameters and the dynamic discovery of relevant virtual and physical entities and their related services based on respective specifications.</w:t>
      </w:r>
    </w:p>
    <w:p w14:paraId="588EA3C6" w14:textId="77777777" w:rsidR="00890147" w:rsidRDefault="00890147" w:rsidP="00890147">
      <w:pPr>
        <w:pStyle w:val="4"/>
        <w:ind w:left="426" w:hanging="426"/>
      </w:pPr>
      <w:r>
        <w:t>Example</w:t>
      </w:r>
    </w:p>
    <w:p w14:paraId="732DC29C" w14:textId="77777777" w:rsidR="00890147" w:rsidRPr="007E460B" w:rsidRDefault="00890147" w:rsidP="00890147">
      <w:r w:rsidRPr="00D571CE">
        <w:rPr>
          <w:rFonts w:cs="Arial"/>
          <w:color w:val="252525"/>
          <w:shd w:val="clear" w:color="auto" w:fill="FFFFFF"/>
        </w:rPr>
        <w:t xml:space="preserve">Network mapping discovers the devices on the network and their connectivity. It is not to be confused with network discovery or </w:t>
      </w:r>
      <w:hyperlink r:id="rId25" w:tooltip="Network enumerating" w:history="1">
        <w:r w:rsidRPr="007E460B">
          <w:rPr>
            <w:color w:val="252525"/>
          </w:rPr>
          <w:t>network enumerating</w:t>
        </w:r>
      </w:hyperlink>
      <w:r w:rsidRPr="00D571CE">
        <w:rPr>
          <w:rFonts w:cs="Arial"/>
          <w:color w:val="252525"/>
          <w:shd w:val="clear" w:color="auto" w:fill="FFFFFF"/>
        </w:rPr>
        <w:t xml:space="preserve">which discovers devices on the network and their characteristics such as </w:t>
      </w:r>
      <w:hyperlink r:id="rId26" w:tooltip="Operating system" w:history="1">
        <w:r w:rsidRPr="007E460B">
          <w:rPr>
            <w:color w:val="252525"/>
          </w:rPr>
          <w:t>operating system</w:t>
        </w:r>
      </w:hyperlink>
      <w:r w:rsidRPr="00D571CE">
        <w:rPr>
          <w:rFonts w:cs="Arial"/>
          <w:color w:val="252525"/>
          <w:shd w:val="clear" w:color="auto" w:fill="FFFFFF"/>
        </w:rPr>
        <w:t xml:space="preserve">, open </w:t>
      </w:r>
      <w:hyperlink r:id="rId27" w:tooltip="Computer port (software)" w:history="1">
        <w:r w:rsidRPr="007E460B">
          <w:rPr>
            <w:color w:val="252525"/>
          </w:rPr>
          <w:t>ports</w:t>
        </w:r>
      </w:hyperlink>
      <w:r w:rsidRPr="00D571CE">
        <w:rPr>
          <w:rFonts w:cs="Arial"/>
          <w:color w:val="252525"/>
          <w:shd w:val="clear" w:color="auto" w:fill="FFFFFF"/>
        </w:rPr>
        <w:t xml:space="preserve">, listening </w:t>
      </w:r>
      <w:hyperlink r:id="rId28" w:tooltip="Network service" w:history="1">
        <w:r w:rsidRPr="007E460B">
          <w:rPr>
            <w:color w:val="252525"/>
          </w:rPr>
          <w:t>network services</w:t>
        </w:r>
      </w:hyperlink>
      <w:r w:rsidRPr="00D571CE">
        <w:rPr>
          <w:rFonts w:cs="Arial"/>
          <w:color w:val="252525"/>
          <w:shd w:val="clear" w:color="auto" w:fill="FFFFFF"/>
        </w:rPr>
        <w:t xml:space="preserve">, etc. </w:t>
      </w:r>
      <w:r w:rsidRPr="007E460B">
        <w:t>Examples such as DHCP, Bonjour, SAP (Session Announcement Protocol)</w:t>
      </w:r>
      <w:r w:rsidR="000B11EE">
        <w:t>.</w:t>
      </w:r>
    </w:p>
    <w:p w14:paraId="3D8FD927" w14:textId="77777777" w:rsidR="00447756" w:rsidRDefault="00890147">
      <w:pPr>
        <w:pStyle w:val="3"/>
        <w:keepNext w:val="0"/>
        <w:widowControl w:val="0"/>
        <w:suppressAutoHyphens w:val="0"/>
        <w:ind w:left="709"/>
      </w:pPr>
      <w:r>
        <w:t>Modularity</w:t>
      </w:r>
    </w:p>
    <w:p w14:paraId="528A7805" w14:textId="77777777" w:rsidR="00890147" w:rsidRDefault="00890147" w:rsidP="00890147">
      <w:pPr>
        <w:pStyle w:val="4"/>
        <w:ind w:left="426" w:hanging="426"/>
      </w:pPr>
      <w:r>
        <w:t>Description</w:t>
      </w:r>
    </w:p>
    <w:p w14:paraId="252B4344" w14:textId="77777777" w:rsidR="00890147" w:rsidRDefault="00890147" w:rsidP="00890147">
      <w:r>
        <w:t>Modularity is t</w:t>
      </w:r>
      <w:r w:rsidRPr="00E9000E">
        <w:t>he property of a component to be a distinct unit that can be combined with other components.</w:t>
      </w:r>
    </w:p>
    <w:p w14:paraId="07C04D51" w14:textId="77777777" w:rsidR="00890147" w:rsidRDefault="00890147" w:rsidP="00890147">
      <w:pPr>
        <w:pStyle w:val="4"/>
        <w:ind w:left="426" w:hanging="426"/>
      </w:pPr>
      <w:r>
        <w:t xml:space="preserve">Relevance to </w:t>
      </w:r>
      <w:proofErr w:type="spellStart"/>
      <w:r>
        <w:t>IoT</w:t>
      </w:r>
      <w:proofErr w:type="spellEnd"/>
      <w:r>
        <w:t xml:space="preserve"> systems</w:t>
      </w:r>
    </w:p>
    <w:p w14:paraId="7762C615" w14:textId="77777777" w:rsidR="00890147" w:rsidRDefault="00890147" w:rsidP="00890147">
      <w:r w:rsidRPr="00E9000E">
        <w:t xml:space="preserve">Modularity allows components to be combined in different configurations to form systems as needed. By focusing on standardized interfaces and not specifying the </w:t>
      </w:r>
      <w:r w:rsidRPr="00E9000E">
        <w:lastRenderedPageBreak/>
        <w:t xml:space="preserve">internal workings of each component, implementers have flexibility in the design of components and </w:t>
      </w:r>
      <w:proofErr w:type="spellStart"/>
      <w:r w:rsidRPr="00E9000E">
        <w:t>IoT</w:t>
      </w:r>
      <w:proofErr w:type="spellEnd"/>
      <w:r w:rsidRPr="00E9000E">
        <w:t xml:space="preserve"> systems.</w:t>
      </w:r>
    </w:p>
    <w:p w14:paraId="23561389" w14:textId="77777777" w:rsidR="00890147" w:rsidRDefault="00890147" w:rsidP="00890147">
      <w:pPr>
        <w:pStyle w:val="4"/>
        <w:ind w:left="426" w:hanging="426"/>
      </w:pPr>
      <w:r>
        <w:t>Examples</w:t>
      </w:r>
    </w:p>
    <w:p w14:paraId="5CE2986B" w14:textId="77777777" w:rsidR="00447756" w:rsidRDefault="00E15359">
      <w:r w:rsidRPr="00E15359">
        <w:t xml:space="preserve">An example of Modularity in an </w:t>
      </w:r>
      <w:proofErr w:type="spellStart"/>
      <w:r w:rsidRPr="00E15359">
        <w:t>IoT</w:t>
      </w:r>
      <w:proofErr w:type="spellEnd"/>
      <w:r w:rsidRPr="00E15359">
        <w:t xml:space="preserve"> system might be a smart thermostat. Because the interface to the HVAC system and the interface to a larger </w:t>
      </w:r>
      <w:proofErr w:type="spellStart"/>
      <w:r w:rsidRPr="00E15359">
        <w:t>IoT</w:t>
      </w:r>
      <w:proofErr w:type="spellEnd"/>
      <w:r w:rsidRPr="00E15359">
        <w:t xml:space="preserve"> infrastructure could both be defined in compliance with non-proprietary interface standards, there is nothing to prevent a thermostat from Vendor A being replaced by one from Vendor B. </w:t>
      </w:r>
    </w:p>
    <w:p w14:paraId="7BFE2FD6" w14:textId="77777777" w:rsidR="00890147" w:rsidRDefault="00E15359" w:rsidP="00890147">
      <w:r w:rsidRPr="00E15359">
        <w:t>Further, it doesn’t matter how the functionality might be implemented. Vendor A might provide the capability in the form of an ASIC-based state machine, while Vendor B’s design might be based on a microcontroller. As long as both perform the same functions in response to the same inputs, and they are both compliant with open standard interfaces without imposing any proprietary constraints, there is nothing to prevent one from being replaced by the other.</w:t>
      </w:r>
    </w:p>
    <w:p w14:paraId="617E2551" w14:textId="77777777" w:rsidR="00447756" w:rsidRDefault="00890147">
      <w:pPr>
        <w:pStyle w:val="3"/>
        <w:keepNext w:val="0"/>
        <w:widowControl w:val="0"/>
        <w:suppressAutoHyphens w:val="0"/>
        <w:ind w:left="709"/>
      </w:pPr>
      <w:r>
        <w:t>Network connectivity</w:t>
      </w:r>
    </w:p>
    <w:p w14:paraId="3F6A88F1" w14:textId="77777777" w:rsidR="00890147" w:rsidRDefault="00890147" w:rsidP="00890147">
      <w:pPr>
        <w:pStyle w:val="4"/>
        <w:ind w:left="426" w:hanging="426"/>
      </w:pPr>
      <w:r>
        <w:t>Description</w:t>
      </w:r>
    </w:p>
    <w:p w14:paraId="75144A55" w14:textId="77777777" w:rsidR="00890147" w:rsidRDefault="00890147" w:rsidP="00890147">
      <w:r w:rsidRPr="00E9000E">
        <w:t xml:space="preserve">In </w:t>
      </w:r>
      <w:proofErr w:type="spellStart"/>
      <w:r w:rsidRPr="00E9000E">
        <w:t>IoT</w:t>
      </w:r>
      <w:proofErr w:type="spellEnd"/>
      <w:r w:rsidRPr="00E9000E">
        <w:t xml:space="preserve"> networks, networked devices (objects/things) pass data to each other along physical links. The connections between nodes are established using either wired or wireless media. Networked </w:t>
      </w:r>
      <w:proofErr w:type="spellStart"/>
      <w:r w:rsidRPr="00E9000E">
        <w:t>IoT</w:t>
      </w:r>
      <w:proofErr w:type="spellEnd"/>
      <w:r w:rsidRPr="00E9000E">
        <w:t xml:space="preserve"> devices (objects/things) that originate, route and terminate the data are described as (network) nodes. Endpoint network devices (objects/things) are the </w:t>
      </w:r>
      <w:r>
        <w:t>s</w:t>
      </w:r>
      <w:r w:rsidRPr="00E9000E">
        <w:t xml:space="preserve">ource or </w:t>
      </w:r>
      <w:r>
        <w:t>d</w:t>
      </w:r>
      <w:r w:rsidRPr="00E9000E">
        <w:t xml:space="preserve">estination of any kind of information. Any </w:t>
      </w:r>
      <w:proofErr w:type="spellStart"/>
      <w:r w:rsidRPr="00E9000E">
        <w:t>IoT</w:t>
      </w:r>
      <w:proofErr w:type="spellEnd"/>
      <w:r w:rsidRPr="00E9000E">
        <w:t xml:space="preserve"> related networking </w:t>
      </w:r>
      <w:r>
        <w:t>c</w:t>
      </w:r>
      <w:r w:rsidRPr="00E9000E">
        <w:t xml:space="preserve">ommunications protocol should be layered onto (other) more specific or more general communications protocols, down to the physical layer that directly deals with the transmission media at every </w:t>
      </w:r>
      <w:r>
        <w:t>n</w:t>
      </w:r>
      <w:r w:rsidRPr="00E9000E">
        <w:t>ode/</w:t>
      </w:r>
      <w:r>
        <w:t>e</w:t>
      </w:r>
      <w:r w:rsidRPr="00E9000E">
        <w:t>ndpoint of a device (objects/things)</w:t>
      </w:r>
      <w:r>
        <w:t>.</w:t>
      </w:r>
    </w:p>
    <w:p w14:paraId="26749558" w14:textId="77777777" w:rsidR="00890147" w:rsidRDefault="00890147" w:rsidP="00890147">
      <w:pPr>
        <w:pStyle w:val="4"/>
        <w:ind w:left="426" w:hanging="426"/>
      </w:pPr>
      <w:r>
        <w:t xml:space="preserve">Relevance to </w:t>
      </w:r>
      <w:proofErr w:type="spellStart"/>
      <w:r>
        <w:t>IoT</w:t>
      </w:r>
      <w:proofErr w:type="spellEnd"/>
      <w:r>
        <w:t xml:space="preserve"> systems</w:t>
      </w:r>
    </w:p>
    <w:p w14:paraId="61920B30" w14:textId="77777777" w:rsidR="00890147" w:rsidRDefault="00890147" w:rsidP="00890147">
      <w:proofErr w:type="spellStart"/>
      <w:r w:rsidRPr="00E9000E">
        <w:t>IoT</w:t>
      </w:r>
      <w:proofErr w:type="spellEnd"/>
      <w:r w:rsidRPr="00E9000E">
        <w:t xml:space="preserve"> systems rely on the ability to exchange information units </w:t>
      </w:r>
      <w:r>
        <w:t>in</w:t>
      </w:r>
      <w:r w:rsidRPr="00E9000E">
        <w:t xml:space="preserve"> a structured manner based upon different but interoperable </w:t>
      </w:r>
      <w:r>
        <w:t>n</w:t>
      </w:r>
      <w:r w:rsidRPr="00E9000E">
        <w:t xml:space="preserve">etwork </w:t>
      </w:r>
      <w:r>
        <w:t>t</w:t>
      </w:r>
      <w:r w:rsidRPr="00E9000E">
        <w:t xml:space="preserve">opologies – all within a physical, wired or wireless network – with the </w:t>
      </w:r>
      <w:proofErr w:type="spellStart"/>
      <w:r w:rsidRPr="00E9000E">
        <w:t>IoT</w:t>
      </w:r>
      <w:proofErr w:type="spellEnd"/>
      <w:r w:rsidRPr="00E9000E">
        <w:t xml:space="preserve"> devices (objects/things) to be called “networked” (together) when one device is able to exchange information with the other device</w:t>
      </w:r>
      <w:r>
        <w:t>s</w:t>
      </w:r>
      <w:r w:rsidRPr="00E9000E">
        <w:t xml:space="preserve"> (objects/things), whether or not they have a direct connection to each other. </w:t>
      </w:r>
      <w:proofErr w:type="spellStart"/>
      <w:r w:rsidRPr="00E9000E">
        <w:t>IoT</w:t>
      </w:r>
      <w:proofErr w:type="spellEnd"/>
      <w:r w:rsidRPr="00E9000E">
        <w:t xml:space="preserve"> Network structure can be </w:t>
      </w:r>
      <w:proofErr w:type="spellStart"/>
      <w:proofErr w:type="gramStart"/>
      <w:r w:rsidRPr="00E9000E">
        <w:t>be</w:t>
      </w:r>
      <w:proofErr w:type="spellEnd"/>
      <w:proofErr w:type="gramEnd"/>
      <w:r w:rsidRPr="00E9000E">
        <w:t xml:space="preserve"> static</w:t>
      </w:r>
      <w:r>
        <w:t xml:space="preserve"> or </w:t>
      </w:r>
      <w:r w:rsidRPr="00E9000E">
        <w:t xml:space="preserve">dynamic at any time of its existence, and structural elements like: </w:t>
      </w:r>
      <w:proofErr w:type="spellStart"/>
      <w:r w:rsidRPr="00E9000E">
        <w:t>QoS</w:t>
      </w:r>
      <w:proofErr w:type="spellEnd"/>
      <w:r w:rsidRPr="00E9000E">
        <w:t xml:space="preserve">, resilience, encryption, </w:t>
      </w:r>
      <w:r>
        <w:t>a</w:t>
      </w:r>
      <w:r w:rsidRPr="00E9000E">
        <w:t>uthentication</w:t>
      </w:r>
      <w:r>
        <w:t xml:space="preserve"> and a</w:t>
      </w:r>
      <w:r w:rsidRPr="00E9000E">
        <w:t>uthorisation.</w:t>
      </w:r>
    </w:p>
    <w:p w14:paraId="3AC40F72" w14:textId="77777777" w:rsidR="00890147" w:rsidRDefault="00890147" w:rsidP="00890147">
      <w:pPr>
        <w:pStyle w:val="4"/>
        <w:ind w:left="426" w:hanging="426"/>
      </w:pPr>
      <w:r>
        <w:t>Examples</w:t>
      </w:r>
    </w:p>
    <w:p w14:paraId="0E916E8B" w14:textId="77777777" w:rsidR="00890147" w:rsidRPr="00E9000E" w:rsidRDefault="00890147" w:rsidP="00890147">
      <w:proofErr w:type="spellStart"/>
      <w:r>
        <w:t>IoT</w:t>
      </w:r>
      <w:proofErr w:type="spellEnd"/>
      <w:r>
        <w:t xml:space="preserve"> networks consist of physical layers defined by standards such as IEEE 802.1, 802.3, 802.11, 802.15, </w:t>
      </w:r>
      <w:proofErr w:type="spellStart"/>
      <w:r>
        <w:t>ZigBee</w:t>
      </w:r>
      <w:proofErr w:type="spellEnd"/>
      <w:r>
        <w:t xml:space="preserve">, 6LoWPAN, </w:t>
      </w:r>
      <w:proofErr w:type="spellStart"/>
      <w:r>
        <w:t>SmartBAN</w:t>
      </w:r>
      <w:proofErr w:type="spellEnd"/>
      <w:r>
        <w:t xml:space="preserve"> and with elements such as repeaters, hubs, bridges, switches routers, modems and firewalls. Topologies can be</w:t>
      </w:r>
      <w:r w:rsidRPr="00E9000E">
        <w:t>: Mesh, Ring, Star, Fully connected, Line, Tree, Bus.</w:t>
      </w:r>
    </w:p>
    <w:p w14:paraId="7C4A9413" w14:textId="77777777" w:rsidR="00890147" w:rsidRPr="00E9000E" w:rsidRDefault="00890147" w:rsidP="00890147">
      <w:r w:rsidRPr="00E9000E">
        <w:t xml:space="preserve">The Scale of an </w:t>
      </w:r>
      <w:proofErr w:type="spellStart"/>
      <w:r w:rsidRPr="00E9000E">
        <w:t>IoT</w:t>
      </w:r>
      <w:r>
        <w:t>n</w:t>
      </w:r>
      <w:r w:rsidRPr="00E9000E">
        <w:t>etwork</w:t>
      </w:r>
      <w:proofErr w:type="spellEnd"/>
      <w:r w:rsidRPr="00E9000E">
        <w:t xml:space="preserve"> (and their elements) can be: </w:t>
      </w:r>
      <w:proofErr w:type="spellStart"/>
      <w:r w:rsidRPr="00E9000E">
        <w:t>Nanoscale</w:t>
      </w:r>
      <w:proofErr w:type="spellEnd"/>
      <w:r w:rsidRPr="00E9000E">
        <w:t xml:space="preserve">, </w:t>
      </w:r>
      <w:r>
        <w:t xml:space="preserve">BAN, </w:t>
      </w:r>
      <w:r w:rsidRPr="00E9000E">
        <w:t xml:space="preserve">PAN, LAN, WAN, </w:t>
      </w:r>
      <w:r>
        <w:t>HAN</w:t>
      </w:r>
      <w:r w:rsidRPr="00E9000E">
        <w:t xml:space="preserve">, VPN </w:t>
      </w:r>
    </w:p>
    <w:p w14:paraId="541F84FA" w14:textId="77777777" w:rsidR="00890147" w:rsidRDefault="00890147" w:rsidP="00890147">
      <w:r w:rsidRPr="00E9000E">
        <w:lastRenderedPageBreak/>
        <w:t xml:space="preserve">Organisational </w:t>
      </w:r>
      <w:proofErr w:type="spellStart"/>
      <w:r w:rsidRPr="00E9000E">
        <w:t>IoT</w:t>
      </w:r>
      <w:r>
        <w:t>n</w:t>
      </w:r>
      <w:r w:rsidRPr="00E9000E">
        <w:t>etwork</w:t>
      </w:r>
      <w:proofErr w:type="spellEnd"/>
      <w:r w:rsidRPr="00E9000E">
        <w:t xml:space="preserve"> can be: </w:t>
      </w:r>
      <w:r>
        <w:t>i</w:t>
      </w:r>
      <w:r w:rsidRPr="00E9000E">
        <w:t xml:space="preserve">nter- and intra-network, </w:t>
      </w:r>
      <w:r>
        <w:t>i</w:t>
      </w:r>
      <w:r w:rsidRPr="00E9000E">
        <w:t>nternetwork (in the meaning of networks of different kind of an architecture/structure connecting together).</w:t>
      </w:r>
    </w:p>
    <w:p w14:paraId="583D5032" w14:textId="77777777" w:rsidR="00447756" w:rsidRDefault="00890147">
      <w:pPr>
        <w:pStyle w:val="3"/>
        <w:keepNext w:val="0"/>
        <w:widowControl w:val="0"/>
        <w:suppressAutoHyphens w:val="0"/>
        <w:ind w:left="709"/>
      </w:pPr>
      <w:proofErr w:type="spellStart"/>
      <w:r>
        <w:t>Shareability</w:t>
      </w:r>
      <w:proofErr w:type="spellEnd"/>
    </w:p>
    <w:p w14:paraId="433A8526" w14:textId="77777777" w:rsidR="00890147" w:rsidRDefault="00890147" w:rsidP="00890147">
      <w:pPr>
        <w:pStyle w:val="4"/>
        <w:ind w:left="426" w:hanging="426"/>
      </w:pPr>
      <w:r>
        <w:t>Description</w:t>
      </w:r>
    </w:p>
    <w:p w14:paraId="3712EDBA" w14:textId="77777777" w:rsidR="00890147" w:rsidRDefault="00890147" w:rsidP="00890147">
      <w:proofErr w:type="spellStart"/>
      <w:r>
        <w:t>Shareability</w:t>
      </w:r>
      <w:proofErr w:type="spellEnd"/>
      <w:r>
        <w:t xml:space="preserve"> is t</w:t>
      </w:r>
      <w:r w:rsidRPr="00E9000E">
        <w:t>he ability to use individual components in multiple interconnected systems.</w:t>
      </w:r>
    </w:p>
    <w:p w14:paraId="6C36DA20" w14:textId="77777777" w:rsidR="00890147" w:rsidRDefault="00890147" w:rsidP="00890147">
      <w:pPr>
        <w:pStyle w:val="4"/>
        <w:ind w:left="426" w:hanging="426"/>
      </w:pPr>
      <w:r>
        <w:t xml:space="preserve">Relevance to </w:t>
      </w:r>
      <w:proofErr w:type="spellStart"/>
      <w:r>
        <w:t>IoT</w:t>
      </w:r>
      <w:proofErr w:type="spellEnd"/>
      <w:r>
        <w:t xml:space="preserve"> systems</w:t>
      </w:r>
    </w:p>
    <w:p w14:paraId="0F5AEA80" w14:textId="77777777" w:rsidR="00890147" w:rsidRDefault="00890147" w:rsidP="00890147">
      <w:r w:rsidRPr="00E9000E">
        <w:t xml:space="preserve">Many </w:t>
      </w:r>
      <w:proofErr w:type="spellStart"/>
      <w:r w:rsidRPr="00E9000E">
        <w:t>IoT</w:t>
      </w:r>
      <w:proofErr w:type="spellEnd"/>
      <w:r w:rsidRPr="00E9000E">
        <w:t xml:space="preserve"> components are underutilized – a single system often uses only a fraction of a component</w:t>
      </w:r>
      <w:r>
        <w:t>’</w:t>
      </w:r>
      <w:r w:rsidRPr="00E9000E">
        <w:t>s capabilities.  By providing functionality for components to be shared among multiple systems these resources can be more efficiently used.</w:t>
      </w:r>
    </w:p>
    <w:p w14:paraId="2DE2E121" w14:textId="77777777" w:rsidR="00890147" w:rsidRDefault="00890147" w:rsidP="00890147">
      <w:r>
        <w:t>Temperature sensing for heating control could be used by the security system for fire detection.</w:t>
      </w:r>
    </w:p>
    <w:p w14:paraId="73E38467" w14:textId="77777777" w:rsidR="00890147" w:rsidRDefault="00890147" w:rsidP="00890147">
      <w:pPr>
        <w:pStyle w:val="4"/>
        <w:ind w:left="426" w:hanging="426"/>
      </w:pPr>
      <w:r>
        <w:t>Examples</w:t>
      </w:r>
    </w:p>
    <w:p w14:paraId="7A5B6651" w14:textId="77777777" w:rsidR="00890147" w:rsidRDefault="00890147" w:rsidP="00890147">
      <w:r w:rsidRPr="00007CF6">
        <w:t>Motion detection capabilities of a lighting control system would be leveraged by the security system to increase the security systems capability.</w:t>
      </w:r>
    </w:p>
    <w:p w14:paraId="1F7117DB" w14:textId="77777777" w:rsidR="00447756" w:rsidRDefault="00890147">
      <w:pPr>
        <w:pStyle w:val="3"/>
        <w:keepNext w:val="0"/>
        <w:widowControl w:val="0"/>
        <w:suppressAutoHyphens w:val="0"/>
        <w:ind w:left="709"/>
      </w:pPr>
      <w:r>
        <w:t>Unique identification</w:t>
      </w:r>
    </w:p>
    <w:p w14:paraId="50ACEBB9" w14:textId="77777777" w:rsidR="00890147" w:rsidRDefault="00890147" w:rsidP="00890147">
      <w:pPr>
        <w:pStyle w:val="4"/>
        <w:ind w:left="426" w:hanging="426"/>
      </w:pPr>
      <w:r>
        <w:t>Description</w:t>
      </w:r>
    </w:p>
    <w:p w14:paraId="14DBF6C5" w14:textId="77777777" w:rsidR="00890147" w:rsidRPr="00575B25" w:rsidRDefault="00890147" w:rsidP="00890147">
      <w:r w:rsidRPr="000C31EE">
        <w:t>Unique identification is the characteristic of a system to enable the entities to be identifiable and traceable</w:t>
      </w:r>
      <w:r w:rsidRPr="00575B25">
        <w:t>.</w:t>
      </w:r>
    </w:p>
    <w:p w14:paraId="55969FE2" w14:textId="77777777" w:rsidR="00890147" w:rsidRDefault="00890147" w:rsidP="00890147">
      <w:pPr>
        <w:pStyle w:val="4"/>
        <w:ind w:left="426" w:hanging="426"/>
      </w:pPr>
      <w:r>
        <w:t xml:space="preserve">Relevance to </w:t>
      </w:r>
      <w:proofErr w:type="spellStart"/>
      <w:r>
        <w:t>IoT</w:t>
      </w:r>
      <w:proofErr w:type="spellEnd"/>
      <w:r>
        <w:t xml:space="preserve"> systems</w:t>
      </w:r>
    </w:p>
    <w:p w14:paraId="0E808369" w14:textId="77777777" w:rsidR="00890147" w:rsidRDefault="00890147" w:rsidP="00890147">
      <w:r>
        <w:t xml:space="preserve">It is essential that the entities in an </w:t>
      </w:r>
      <w:proofErr w:type="spellStart"/>
      <w:r>
        <w:t>IoT</w:t>
      </w:r>
      <w:proofErr w:type="spellEnd"/>
      <w:r>
        <w:t xml:space="preserve"> system such as the </w:t>
      </w:r>
      <w:r w:rsidR="000B11EE">
        <w:t>devices,</w:t>
      </w:r>
      <w:r>
        <w:t xml:space="preserve"> physical and virtual objects and end-users can be distinguished from each other. This enables interoperability and global services across heterogeneous </w:t>
      </w:r>
      <w:proofErr w:type="spellStart"/>
      <w:r>
        <w:t>IoT</w:t>
      </w:r>
      <w:proofErr w:type="spellEnd"/>
      <w:r>
        <w:t xml:space="preserve"> systems</w:t>
      </w:r>
      <w:r w:rsidRPr="005010EE">
        <w:t>.</w:t>
      </w:r>
    </w:p>
    <w:p w14:paraId="733E129B" w14:textId="77777777" w:rsidR="00890147" w:rsidRDefault="00890147" w:rsidP="00890147">
      <w:r>
        <w:t>Its unique identification is a universal property of any entity</w:t>
      </w:r>
      <w:r w:rsidRPr="00E9000E">
        <w:t xml:space="preserve">. It is used in </w:t>
      </w:r>
      <w:proofErr w:type="spellStart"/>
      <w:r w:rsidRPr="00E9000E">
        <w:t>IoT</w:t>
      </w:r>
      <w:proofErr w:type="spellEnd"/>
      <w:r w:rsidRPr="00E9000E">
        <w:t xml:space="preserve"> systems that need to track or refer to entities. It is intended for use with any identification scheme.</w:t>
      </w:r>
    </w:p>
    <w:p w14:paraId="2F5CBEBE" w14:textId="77777777" w:rsidR="00890147" w:rsidRDefault="00890147" w:rsidP="00890147">
      <w:pPr>
        <w:pStyle w:val="4"/>
        <w:ind w:left="426" w:hanging="426"/>
      </w:pPr>
      <w:r>
        <w:t>Examples</w:t>
      </w:r>
    </w:p>
    <w:p w14:paraId="140E515F" w14:textId="77777777" w:rsidR="00890147" w:rsidRDefault="00890147" w:rsidP="00890147">
      <w:r w:rsidRPr="000177CA">
        <w:t xml:space="preserve">IPv4, IPv6, URI, and Fully Qualified Domain Names (FQDNs) are used as unique, unambiguous identification in the Internet applications. </w:t>
      </w:r>
      <w:r>
        <w:t>Individual hardware devices, software etc. may have unique manufacturer’s IDs, OIDs, UUIDs or other identifiers.</w:t>
      </w:r>
      <w:r w:rsidRPr="000177CA">
        <w:t xml:space="preserve"> These identifications may guarantee and allow routing to and accessing devices of interest.  Additionally, the identifications can provide effective managing of physical and virtual objects. </w:t>
      </w:r>
    </w:p>
    <w:p w14:paraId="045474E5" w14:textId="77777777" w:rsidR="00890147" w:rsidRDefault="00890147" w:rsidP="00890147">
      <w:pPr>
        <w:pStyle w:val="2"/>
        <w:keepNext w:val="0"/>
        <w:widowControl w:val="0"/>
        <w:tabs>
          <w:tab w:val="clear" w:pos="630"/>
        </w:tabs>
        <w:suppressAutoHyphens w:val="0"/>
        <w:ind w:left="426" w:hanging="426"/>
      </w:pPr>
      <w:bookmarkStart w:id="70" w:name="_Toc451871204"/>
      <w:r>
        <w:lastRenderedPageBreak/>
        <w:t>Compatibility</w:t>
      </w:r>
      <w:bookmarkEnd w:id="70"/>
    </w:p>
    <w:p w14:paraId="37151E54" w14:textId="77777777" w:rsidR="00447756" w:rsidRDefault="00890147">
      <w:pPr>
        <w:pStyle w:val="3"/>
        <w:keepNext w:val="0"/>
        <w:widowControl w:val="0"/>
        <w:suppressAutoHyphens w:val="0"/>
        <w:ind w:left="709"/>
        <w:rPr>
          <w:rFonts w:cs="Arial"/>
          <w:bCs/>
          <w:lang w:val="en-US"/>
        </w:rPr>
      </w:pPr>
      <w:r w:rsidRPr="00C173EC">
        <w:rPr>
          <w:rFonts w:cs="Arial"/>
          <w:bCs/>
          <w:lang w:val="en-US"/>
        </w:rPr>
        <w:t>Legacy support</w:t>
      </w:r>
    </w:p>
    <w:p w14:paraId="40394BA4" w14:textId="77777777" w:rsidR="00890147" w:rsidRDefault="00890147" w:rsidP="00890147">
      <w:pPr>
        <w:pStyle w:val="4"/>
        <w:ind w:left="426" w:hanging="426"/>
      </w:pPr>
      <w:r>
        <w:t>Description</w:t>
      </w:r>
    </w:p>
    <w:p w14:paraId="7117A539" w14:textId="77777777" w:rsidR="00890147" w:rsidRDefault="00890147" w:rsidP="00890147">
      <w:r w:rsidRPr="003F3CC7">
        <w:t xml:space="preserve">A service, protocol, device, system, component, technology, or standard that is </w:t>
      </w:r>
      <w:proofErr w:type="spellStart"/>
      <w:r w:rsidRPr="003F3CC7">
        <w:t>outdated</w:t>
      </w:r>
      <w:proofErr w:type="spellEnd"/>
      <w:r w:rsidRPr="003F3CC7">
        <w:t xml:space="preserve"> but which is </w:t>
      </w:r>
      <w:r>
        <w:t xml:space="preserve">still in </w:t>
      </w:r>
      <w:r w:rsidRPr="003F3CC7">
        <w:t xml:space="preserve">current use and </w:t>
      </w:r>
      <w:r>
        <w:t>may</w:t>
      </w:r>
      <w:r w:rsidRPr="003F3CC7">
        <w:t xml:space="preserve"> need to be incorporated into an </w:t>
      </w:r>
      <w:proofErr w:type="spellStart"/>
      <w:r w:rsidRPr="003F3CC7">
        <w:t>IoT</w:t>
      </w:r>
      <w:proofErr w:type="spellEnd"/>
      <w:r w:rsidRPr="003F3CC7">
        <w:t xml:space="preserve"> system</w:t>
      </w:r>
      <w:proofErr w:type="gramStart"/>
      <w:r w:rsidRPr="003F3CC7">
        <w:t>.</w:t>
      </w:r>
      <w:r w:rsidRPr="00E9000E">
        <w:t>.</w:t>
      </w:r>
      <w:proofErr w:type="gramEnd"/>
    </w:p>
    <w:p w14:paraId="332A62F6" w14:textId="77777777" w:rsidR="00890147" w:rsidRDefault="00890147" w:rsidP="00890147">
      <w:pPr>
        <w:pStyle w:val="4"/>
        <w:ind w:left="426" w:hanging="426"/>
      </w:pPr>
      <w:r>
        <w:t xml:space="preserve">Relevance to </w:t>
      </w:r>
      <w:proofErr w:type="spellStart"/>
      <w:r>
        <w:t>IoT</w:t>
      </w:r>
      <w:proofErr w:type="spellEnd"/>
      <w:r>
        <w:t xml:space="preserve"> systems</w:t>
      </w:r>
    </w:p>
    <w:p w14:paraId="7C233687" w14:textId="77777777" w:rsidR="00890147" w:rsidRDefault="00890147" w:rsidP="00890147">
      <w:r>
        <w:t>Support of legacy component integration and migration can be important, although when supporting legacy components it is also important to ensure that the design of new components and systems does not unnecessarily limit future system evolution</w:t>
      </w:r>
      <w:r w:rsidRPr="00E9000E">
        <w:t xml:space="preserve">. To prevent prematurely stranding legacy investment, a plan for adaptation and migration of legacy systems is important. Care ought to be taken when integrating legacy components to ensure that security and other essential performance and functional requirements are met. Legacy components increase risk and vulnerabilities. Since current technology will become legacy technology in the future it is important to have a process in place for managing legacy aspects of </w:t>
      </w:r>
      <w:proofErr w:type="spellStart"/>
      <w:r w:rsidRPr="00E9000E">
        <w:t>IoT</w:t>
      </w:r>
      <w:proofErr w:type="spellEnd"/>
      <w:r w:rsidRPr="00E9000E">
        <w:t xml:space="preserve">.  The different lifecycles of physical systems and information systems also creates additional challenges for managing legacy aspects in </w:t>
      </w:r>
      <w:proofErr w:type="spellStart"/>
      <w:r w:rsidRPr="00E9000E">
        <w:t>IoT</w:t>
      </w:r>
      <w:proofErr w:type="spellEnd"/>
      <w:r w:rsidRPr="00E9000E">
        <w:t>.</w:t>
      </w:r>
    </w:p>
    <w:p w14:paraId="6DEFDDF7" w14:textId="77777777" w:rsidR="00890147" w:rsidRDefault="00890147" w:rsidP="00890147">
      <w:pPr>
        <w:pStyle w:val="4"/>
        <w:ind w:left="426" w:hanging="426"/>
      </w:pPr>
      <w:r>
        <w:t>Examples</w:t>
      </w:r>
    </w:p>
    <w:p w14:paraId="2EE47145" w14:textId="77777777" w:rsidR="00890147" w:rsidRPr="000B11EE" w:rsidRDefault="00E15359" w:rsidP="00890147">
      <w:pPr>
        <w:rPr>
          <w:w w:val="105"/>
        </w:rPr>
      </w:pPr>
      <w:r w:rsidRPr="00E15359">
        <w:rPr>
          <w:w w:val="105"/>
        </w:rPr>
        <w:t>Railway signalling systems are typically maintained for many decades.</w:t>
      </w:r>
    </w:p>
    <w:p w14:paraId="0CDA2243" w14:textId="77777777" w:rsidR="00447756" w:rsidRDefault="00E15359">
      <w:pPr>
        <w:rPr>
          <w:w w:val="105"/>
        </w:rPr>
      </w:pPr>
      <w:r w:rsidRPr="00E15359">
        <w:rPr>
          <w:w w:val="105"/>
        </w:rPr>
        <w:t xml:space="preserve">One example of transition from legacy to future compatibility is the current slow rollover from IPv4 compliance to IPv6 compliance. The limits of the IPv4 address space and of the IPv4 protocol are known, and the transition to IPv6 is clearly the way of the future, but the varying pace of the transition, depending on the context, makes it a topic which can be very complex. </w:t>
      </w:r>
    </w:p>
    <w:p w14:paraId="27610EAD" w14:textId="77777777" w:rsidR="00447756" w:rsidRDefault="00E15359">
      <w:pPr>
        <w:rPr>
          <w:w w:val="105"/>
        </w:rPr>
      </w:pPr>
      <w:r w:rsidRPr="00E15359">
        <w:rPr>
          <w:w w:val="105"/>
        </w:rPr>
        <w:t>Many existing standards and application environments still assume and depend on IPv4, and yet it’s clear that sticking with IPv4 forever is not a viable strategy</w:t>
      </w:r>
      <w:proofErr w:type="gramStart"/>
      <w:r w:rsidRPr="00E15359">
        <w:rPr>
          <w:w w:val="105"/>
        </w:rPr>
        <w:t>.,</w:t>
      </w:r>
      <w:proofErr w:type="gramEnd"/>
      <w:r w:rsidRPr="00E15359">
        <w:rPr>
          <w:w w:val="105"/>
        </w:rPr>
        <w:t xml:space="preserve"> Deciding how and when to make the transition, however,  is a topic that nobody has a universal answer to.</w:t>
      </w:r>
    </w:p>
    <w:p w14:paraId="517CCE60" w14:textId="77777777" w:rsidR="00890147" w:rsidRPr="000B11EE" w:rsidRDefault="00E15359" w:rsidP="00890147">
      <w:pPr>
        <w:rPr>
          <w:w w:val="105"/>
        </w:rPr>
      </w:pPr>
      <w:r w:rsidRPr="00E15359">
        <w:rPr>
          <w:w w:val="105"/>
        </w:rPr>
        <w:t>The end result is different market segments, vendors and communities of interest are each pursuing their own strategies for the v4 to v6 transition, and anybody whose activities straddles several of these different transition strategy enclaves has an additional layer of complexity draped over the individual transition strategies.</w:t>
      </w:r>
    </w:p>
    <w:p w14:paraId="3C061650" w14:textId="77777777" w:rsidR="00890147" w:rsidRDefault="00890147" w:rsidP="00890147">
      <w:pPr>
        <w:pStyle w:val="2"/>
        <w:keepNext w:val="0"/>
        <w:widowControl w:val="0"/>
        <w:tabs>
          <w:tab w:val="clear" w:pos="630"/>
        </w:tabs>
        <w:suppressAutoHyphens w:val="0"/>
        <w:ind w:left="426" w:hanging="426"/>
      </w:pPr>
      <w:bookmarkStart w:id="71" w:name="_Toc451871205"/>
      <w:r>
        <w:t>Usability</w:t>
      </w:r>
      <w:bookmarkEnd w:id="71"/>
    </w:p>
    <w:p w14:paraId="5092C1F2" w14:textId="77777777" w:rsidR="00447756" w:rsidRDefault="00890147">
      <w:pPr>
        <w:pStyle w:val="3"/>
        <w:keepNext w:val="0"/>
        <w:widowControl w:val="0"/>
        <w:suppressAutoHyphens w:val="0"/>
        <w:ind w:left="709"/>
        <w:rPr>
          <w:rFonts w:cs="Arial"/>
          <w:bCs/>
          <w:lang w:val="en-US"/>
        </w:rPr>
      </w:pPr>
      <w:r w:rsidRPr="00C173EC">
        <w:rPr>
          <w:rFonts w:cs="Arial"/>
          <w:bCs/>
          <w:lang w:val="en-US"/>
        </w:rPr>
        <w:t>Manageability</w:t>
      </w:r>
    </w:p>
    <w:p w14:paraId="29273450" w14:textId="77777777" w:rsidR="00890147" w:rsidRDefault="00890147" w:rsidP="00890147">
      <w:pPr>
        <w:pStyle w:val="4"/>
        <w:ind w:left="426" w:hanging="426"/>
      </w:pPr>
      <w:r>
        <w:t>Description</w:t>
      </w:r>
    </w:p>
    <w:p w14:paraId="600E9AE8" w14:textId="77777777" w:rsidR="00890147" w:rsidRDefault="00890147" w:rsidP="00890147">
      <w:r w:rsidRPr="00E9000E">
        <w:rPr>
          <w:w w:val="105"/>
        </w:rPr>
        <w:t xml:space="preserve">Manageability addressing aspects such as device management, network management, system management, and interface maintenance and alerts is important to meet </w:t>
      </w:r>
      <w:proofErr w:type="spellStart"/>
      <w:r w:rsidRPr="00E9000E">
        <w:rPr>
          <w:w w:val="105"/>
        </w:rPr>
        <w:t>IoT</w:t>
      </w:r>
      <w:proofErr w:type="spellEnd"/>
      <w:r w:rsidRPr="00E9000E">
        <w:rPr>
          <w:w w:val="105"/>
        </w:rPr>
        <w:t xml:space="preserve"> </w:t>
      </w:r>
      <w:r w:rsidRPr="00E9000E">
        <w:rPr>
          <w:w w:val="105"/>
        </w:rPr>
        <w:lastRenderedPageBreak/>
        <w:t xml:space="preserve">system requirements. </w:t>
      </w:r>
      <w:r>
        <w:t xml:space="preserve">Components capable of monitoring the system and changing configurations are needed for manageability of the </w:t>
      </w:r>
      <w:proofErr w:type="spellStart"/>
      <w:r>
        <w:t>IoT</w:t>
      </w:r>
      <w:proofErr w:type="spellEnd"/>
      <w:r>
        <w:t xml:space="preserve"> device, network and system</w:t>
      </w:r>
      <w:r w:rsidRPr="00E9000E">
        <w:rPr>
          <w:w w:val="105"/>
        </w:rPr>
        <w:t>.</w:t>
      </w:r>
    </w:p>
    <w:p w14:paraId="2B5998D0" w14:textId="77777777" w:rsidR="00890147" w:rsidRDefault="00890147" w:rsidP="00890147">
      <w:pPr>
        <w:pStyle w:val="4"/>
        <w:ind w:left="426" w:hanging="426"/>
      </w:pPr>
      <w:r>
        <w:t xml:space="preserve">Relevance to </w:t>
      </w:r>
      <w:proofErr w:type="spellStart"/>
      <w:r>
        <w:t>IoT</w:t>
      </w:r>
      <w:proofErr w:type="spellEnd"/>
      <w:r>
        <w:t xml:space="preserve"> systems</w:t>
      </w:r>
    </w:p>
    <w:p w14:paraId="274837EF" w14:textId="77777777" w:rsidR="00890147" w:rsidRDefault="00890147" w:rsidP="00890147">
      <w:proofErr w:type="spellStart"/>
      <w:r>
        <w:rPr>
          <w:w w:val="105"/>
        </w:rPr>
        <w:t>Many</w:t>
      </w:r>
      <w:r w:rsidRPr="003F3CC7">
        <w:rPr>
          <w:w w:val="105"/>
        </w:rPr>
        <w:t>IoT</w:t>
      </w:r>
      <w:proofErr w:type="spellEnd"/>
      <w:r w:rsidRPr="003F3CC7">
        <w:rPr>
          <w:w w:val="105"/>
        </w:rPr>
        <w:t xml:space="preserve"> devices, networks, and systems are unmanned and run automatically.  Special care must be taken to ensure that the systems remain manageable even when the system malfunctions on certain areas of operation or is unstable or </w:t>
      </w:r>
      <w:proofErr w:type="spellStart"/>
      <w:r w:rsidRPr="003F3CC7">
        <w:rPr>
          <w:w w:val="105"/>
        </w:rPr>
        <w:t>miscalibrated</w:t>
      </w:r>
      <w:proofErr w:type="spellEnd"/>
      <w:r w:rsidRPr="003F3CC7">
        <w:rPr>
          <w:w w:val="105"/>
        </w:rPr>
        <w:t xml:space="preserve"> in certain areas of operation.</w:t>
      </w:r>
    </w:p>
    <w:p w14:paraId="18969389" w14:textId="77777777" w:rsidR="00890147" w:rsidRDefault="00890147" w:rsidP="00890147">
      <w:pPr>
        <w:pStyle w:val="4"/>
        <w:ind w:left="426" w:hanging="426"/>
      </w:pPr>
      <w:r>
        <w:t>Examples</w:t>
      </w:r>
    </w:p>
    <w:p w14:paraId="63A69BBA" w14:textId="2CB11413" w:rsidR="00890147" w:rsidRDefault="00890147" w:rsidP="00890147">
      <w:r>
        <w:t>D</w:t>
      </w:r>
      <w:r w:rsidRPr="00D71E23">
        <w:t>evices including smoke sensors are deployed in various locations of buildings.  These devices are hard to maintain because of their locations</w:t>
      </w:r>
      <w:r>
        <w:t>.</w:t>
      </w:r>
      <w:r w:rsidR="0085397D">
        <w:rPr>
          <w:rFonts w:hint="eastAsia"/>
        </w:rPr>
        <w:t xml:space="preserve"> </w:t>
      </w:r>
      <w:r>
        <w:t>A</w:t>
      </w:r>
      <w:r w:rsidRPr="00D71E23">
        <w:t xml:space="preserve">ny type of malfunction could cause undesirable events and consequences. Thus, the manageability should be configured from the system design and throughout development of the system. </w:t>
      </w:r>
      <w:r>
        <w:rPr>
          <w:rFonts w:ascii="Calibri" w:hAnsi="Calibri" w:cs="Calibri"/>
        </w:rPr>
        <w:t>Additionally, software updates are necessary to ensure that devices and systems maintain functionality and the latest security vulnerabilities are patched.</w:t>
      </w:r>
      <w:r w:rsidRPr="00D71E23">
        <w:t xml:space="preserve"> The configured manageability component may include device state monitoring component, the link monitoring component, the calibration component, etc.</w:t>
      </w:r>
    </w:p>
    <w:p w14:paraId="09B107D0" w14:textId="77777777" w:rsidR="00447756" w:rsidRDefault="00890147">
      <w:pPr>
        <w:pStyle w:val="3"/>
        <w:keepNext w:val="0"/>
        <w:widowControl w:val="0"/>
        <w:suppressAutoHyphens w:val="0"/>
        <w:ind w:left="709"/>
        <w:rPr>
          <w:rFonts w:cs="Arial"/>
          <w:bCs/>
          <w:lang w:val="en-US"/>
        </w:rPr>
      </w:pPr>
      <w:r w:rsidRPr="00C173EC">
        <w:rPr>
          <w:rFonts w:cs="Arial"/>
          <w:bCs/>
          <w:lang w:val="en-US"/>
        </w:rPr>
        <w:t>Well-defined components</w:t>
      </w:r>
    </w:p>
    <w:p w14:paraId="678576D9" w14:textId="77777777" w:rsidR="00890147" w:rsidRDefault="00890147" w:rsidP="00890147">
      <w:pPr>
        <w:pStyle w:val="4"/>
        <w:ind w:left="426" w:hanging="426"/>
      </w:pPr>
      <w:r>
        <w:t>Description</w:t>
      </w:r>
    </w:p>
    <w:p w14:paraId="062D5D32" w14:textId="08B42F5B" w:rsidR="00890147" w:rsidRDefault="00890147" w:rsidP="00890147">
      <w:r>
        <w:t>Well-defined components are the components for which an accurate description of their capabilities including associated uncertainties is available.</w:t>
      </w:r>
      <w:r w:rsidR="0085397D">
        <w:t xml:space="preserve"> </w:t>
      </w:r>
      <w:r w:rsidRPr="00E9000E">
        <w:t>Capability information includes not only information about the specific component functionality, but configuration, communication, security, reliability and other relevant information.</w:t>
      </w:r>
    </w:p>
    <w:p w14:paraId="155CEC08" w14:textId="77777777" w:rsidR="00890147" w:rsidRDefault="00890147" w:rsidP="00890147">
      <w:pPr>
        <w:pStyle w:val="4"/>
        <w:ind w:left="426" w:hanging="426"/>
      </w:pPr>
      <w:r>
        <w:t xml:space="preserve">Relevance to </w:t>
      </w:r>
      <w:proofErr w:type="spellStart"/>
      <w:r>
        <w:t>IoT</w:t>
      </w:r>
      <w:proofErr w:type="spellEnd"/>
      <w:r>
        <w:t xml:space="preserve"> systems</w:t>
      </w:r>
    </w:p>
    <w:p w14:paraId="28D7B078" w14:textId="77777777" w:rsidR="00890147" w:rsidRDefault="00890147" w:rsidP="00890147">
      <w:r>
        <w:t>T</w:t>
      </w:r>
      <w:r w:rsidRPr="00E9000E">
        <w:t xml:space="preserve">he components are used to assemble an </w:t>
      </w:r>
      <w:proofErr w:type="spellStart"/>
      <w:r w:rsidRPr="00E9000E">
        <w:t>IoT</w:t>
      </w:r>
      <w:proofErr w:type="spellEnd"/>
      <w:r w:rsidRPr="00E9000E">
        <w:t xml:space="preserve"> system</w:t>
      </w:r>
      <w:r>
        <w:t>. They</w:t>
      </w:r>
      <w:r w:rsidRPr="00E9000E">
        <w:t xml:space="preserve"> will be discovered through an information system interface and information about the component may </w:t>
      </w:r>
      <w:r>
        <w:t xml:space="preserve">not </w:t>
      </w:r>
      <w:r w:rsidRPr="00E9000E">
        <w:t xml:space="preserve">be available.  Without understanding the capabilities of each component that will be used within a system it will be difficult to understand whether the system </w:t>
      </w:r>
      <w:r>
        <w:t>will</w:t>
      </w:r>
      <w:r w:rsidRPr="00E9000E">
        <w:t xml:space="preserve"> meet its design goals.</w:t>
      </w:r>
    </w:p>
    <w:p w14:paraId="7599C2F5" w14:textId="77777777" w:rsidR="00890147" w:rsidRDefault="00890147" w:rsidP="00890147">
      <w:pPr>
        <w:pStyle w:val="4"/>
        <w:ind w:left="426" w:hanging="426"/>
      </w:pPr>
      <w:r>
        <w:t>Examples</w:t>
      </w:r>
    </w:p>
    <w:p w14:paraId="7410DDB5" w14:textId="77777777" w:rsidR="00890147" w:rsidRDefault="00890147" w:rsidP="00890147">
      <w:r>
        <w:t>MIB objects that link to datasheets.</w:t>
      </w:r>
    </w:p>
    <w:p w14:paraId="461657F3" w14:textId="77777777" w:rsidR="00890147" w:rsidRDefault="00E15359" w:rsidP="00890147">
      <w:r w:rsidRPr="00E15359">
        <w:t xml:space="preserve">An example of an implementation of a well-defined component might be as follows: A particular </w:t>
      </w:r>
      <w:proofErr w:type="spellStart"/>
      <w:r w:rsidRPr="00E15359">
        <w:t>IoT</w:t>
      </w:r>
      <w:proofErr w:type="spellEnd"/>
      <w:r w:rsidRPr="00E15359">
        <w:t xml:space="preserve"> component is available with varying amounts of memory or support for various RF frequencies, waveforms and protocols. Such a device might have a baseline handshake protocol which all the variants make use of to inform other </w:t>
      </w:r>
      <w:proofErr w:type="spellStart"/>
      <w:r w:rsidRPr="00E15359">
        <w:t>IoT</w:t>
      </w:r>
      <w:proofErr w:type="spellEnd"/>
      <w:r w:rsidRPr="00E15359">
        <w:t xml:space="preserve"> components of the list of capabilities possessed by each device. Once the devices’ respective </w:t>
      </w:r>
      <w:r w:rsidRPr="00E15359">
        <w:lastRenderedPageBreak/>
        <w:t>configurations have been exchanged, each device’s software or applications can then self-adjust to take into account the capabilities of the other devices.</w:t>
      </w:r>
    </w:p>
    <w:p w14:paraId="6238CE08" w14:textId="77777777" w:rsidR="00447756" w:rsidRDefault="00890147">
      <w:pPr>
        <w:pStyle w:val="3"/>
        <w:keepNext w:val="0"/>
        <w:widowControl w:val="0"/>
        <w:suppressAutoHyphens w:val="0"/>
        <w:ind w:left="709"/>
        <w:rPr>
          <w:rFonts w:cs="Arial"/>
          <w:lang w:val="en-US"/>
        </w:rPr>
      </w:pPr>
      <w:r w:rsidRPr="00C173EC">
        <w:rPr>
          <w:rFonts w:cs="Arial"/>
          <w:lang w:val="en-US"/>
        </w:rPr>
        <w:t>Flexibility</w:t>
      </w:r>
    </w:p>
    <w:p w14:paraId="3844F10F" w14:textId="77777777" w:rsidR="00890147" w:rsidRDefault="00890147" w:rsidP="00890147">
      <w:pPr>
        <w:pStyle w:val="4"/>
        <w:keepNext w:val="0"/>
        <w:widowControl w:val="0"/>
        <w:suppressAutoHyphens w:val="0"/>
        <w:ind w:left="425" w:hanging="425"/>
      </w:pPr>
      <w:r>
        <w:t>Description</w:t>
      </w:r>
    </w:p>
    <w:p w14:paraId="0D5B98F5" w14:textId="77777777" w:rsidR="00890147" w:rsidRPr="00E66AFD" w:rsidRDefault="00890147" w:rsidP="00890147">
      <w:r>
        <w:rPr>
          <w:rFonts w:cs="Calibri"/>
        </w:rPr>
        <w:t xml:space="preserve">At its most basic level, flexibility is the capability of an </w:t>
      </w:r>
      <w:proofErr w:type="spellStart"/>
      <w:r>
        <w:rPr>
          <w:rFonts w:cs="Calibri"/>
        </w:rPr>
        <w:t>IoT</w:t>
      </w:r>
      <w:proofErr w:type="spellEnd"/>
      <w:r>
        <w:rPr>
          <w:rFonts w:cs="Calibri"/>
        </w:rPr>
        <w:t xml:space="preserve"> system, service or device to provide a varied range of functionality, depending on need or context.</w:t>
      </w:r>
    </w:p>
    <w:p w14:paraId="0E07B810"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2CC40EF6" w14:textId="77777777" w:rsidR="00890147" w:rsidRDefault="00890147" w:rsidP="00890147">
      <w:pPr>
        <w:rPr>
          <w:rFonts w:cs="Calibri"/>
        </w:rPr>
      </w:pPr>
      <w:r>
        <w:rPr>
          <w:rFonts w:cs="Calibri"/>
        </w:rPr>
        <w:t>History and experience tell us that while there are exceptions, the economic and functional sweet spot for flexibility is usually somewhere in the middle, between the extremes of a dedicated single purpose device on one end of the spectrum, and a massively capable, programmable, extensible, “all things to all people” general purpose device.</w:t>
      </w:r>
    </w:p>
    <w:p w14:paraId="787EBA65" w14:textId="77777777" w:rsidR="00890147" w:rsidRDefault="00890147" w:rsidP="00890147">
      <w:pPr>
        <w:rPr>
          <w:rFonts w:cs="Calibri"/>
        </w:rPr>
      </w:pPr>
      <w:r>
        <w:rPr>
          <w:rFonts w:cs="Calibri"/>
        </w:rPr>
        <w:t>One might conceivably break down the general concept of flexibility into different sub-categories or dimensions.</w:t>
      </w:r>
    </w:p>
    <w:p w14:paraId="30C1BC63" w14:textId="77777777" w:rsidR="00890147" w:rsidRDefault="00890147" w:rsidP="00890147">
      <w:pPr>
        <w:rPr>
          <w:rFonts w:cs="Calibri"/>
        </w:rPr>
      </w:pPr>
      <w:r>
        <w:rPr>
          <w:rFonts w:cs="Calibri"/>
        </w:rPr>
        <w:t xml:space="preserve">One dimension of flexibility might be the distinction between </w:t>
      </w:r>
      <w:proofErr w:type="spellStart"/>
      <w:r>
        <w:rPr>
          <w:rFonts w:cs="Calibri"/>
        </w:rPr>
        <w:t>IoT</w:t>
      </w:r>
      <w:proofErr w:type="spellEnd"/>
      <w:r>
        <w:rPr>
          <w:rFonts w:cs="Calibri"/>
        </w:rPr>
        <w:t xml:space="preserve"> capabilities hosted on a platform powered by a general purpose computing core and a similar capability implemented in the form of state machines implemented using discrete components, programmable FPGAs, or a purpose-specific ASIC. The state machine versions will tend to be smaller, faster, more power efficient, and more secure (due to a more limited range of capability). The general purpose version will trade off speed, size, power draw and other traits to gain more generalized capabilities, and a greater ability to be adapted to meet unanticipated future requirements.</w:t>
      </w:r>
    </w:p>
    <w:p w14:paraId="1364FA02" w14:textId="77777777" w:rsidR="00890147" w:rsidRDefault="00890147" w:rsidP="00890147">
      <w:pPr>
        <w:rPr>
          <w:rFonts w:cs="Calibri"/>
        </w:rPr>
      </w:pPr>
      <w:r>
        <w:rPr>
          <w:rFonts w:cs="Calibri"/>
        </w:rPr>
        <w:t xml:space="preserve">A second continuum or dimension of flexibility might be the distinction between the following: </w:t>
      </w:r>
    </w:p>
    <w:p w14:paraId="23D7E29D" w14:textId="77777777" w:rsidR="00890147" w:rsidRDefault="00890147" w:rsidP="0091674C">
      <w:pPr>
        <w:numPr>
          <w:ilvl w:val="0"/>
          <w:numId w:val="375"/>
        </w:numPr>
        <w:suppressAutoHyphens/>
        <w:autoSpaceDN w:val="0"/>
        <w:spacing w:after="0" w:line="240" w:lineRule="auto"/>
        <w:ind w:left="426"/>
        <w:textAlignment w:val="baseline"/>
        <w:rPr>
          <w:rFonts w:cs="Calibri"/>
        </w:rPr>
      </w:pPr>
      <w:r>
        <w:rPr>
          <w:rFonts w:cs="Calibri"/>
        </w:rPr>
        <w:t>A device which has fixed, nonprogrammable, non-extensible functionality – “hard wired, single purpose”</w:t>
      </w:r>
    </w:p>
    <w:p w14:paraId="2C1D6A3E" w14:textId="77777777" w:rsidR="00890147" w:rsidRDefault="00890147" w:rsidP="0091674C">
      <w:pPr>
        <w:numPr>
          <w:ilvl w:val="0"/>
          <w:numId w:val="375"/>
        </w:numPr>
        <w:suppressAutoHyphens/>
        <w:autoSpaceDN w:val="0"/>
        <w:spacing w:after="0" w:line="240" w:lineRule="auto"/>
        <w:ind w:left="426"/>
        <w:textAlignment w:val="baseline"/>
        <w:rPr>
          <w:rFonts w:cs="Calibri"/>
        </w:rPr>
      </w:pPr>
      <w:r>
        <w:rPr>
          <w:rFonts w:cs="Calibri"/>
        </w:rPr>
        <w:t>A device which has fixed H/W capability, but which provides some amount of configurability within the single available format</w:t>
      </w:r>
    </w:p>
    <w:p w14:paraId="7F8191C1" w14:textId="77777777" w:rsidR="00890147" w:rsidRDefault="00890147" w:rsidP="0091674C">
      <w:pPr>
        <w:numPr>
          <w:ilvl w:val="0"/>
          <w:numId w:val="375"/>
        </w:numPr>
        <w:suppressAutoHyphens/>
        <w:autoSpaceDN w:val="0"/>
        <w:spacing w:after="0" w:line="240" w:lineRule="auto"/>
        <w:ind w:left="426"/>
        <w:textAlignment w:val="baseline"/>
        <w:rPr>
          <w:rFonts w:cs="Calibri"/>
        </w:rPr>
      </w:pPr>
      <w:r>
        <w:rPr>
          <w:rFonts w:cs="Calibri"/>
        </w:rPr>
        <w:t xml:space="preserve">A device which is both programmable and expandable in the hardware domain – adding memory, adding more computational capability, adding RF channel capability, etc. </w:t>
      </w:r>
    </w:p>
    <w:p w14:paraId="28C19306" w14:textId="77777777" w:rsidR="00890147" w:rsidRDefault="00890147" w:rsidP="0091674C">
      <w:pPr>
        <w:numPr>
          <w:ilvl w:val="0"/>
          <w:numId w:val="375"/>
        </w:numPr>
        <w:suppressAutoHyphens/>
        <w:autoSpaceDN w:val="0"/>
        <w:spacing w:after="0" w:line="240" w:lineRule="auto"/>
        <w:ind w:left="426"/>
        <w:textAlignment w:val="baseline"/>
        <w:rPr>
          <w:rFonts w:cs="Calibri"/>
        </w:rPr>
      </w:pPr>
      <w:r>
        <w:rPr>
          <w:rFonts w:cs="Calibri"/>
        </w:rPr>
        <w:t>A family of devices, each of which might fall into categories 1-3, from which an integrator can select the one(s) which are appropriate for a given context</w:t>
      </w:r>
    </w:p>
    <w:p w14:paraId="2532150A" w14:textId="77777777" w:rsidR="00890147" w:rsidRDefault="00890147" w:rsidP="0091674C">
      <w:pPr>
        <w:numPr>
          <w:ilvl w:val="0"/>
          <w:numId w:val="375"/>
        </w:numPr>
        <w:suppressAutoHyphens/>
        <w:autoSpaceDN w:val="0"/>
        <w:spacing w:after="0" w:line="240" w:lineRule="auto"/>
        <w:ind w:left="426"/>
        <w:textAlignment w:val="baseline"/>
        <w:rPr>
          <w:rFonts w:cs="Calibri"/>
        </w:rPr>
      </w:pPr>
      <w:r>
        <w:rPr>
          <w:rFonts w:cs="Calibri"/>
        </w:rPr>
        <w:t xml:space="preserve">A family of devices such as in 4, where some of the options provide different amounts of </w:t>
      </w:r>
      <w:proofErr w:type="spellStart"/>
      <w:r>
        <w:rPr>
          <w:rFonts w:cs="Calibri"/>
        </w:rPr>
        <w:t>composability</w:t>
      </w:r>
      <w:proofErr w:type="spellEnd"/>
      <w:r>
        <w:rPr>
          <w:rFonts w:cs="Calibri"/>
        </w:rPr>
        <w:t xml:space="preserve"> or modularity, at different levels of abstraction.</w:t>
      </w:r>
    </w:p>
    <w:p w14:paraId="0D5DDB88" w14:textId="77777777" w:rsidR="00890147" w:rsidRDefault="00890147" w:rsidP="00890147">
      <w:pPr>
        <w:rPr>
          <w:rFonts w:cs="Calibri"/>
        </w:rPr>
      </w:pPr>
    </w:p>
    <w:p w14:paraId="64BB9B0A" w14:textId="77777777" w:rsidR="00890147" w:rsidRDefault="00890147" w:rsidP="00890147">
      <w:pPr>
        <w:rPr>
          <w:rFonts w:cs="Calibri"/>
        </w:rPr>
      </w:pPr>
      <w:r>
        <w:rPr>
          <w:rFonts w:cs="Calibri"/>
        </w:rPr>
        <w:t xml:space="preserve">A third dimension of flexibility might involve the range of standards, protocols, formats, and interfaces which an </w:t>
      </w:r>
      <w:proofErr w:type="spellStart"/>
      <w:r>
        <w:rPr>
          <w:rFonts w:cs="Calibri"/>
        </w:rPr>
        <w:t>IoT</w:t>
      </w:r>
      <w:proofErr w:type="spellEnd"/>
      <w:r>
        <w:rPr>
          <w:rFonts w:cs="Calibri"/>
        </w:rPr>
        <w:t xml:space="preserve"> device is designed to support, where that support might then be designed and implemented taking the factors above into account.</w:t>
      </w:r>
    </w:p>
    <w:p w14:paraId="0C37B60A" w14:textId="77777777" w:rsidR="00890147" w:rsidRDefault="00890147" w:rsidP="00890147">
      <w:pPr>
        <w:rPr>
          <w:rFonts w:cs="Calibri"/>
        </w:rPr>
      </w:pPr>
      <w:r>
        <w:rPr>
          <w:rFonts w:cs="Calibri"/>
        </w:rPr>
        <w:lastRenderedPageBreak/>
        <w:t>A fourth dimension might be the ability to emulate or host non-native capability, such as a Mac running a virtual machine to emulate a PC, or a PC hosting an expansion board which is itself a self-contained computer or other device.</w:t>
      </w:r>
    </w:p>
    <w:p w14:paraId="504F4438" w14:textId="77777777" w:rsidR="00890147" w:rsidRDefault="00890147" w:rsidP="00890147">
      <w:pPr>
        <w:rPr>
          <w:rFonts w:cs="Calibri"/>
        </w:rPr>
      </w:pPr>
      <w:r>
        <w:rPr>
          <w:rFonts w:cs="Calibri"/>
        </w:rPr>
        <w:t xml:space="preserve">Aside from the device or platform, there is also a fifth dimension of flexibility that involves the overall design and marketing philosophy underlying the </w:t>
      </w:r>
      <w:proofErr w:type="spellStart"/>
      <w:r>
        <w:rPr>
          <w:rFonts w:cs="Calibri"/>
        </w:rPr>
        <w:t>IoT</w:t>
      </w:r>
      <w:proofErr w:type="spellEnd"/>
      <w:r>
        <w:rPr>
          <w:rFonts w:cs="Calibri"/>
        </w:rPr>
        <w:t xml:space="preserve"> product, system or environment. As in other domains, there will likely be open </w:t>
      </w:r>
      <w:proofErr w:type="spellStart"/>
      <w:r>
        <w:rPr>
          <w:rFonts w:cs="Calibri"/>
        </w:rPr>
        <w:t>IoT</w:t>
      </w:r>
      <w:proofErr w:type="spellEnd"/>
      <w:r>
        <w:rPr>
          <w:rFonts w:cs="Calibri"/>
        </w:rPr>
        <w:t xml:space="preserve"> ecosystems, and proprietary </w:t>
      </w:r>
      <w:proofErr w:type="spellStart"/>
      <w:r>
        <w:rPr>
          <w:rFonts w:cs="Calibri"/>
        </w:rPr>
        <w:t>IoT</w:t>
      </w:r>
      <w:proofErr w:type="spellEnd"/>
      <w:r>
        <w:rPr>
          <w:rFonts w:cs="Calibri"/>
        </w:rPr>
        <w:t xml:space="preserve"> ecosystems, with varying amounts of overlap between the two.</w:t>
      </w:r>
    </w:p>
    <w:p w14:paraId="0BF90717" w14:textId="77777777" w:rsidR="00890147" w:rsidRDefault="00890147" w:rsidP="00890147">
      <w:pPr>
        <w:pStyle w:val="4"/>
        <w:keepNext w:val="0"/>
        <w:widowControl w:val="0"/>
        <w:suppressAutoHyphens w:val="0"/>
        <w:ind w:left="425" w:hanging="425"/>
      </w:pPr>
      <w:r>
        <w:t>Examples</w:t>
      </w:r>
    </w:p>
    <w:p w14:paraId="6B91C2A9" w14:textId="77777777" w:rsidR="00890147" w:rsidRPr="00E66AFD" w:rsidRDefault="00890147" w:rsidP="00890147">
      <w:r w:rsidRPr="00B070EE">
        <w:rPr>
          <w:b/>
          <w:highlight w:val="yellow"/>
        </w:rPr>
        <w:t>Editor’s Note</w:t>
      </w:r>
      <w:r w:rsidRPr="00B070EE">
        <w:rPr>
          <w:highlight w:val="yellow"/>
        </w:rPr>
        <w:t>: Contribution requested.</w:t>
      </w:r>
    </w:p>
    <w:p w14:paraId="51E5CE45" w14:textId="77777777" w:rsidR="00890147" w:rsidRDefault="00890147" w:rsidP="00890147">
      <w:pPr>
        <w:pStyle w:val="2"/>
        <w:keepNext w:val="0"/>
        <w:widowControl w:val="0"/>
        <w:tabs>
          <w:tab w:val="clear" w:pos="630"/>
        </w:tabs>
        <w:suppressAutoHyphens w:val="0"/>
        <w:ind w:left="426" w:hanging="426"/>
      </w:pPr>
      <w:bookmarkStart w:id="72" w:name="_Toc451871206"/>
      <w:r>
        <w:t>Reliability</w:t>
      </w:r>
      <w:bookmarkEnd w:id="72"/>
    </w:p>
    <w:p w14:paraId="78271716" w14:textId="77777777" w:rsidR="00447756" w:rsidRDefault="00890147">
      <w:pPr>
        <w:pStyle w:val="3"/>
        <w:keepNext w:val="0"/>
        <w:widowControl w:val="0"/>
        <w:suppressAutoHyphens w:val="0"/>
        <w:ind w:left="709"/>
      </w:pPr>
      <w:r>
        <w:t>Reliability</w:t>
      </w:r>
    </w:p>
    <w:p w14:paraId="0EADA806" w14:textId="77777777" w:rsidR="00890147" w:rsidRDefault="00890147" w:rsidP="00890147">
      <w:pPr>
        <w:pStyle w:val="4"/>
        <w:keepNext w:val="0"/>
        <w:widowControl w:val="0"/>
        <w:suppressAutoHyphens w:val="0"/>
        <w:ind w:left="425" w:hanging="425"/>
      </w:pPr>
      <w:r>
        <w:t>Description</w:t>
      </w:r>
    </w:p>
    <w:p w14:paraId="37139990" w14:textId="77777777" w:rsidR="00890147" w:rsidRDefault="00890147" w:rsidP="00890147">
      <w:r w:rsidRPr="00E9000E">
        <w:t>Appropriate level of reliability in capabilities such as communication, service and data management capabilities is important to meet system requirements.</w:t>
      </w:r>
    </w:p>
    <w:p w14:paraId="05F709AD"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713AD596" w14:textId="77777777" w:rsidR="00890147" w:rsidRDefault="00890147" w:rsidP="00890147">
      <w:r w:rsidRPr="00E9000E">
        <w:t xml:space="preserve">Appropriate level of reliability is essential in diverse </w:t>
      </w:r>
      <w:proofErr w:type="spellStart"/>
      <w:r w:rsidRPr="00E9000E">
        <w:t>IoT</w:t>
      </w:r>
      <w:proofErr w:type="spellEnd"/>
      <w:r w:rsidRPr="00E9000E">
        <w:t xml:space="preserve"> system deployments and applications. It can be highly critical in some applications, e.g. for specific human body related applications</w:t>
      </w:r>
      <w:r w:rsidRPr="008301D0">
        <w:t xml:space="preserve"> and industrial manufacturing operations.</w:t>
      </w:r>
    </w:p>
    <w:p w14:paraId="7920CDFB" w14:textId="77777777" w:rsidR="00890147" w:rsidRDefault="00890147" w:rsidP="00890147">
      <w:pPr>
        <w:pStyle w:val="4"/>
        <w:keepNext w:val="0"/>
        <w:widowControl w:val="0"/>
        <w:suppressAutoHyphens w:val="0"/>
        <w:ind w:left="425" w:hanging="425"/>
      </w:pPr>
      <w:r>
        <w:t>Examples</w:t>
      </w:r>
    </w:p>
    <w:p w14:paraId="7A8B0500" w14:textId="77777777" w:rsidR="00890147" w:rsidRDefault="00890147" w:rsidP="00890147">
      <w:r>
        <w:t xml:space="preserve">Data reliability is of utmost importance for the decision-making processes of </w:t>
      </w:r>
      <w:proofErr w:type="spellStart"/>
      <w:r>
        <w:t>IoT</w:t>
      </w:r>
      <w:proofErr w:type="spellEnd"/>
      <w:r>
        <w:t xml:space="preserve"> systems. Communication reliability is important for ensuring the availability </w:t>
      </w:r>
      <w:r>
        <w:rPr>
          <w:rFonts w:ascii="Calibri" w:hAnsi="Calibri" w:cs="Calibri"/>
          <w:lang w:val="en-US"/>
        </w:rPr>
        <w:t xml:space="preserve">and correct operation </w:t>
      </w:r>
      <w:r>
        <w:t>of data/devices, particularly in mission-critical systems.</w:t>
      </w:r>
    </w:p>
    <w:p w14:paraId="424BC3B7" w14:textId="77777777" w:rsidR="00447756" w:rsidRDefault="00890147">
      <w:pPr>
        <w:pStyle w:val="3"/>
        <w:keepNext w:val="0"/>
        <w:widowControl w:val="0"/>
        <w:suppressAutoHyphens w:val="0"/>
        <w:ind w:left="709"/>
        <w:rPr>
          <w:rFonts w:cs="Arial"/>
          <w:lang w:val="en-US"/>
        </w:rPr>
      </w:pPr>
      <w:r w:rsidRPr="00C173EC">
        <w:rPr>
          <w:rFonts w:cs="Arial"/>
          <w:lang w:val="en-US"/>
        </w:rPr>
        <w:t>Resilience</w:t>
      </w:r>
    </w:p>
    <w:p w14:paraId="6FA020EA" w14:textId="77777777" w:rsidR="00890147" w:rsidRDefault="00890147" w:rsidP="00890147">
      <w:pPr>
        <w:pStyle w:val="4"/>
        <w:keepNext w:val="0"/>
        <w:widowControl w:val="0"/>
        <w:suppressAutoHyphens w:val="0"/>
        <w:ind w:left="425" w:hanging="425"/>
      </w:pPr>
      <w:r>
        <w:t>Description</w:t>
      </w:r>
    </w:p>
    <w:p w14:paraId="6D1B9E40" w14:textId="77777777" w:rsidR="00890147" w:rsidRDefault="00890147" w:rsidP="00890147">
      <w:r>
        <w:t xml:space="preserve">Resilience is the ability of the system or its components to recover from faults and failures </w:t>
      </w:r>
      <w:r>
        <w:rPr>
          <w:rFonts w:ascii="Calibri" w:hAnsi="Calibri" w:cs="Calibri"/>
          <w:lang w:val="en-US"/>
        </w:rPr>
        <w:t>within a timeframe that meets system requirements</w:t>
      </w:r>
      <w:r>
        <w:t>.</w:t>
      </w:r>
    </w:p>
    <w:p w14:paraId="5792F728"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3C20A7C0" w14:textId="77777777" w:rsidR="00890147" w:rsidRDefault="00890147" w:rsidP="00890147">
      <w:r>
        <w:t xml:space="preserve">Communication, device or software failures are relatively commonplace in </w:t>
      </w:r>
      <w:proofErr w:type="spellStart"/>
      <w:r>
        <w:t>IoT</w:t>
      </w:r>
      <w:proofErr w:type="spellEnd"/>
      <w:r>
        <w:t xml:space="preserve"> systems and can escalate quickly causing the global failure of the system. Thus, </w:t>
      </w:r>
      <w:proofErr w:type="spellStart"/>
      <w:r>
        <w:t>IoT</w:t>
      </w:r>
      <w:proofErr w:type="spellEnd"/>
      <w:r>
        <w:t xml:space="preserve"> systems should incorporate self-monitoring and self-healing techniques to improve the system resilience.</w:t>
      </w:r>
    </w:p>
    <w:p w14:paraId="4BD05202" w14:textId="77777777" w:rsidR="00890147" w:rsidRDefault="00890147" w:rsidP="00890147">
      <w:pPr>
        <w:pStyle w:val="4"/>
        <w:keepNext w:val="0"/>
        <w:widowControl w:val="0"/>
        <w:suppressAutoHyphens w:val="0"/>
        <w:ind w:left="425" w:hanging="425"/>
      </w:pPr>
      <w:r>
        <w:t>Examples</w:t>
      </w:r>
    </w:p>
    <w:p w14:paraId="11E6E7BA" w14:textId="77777777" w:rsidR="00890147" w:rsidRDefault="00890147" w:rsidP="00890147">
      <w:r>
        <w:lastRenderedPageBreak/>
        <w:t xml:space="preserve">The </w:t>
      </w:r>
      <w:proofErr w:type="spellStart"/>
      <w:r>
        <w:t>IoT</w:t>
      </w:r>
      <w:proofErr w:type="spellEnd"/>
      <w:r>
        <w:t xml:space="preserve"> system has to be resilient to gateway failures to ensure the data availability.</w:t>
      </w:r>
    </w:p>
    <w:p w14:paraId="62548B9B" w14:textId="77777777" w:rsidR="00890147" w:rsidRDefault="00890147" w:rsidP="00890147">
      <w:r>
        <w:t>In a master-slave system if the master unit fails then an alternative device must assume the master role.  In a mesh network if one link fails then data can still flow from source to sink through an alternative route.</w:t>
      </w:r>
    </w:p>
    <w:p w14:paraId="607CAC9F" w14:textId="77777777" w:rsidR="00447756" w:rsidRDefault="00890147">
      <w:pPr>
        <w:pStyle w:val="3"/>
        <w:keepNext w:val="0"/>
        <w:widowControl w:val="0"/>
        <w:suppressAutoHyphens w:val="0"/>
        <w:ind w:left="709"/>
        <w:rPr>
          <w:rFonts w:cs="Arial"/>
          <w:lang w:val="en-US"/>
        </w:rPr>
      </w:pPr>
      <w:r w:rsidRPr="00C173EC">
        <w:rPr>
          <w:rFonts w:cs="Arial"/>
          <w:lang w:val="en-US"/>
        </w:rPr>
        <w:t>Availability</w:t>
      </w:r>
    </w:p>
    <w:p w14:paraId="29F73E82" w14:textId="77777777" w:rsidR="00890147" w:rsidRDefault="00890147" w:rsidP="00890147">
      <w:pPr>
        <w:pStyle w:val="4"/>
        <w:keepNext w:val="0"/>
        <w:widowControl w:val="0"/>
        <w:suppressAutoHyphens w:val="0"/>
        <w:ind w:left="425" w:hanging="425"/>
      </w:pPr>
      <w:r>
        <w:t>Description</w:t>
      </w:r>
    </w:p>
    <w:p w14:paraId="0D25C68A" w14:textId="77777777" w:rsidR="00890147" w:rsidRDefault="00890147" w:rsidP="00890147">
      <w:r>
        <w:t>Availability is the ability of the system to function as required during a period of time.</w:t>
      </w:r>
    </w:p>
    <w:p w14:paraId="7D3E5048"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5A9AC42E" w14:textId="77777777" w:rsidR="00890147" w:rsidRDefault="00890147" w:rsidP="00890147">
      <w:r>
        <w:t xml:space="preserve">In </w:t>
      </w:r>
      <w:proofErr w:type="spellStart"/>
      <w:r>
        <w:t>IoT</w:t>
      </w:r>
      <w:proofErr w:type="spellEnd"/>
      <w:r>
        <w:t xml:space="preserve"> systems, availability can be seen in terms of devices, data and services. Availability of devices is related with their lifetime and the reliable connectivity of the devices. Availability of the data is related to the ability of the system to get the requested data from a system component. Availability of services is related to the ability of the system to provide the requested service to users with a pre-defined </w:t>
      </w:r>
      <w:proofErr w:type="spellStart"/>
      <w:r>
        <w:t>QoS</w:t>
      </w:r>
      <w:proofErr w:type="spellEnd"/>
      <w:r>
        <w:t>.</w:t>
      </w:r>
    </w:p>
    <w:p w14:paraId="7E64F372" w14:textId="77777777" w:rsidR="00890147" w:rsidRDefault="00890147" w:rsidP="00890147">
      <w:pPr>
        <w:pStyle w:val="4"/>
        <w:keepNext w:val="0"/>
        <w:widowControl w:val="0"/>
        <w:suppressAutoHyphens w:val="0"/>
        <w:ind w:left="425" w:hanging="425"/>
      </w:pPr>
      <w:r>
        <w:t>Examples</w:t>
      </w:r>
    </w:p>
    <w:p w14:paraId="01DC5B59" w14:textId="77777777" w:rsidR="00890147" w:rsidRDefault="00890147" w:rsidP="00890147">
      <w:r>
        <w:t>In some critical applications, e.g. health monitoring or intrusion detection, devices and data have to be always available so that alarms can be sent to the system immediately when raised.</w:t>
      </w:r>
    </w:p>
    <w:p w14:paraId="7DA90D6A" w14:textId="77777777" w:rsidR="00890147" w:rsidRDefault="00890147" w:rsidP="00890147">
      <w:pPr>
        <w:pStyle w:val="2"/>
        <w:keepNext w:val="0"/>
        <w:widowControl w:val="0"/>
        <w:tabs>
          <w:tab w:val="clear" w:pos="630"/>
        </w:tabs>
        <w:suppressAutoHyphens w:val="0"/>
        <w:ind w:left="426" w:hanging="426"/>
      </w:pPr>
      <w:bookmarkStart w:id="73" w:name="_Toc451871207"/>
      <w:r>
        <w:t>Security</w:t>
      </w:r>
      <w:bookmarkEnd w:id="73"/>
    </w:p>
    <w:p w14:paraId="5974A288" w14:textId="77777777" w:rsidR="00447756" w:rsidRDefault="00890147">
      <w:pPr>
        <w:pStyle w:val="3"/>
        <w:keepNext w:val="0"/>
        <w:widowControl w:val="0"/>
        <w:suppressAutoHyphens w:val="0"/>
        <w:ind w:left="709"/>
        <w:rPr>
          <w:rFonts w:cs="Arial"/>
          <w:bCs/>
          <w:lang w:val="en-US"/>
        </w:rPr>
      </w:pPr>
      <w:r>
        <w:rPr>
          <w:rFonts w:cs="Arial"/>
          <w:bCs/>
          <w:lang w:val="en-US"/>
        </w:rPr>
        <w:t>C</w:t>
      </w:r>
      <w:r w:rsidRPr="00C173EC">
        <w:rPr>
          <w:rFonts w:cs="Arial"/>
          <w:bCs/>
          <w:lang w:val="en-US"/>
        </w:rPr>
        <w:t>onfidentiality</w:t>
      </w:r>
    </w:p>
    <w:p w14:paraId="6A8C1219" w14:textId="77777777" w:rsidR="00890147" w:rsidRDefault="00890147" w:rsidP="00890147">
      <w:pPr>
        <w:pStyle w:val="4"/>
        <w:keepNext w:val="0"/>
        <w:widowControl w:val="0"/>
        <w:suppressAutoHyphens w:val="0"/>
        <w:ind w:left="425" w:hanging="425"/>
      </w:pPr>
      <w:r>
        <w:t>Description</w:t>
      </w:r>
    </w:p>
    <w:p w14:paraId="1A9F28FE" w14:textId="77777777" w:rsidR="00890147" w:rsidRDefault="00890147" w:rsidP="00890147">
      <w:pPr>
        <w:jc w:val="left"/>
      </w:pPr>
      <w:r>
        <w:t>Confidentiality is t</w:t>
      </w:r>
      <w:r w:rsidRPr="00444A1C">
        <w:t xml:space="preserve">he property, that information is not </w:t>
      </w:r>
      <w:proofErr w:type="spellStart"/>
      <w:r w:rsidRPr="00444A1C">
        <w:t>madeavailable</w:t>
      </w:r>
      <w:proofErr w:type="spellEnd"/>
      <w:r w:rsidRPr="00444A1C">
        <w:t xml:space="preserve"> or disclosed to unauthorized </w:t>
      </w:r>
      <w:proofErr w:type="spellStart"/>
      <w:r w:rsidRPr="00444A1C">
        <w:t>individuals</w:t>
      </w:r>
      <w:proofErr w:type="gramStart"/>
      <w:r w:rsidRPr="00444A1C">
        <w:t>,entities</w:t>
      </w:r>
      <w:proofErr w:type="spellEnd"/>
      <w:proofErr w:type="gramEnd"/>
      <w:r w:rsidRPr="00444A1C">
        <w:t>, or processes. (Excerpt from ISO27000)</w:t>
      </w:r>
    </w:p>
    <w:p w14:paraId="66F45EEE" w14:textId="77777777" w:rsidR="00890147" w:rsidRPr="00AF0757" w:rsidRDefault="00890147" w:rsidP="00890147">
      <w:pPr>
        <w:jc w:val="left"/>
      </w:pPr>
      <w:r w:rsidRPr="00AF0757">
        <w:t>Incorporate the principle of purpose limitation: data can only be collected for specific and legitimate purposes.</w:t>
      </w:r>
    </w:p>
    <w:p w14:paraId="47EAB550" w14:textId="77777777" w:rsidR="00890147" w:rsidRDefault="00890147" w:rsidP="00890147">
      <w:pPr>
        <w:jc w:val="left"/>
      </w:pPr>
      <w:r>
        <w:t>Incorporate the principle of data minimization: data collected should be strictly necessary for the specific purposes identified.</w:t>
      </w:r>
    </w:p>
    <w:p w14:paraId="123AAAA3"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6FB0EA41" w14:textId="77777777" w:rsidR="00890147" w:rsidRDefault="00890147" w:rsidP="00890147">
      <w:pPr>
        <w:jc w:val="left"/>
      </w:pPr>
      <w:r w:rsidRPr="00444A1C">
        <w:t xml:space="preserve">In an </w:t>
      </w:r>
      <w:proofErr w:type="spellStart"/>
      <w:r w:rsidRPr="00444A1C">
        <w:t>IoT</w:t>
      </w:r>
      <w:proofErr w:type="spellEnd"/>
      <w:r w:rsidRPr="00444A1C">
        <w:t xml:space="preserve"> system the confidentiality protection is responsible </w:t>
      </w:r>
      <w:r>
        <w:t>for</w:t>
      </w:r>
      <w:r w:rsidRPr="00444A1C">
        <w:t xml:space="preserve"> prohibit</w:t>
      </w:r>
      <w:r>
        <w:t>ing</w:t>
      </w:r>
      <w:r w:rsidRPr="00444A1C">
        <w:t xml:space="preserve"> other network participants </w:t>
      </w:r>
      <w:r>
        <w:t>from</w:t>
      </w:r>
      <w:r w:rsidRPr="00444A1C">
        <w:t xml:space="preserve"> read</w:t>
      </w:r>
      <w:r>
        <w:t>ing</w:t>
      </w:r>
      <w:r w:rsidRPr="00444A1C">
        <w:t xml:space="preserve"> data or control messages when they are not the intended recipients. Apart from it being a pre-requisite for a secure operation especially when the data to be transmitted contains secret tokens, e.g. for access control, confidentiality is required to enable privacy: </w:t>
      </w:r>
      <w:r>
        <w:t xml:space="preserve">Confidentiality of PII must be assured by protecting it before sending it over potentially insecure channels (many </w:t>
      </w:r>
      <w:proofErr w:type="spellStart"/>
      <w:r>
        <w:t>IoT</w:t>
      </w:r>
      <w:proofErr w:type="spellEnd"/>
      <w:r>
        <w:t xml:space="preserve"> communications are done wirelessly or over the Internet) so that it only reaches the intended recipient</w:t>
      </w:r>
      <w:r w:rsidRPr="00444A1C">
        <w:t>.</w:t>
      </w:r>
    </w:p>
    <w:p w14:paraId="7117C4E8" w14:textId="77777777" w:rsidR="00890147" w:rsidRDefault="00890147" w:rsidP="00890147">
      <w:pPr>
        <w:pStyle w:val="4"/>
        <w:keepNext w:val="0"/>
        <w:widowControl w:val="0"/>
        <w:suppressAutoHyphens w:val="0"/>
        <w:ind w:left="425" w:hanging="425"/>
      </w:pPr>
      <w:r>
        <w:lastRenderedPageBreak/>
        <w:t>Examples</w:t>
      </w:r>
    </w:p>
    <w:p w14:paraId="37E9FDE1" w14:textId="77777777" w:rsidR="00890147" w:rsidRDefault="00890147" w:rsidP="00890147">
      <w:r w:rsidRPr="00E557C9">
        <w:t>The neighbo</w:t>
      </w:r>
      <w:r>
        <w:t>u</w:t>
      </w:r>
      <w:r w:rsidRPr="00E557C9">
        <w:t xml:space="preserve">r or a burglar is not able to read the actual value of the room </w:t>
      </w:r>
      <w:r>
        <w:t xml:space="preserve">motion </w:t>
      </w:r>
      <w:proofErr w:type="spellStart"/>
      <w:r>
        <w:t>detection</w:t>
      </w:r>
      <w:r w:rsidRPr="00E557C9">
        <w:t>sensors</w:t>
      </w:r>
      <w:proofErr w:type="spellEnd"/>
      <w:r w:rsidRPr="00E557C9">
        <w:t xml:space="preserve"> to infer if somebody is home. All the attacker sees is random looking data that might still be identifiable as originating from a temperature sensor (protection from this would require anonymous communication).</w:t>
      </w:r>
    </w:p>
    <w:p w14:paraId="26BD757C" w14:textId="77777777" w:rsidR="00890147" w:rsidRDefault="00890147" w:rsidP="00890147">
      <w:r>
        <w:t>With a smart meter system the frequency of messages must not depend on the rate of consumption of electricity.</w:t>
      </w:r>
    </w:p>
    <w:p w14:paraId="4D50DA3B" w14:textId="77777777" w:rsidR="00447756" w:rsidRDefault="00890147">
      <w:pPr>
        <w:pStyle w:val="3"/>
        <w:keepNext w:val="0"/>
        <w:widowControl w:val="0"/>
        <w:suppressAutoHyphens w:val="0"/>
        <w:ind w:left="709"/>
        <w:rPr>
          <w:rFonts w:cs="Arial"/>
          <w:bCs/>
          <w:lang w:val="en-US"/>
        </w:rPr>
      </w:pPr>
      <w:r>
        <w:rPr>
          <w:rFonts w:cs="Arial"/>
          <w:bCs/>
          <w:lang w:val="en-US"/>
        </w:rPr>
        <w:t>Integrity</w:t>
      </w:r>
    </w:p>
    <w:p w14:paraId="31D0EE83" w14:textId="77777777" w:rsidR="00890147" w:rsidRDefault="00890147" w:rsidP="00890147">
      <w:pPr>
        <w:pStyle w:val="4"/>
        <w:keepNext w:val="0"/>
        <w:widowControl w:val="0"/>
        <w:suppressAutoHyphens w:val="0"/>
        <w:ind w:left="425" w:hanging="425"/>
      </w:pPr>
      <w:r w:rsidRPr="00575B25">
        <w:rPr>
          <w:rFonts w:ascii="Times New Roman" w:hAnsi="Times New Roman"/>
        </w:rPr>
        <w:t>Description</w:t>
      </w:r>
    </w:p>
    <w:p w14:paraId="375AF2B4" w14:textId="77777777" w:rsidR="00890147" w:rsidRDefault="00890147" w:rsidP="00890147">
      <w:r>
        <w:t>Data integrity is the property that data has not been altered or destroyed in an unauthorized manner [ISO_27040:2015--3.9]</w:t>
      </w:r>
    </w:p>
    <w:p w14:paraId="371DB86F"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0A395A63" w14:textId="77777777" w:rsidR="00890147" w:rsidRDefault="00890147" w:rsidP="00890147">
      <w:r>
        <w:t xml:space="preserve">Data integrity is highly related to </w:t>
      </w:r>
      <w:proofErr w:type="spellStart"/>
      <w:r>
        <w:t>IoT</w:t>
      </w:r>
      <w:proofErr w:type="spellEnd"/>
      <w:r>
        <w:t xml:space="preserve"> systems to ensure that the data used for decision-making processes in the system and executable software has not been altered by faulty or unauthorized devices or by malicious users</w:t>
      </w:r>
      <w:proofErr w:type="gramStart"/>
      <w:r>
        <w:t>..</w:t>
      </w:r>
      <w:proofErr w:type="gramEnd"/>
      <w:r>
        <w:t xml:space="preserve"> The protection of the integrity of the data is a key requirement to ensure the security of the </w:t>
      </w:r>
      <w:proofErr w:type="spellStart"/>
      <w:r>
        <w:t>IoT</w:t>
      </w:r>
      <w:proofErr w:type="spellEnd"/>
      <w:r>
        <w:t xml:space="preserve"> system.</w:t>
      </w:r>
    </w:p>
    <w:p w14:paraId="554D3632" w14:textId="77777777" w:rsidR="00890147" w:rsidRDefault="00890147" w:rsidP="00890147">
      <w:pPr>
        <w:pStyle w:val="4"/>
        <w:keepNext w:val="0"/>
        <w:widowControl w:val="0"/>
        <w:suppressAutoHyphens w:val="0"/>
        <w:ind w:left="425" w:hanging="425"/>
      </w:pPr>
      <w:r>
        <w:t>Examples</w:t>
      </w:r>
    </w:p>
    <w:p w14:paraId="0E24F8C7" w14:textId="77777777" w:rsidR="00890147" w:rsidRDefault="00890147" w:rsidP="00890147">
      <w:r>
        <w:rPr>
          <w:lang w:eastAsia="ja-JP"/>
        </w:rPr>
        <w:t xml:space="preserve">In </w:t>
      </w:r>
      <w:proofErr w:type="spellStart"/>
      <w:r>
        <w:rPr>
          <w:lang w:eastAsia="ja-JP"/>
        </w:rPr>
        <w:t>IoT</w:t>
      </w:r>
      <w:proofErr w:type="spellEnd"/>
      <w:r>
        <w:rPr>
          <w:lang w:eastAsia="ja-JP"/>
        </w:rPr>
        <w:t xml:space="preserve"> deployments that comprise of multi hop wireless sensor networks there is a threat that intermediate nodes may alter the data and this can have impact on the decisions of the system. For example, an intermediate node may increase the value of </w:t>
      </w:r>
      <w:r>
        <w:t>the temperature of a room and this must not cause the air-conditioning system to increase the amount of cooling</w:t>
      </w:r>
      <w:r>
        <w:rPr>
          <w:lang w:eastAsia="ja-JP"/>
        </w:rPr>
        <w:t>.</w:t>
      </w:r>
    </w:p>
    <w:p w14:paraId="3B68B140" w14:textId="77777777" w:rsidR="00447756" w:rsidRDefault="006B5604">
      <w:pPr>
        <w:pStyle w:val="3"/>
        <w:keepNext w:val="0"/>
        <w:widowControl w:val="0"/>
        <w:suppressAutoHyphens w:val="0"/>
        <w:ind w:left="709"/>
        <w:rPr>
          <w:rFonts w:cs="Arial"/>
          <w:bCs/>
          <w:lang w:val="en-US"/>
        </w:rPr>
      </w:pPr>
      <w:r>
        <w:rPr>
          <w:rFonts w:cs="Arial"/>
          <w:bCs/>
          <w:lang w:val="en-US"/>
        </w:rPr>
        <w:t>Safety</w:t>
      </w:r>
    </w:p>
    <w:p w14:paraId="3A64BE9D" w14:textId="77777777" w:rsidR="006B5604" w:rsidRDefault="006B5604" w:rsidP="006B5604">
      <w:pPr>
        <w:pStyle w:val="4"/>
        <w:keepNext w:val="0"/>
        <w:widowControl w:val="0"/>
        <w:suppressAutoHyphens w:val="0"/>
        <w:ind w:left="425" w:hanging="425"/>
      </w:pPr>
      <w:r w:rsidRPr="00575B25">
        <w:rPr>
          <w:rFonts w:ascii="Times New Roman" w:hAnsi="Times New Roman"/>
        </w:rPr>
        <w:t>Description</w:t>
      </w:r>
    </w:p>
    <w:p w14:paraId="45F1691F" w14:textId="77777777" w:rsidR="006B5604" w:rsidRDefault="006B5604" w:rsidP="006B5604">
      <w:r w:rsidRPr="0041034A">
        <w:rPr>
          <w:rFonts w:cs="Calibri"/>
        </w:rPr>
        <w:t xml:space="preserve">Safety is the property of being designed to prevent damage or harm due to malfunction, failure, or accident. While prior traits describe the desired </w:t>
      </w:r>
      <w:proofErr w:type="spellStart"/>
      <w:r w:rsidRPr="0041034A">
        <w:rPr>
          <w:rFonts w:cs="Calibri"/>
        </w:rPr>
        <w:t>behavior</w:t>
      </w:r>
      <w:proofErr w:type="spellEnd"/>
      <w:r w:rsidRPr="0041034A">
        <w:rPr>
          <w:rFonts w:cs="Calibri"/>
        </w:rPr>
        <w:t xml:space="preserve"> of the system when operating correctly, Safety includes the consideration of failure modes with the intent of preventing, reducing or mitigating the potential for undesired outcomes; specifically damage, harm or loss.</w:t>
      </w:r>
    </w:p>
    <w:p w14:paraId="595AAD2A" w14:textId="77777777" w:rsidR="006B5604" w:rsidRDefault="006B5604" w:rsidP="006B5604">
      <w:pPr>
        <w:pStyle w:val="4"/>
        <w:keepNext w:val="0"/>
        <w:widowControl w:val="0"/>
        <w:suppressAutoHyphens w:val="0"/>
        <w:ind w:left="425" w:hanging="425"/>
      </w:pPr>
      <w:r>
        <w:t xml:space="preserve">Relevance to </w:t>
      </w:r>
      <w:proofErr w:type="spellStart"/>
      <w:r>
        <w:t>IoT</w:t>
      </w:r>
      <w:proofErr w:type="spellEnd"/>
      <w:r>
        <w:t xml:space="preserve"> systems</w:t>
      </w:r>
    </w:p>
    <w:p w14:paraId="06B21B79" w14:textId="77777777" w:rsidR="006B5604" w:rsidRPr="0041034A" w:rsidRDefault="006B5604" w:rsidP="006B5604">
      <w:pPr>
        <w:shd w:val="clear" w:color="auto" w:fill="FFFFFF" w:themeFill="background1"/>
        <w:rPr>
          <w:rFonts w:cs="Calibri"/>
        </w:rPr>
      </w:pPr>
      <w:r w:rsidRPr="0041034A">
        <w:rPr>
          <w:rFonts w:cs="Calibri"/>
        </w:rPr>
        <w:t xml:space="preserve">Many </w:t>
      </w:r>
      <w:proofErr w:type="spellStart"/>
      <w:r w:rsidRPr="0041034A">
        <w:rPr>
          <w:rFonts w:cs="Calibri"/>
        </w:rPr>
        <w:t>IoT</w:t>
      </w:r>
      <w:proofErr w:type="spellEnd"/>
      <w:r w:rsidRPr="0041034A">
        <w:rPr>
          <w:rFonts w:cs="Calibri"/>
        </w:rPr>
        <w:t xml:space="preserve"> systems will be deployed in contexts or operational environments where damage, loss, injury or death might result if failure modes are not adequately addressed. In many operational contexts, approval to operate or approval to connect will not be granted if safety requirements are not met.</w:t>
      </w:r>
    </w:p>
    <w:p w14:paraId="79D4A40E" w14:textId="77777777" w:rsidR="006B5604" w:rsidRDefault="006B5604" w:rsidP="006B5604">
      <w:r w:rsidRPr="0041034A">
        <w:rPr>
          <w:rFonts w:cs="Calibri"/>
        </w:rPr>
        <w:lastRenderedPageBreak/>
        <w:t>Even in contexts where compliance with safety standards is optional or voluntary rather mandatory, proper consideration of safety factors might have significant impact on continuity of operations, reduction of loss, prevention of injury or death, insurance premiums, torts and liability, and other issues.</w:t>
      </w:r>
    </w:p>
    <w:p w14:paraId="6DA6A8A4" w14:textId="77777777" w:rsidR="006B5604" w:rsidRDefault="006B5604" w:rsidP="006B5604">
      <w:pPr>
        <w:pStyle w:val="4"/>
        <w:keepNext w:val="0"/>
        <w:widowControl w:val="0"/>
        <w:suppressAutoHyphens w:val="0"/>
        <w:ind w:left="425" w:hanging="425"/>
      </w:pPr>
      <w:r>
        <w:t>Examples</w:t>
      </w:r>
    </w:p>
    <w:p w14:paraId="2DA089A6" w14:textId="77777777" w:rsidR="006B5604" w:rsidRPr="0041034A" w:rsidRDefault="006B5604" w:rsidP="006B5604">
      <w:pPr>
        <w:shd w:val="clear" w:color="auto" w:fill="FFFFFF" w:themeFill="background1"/>
      </w:pPr>
      <w:r w:rsidRPr="0041034A">
        <w:t>(Examples given below are from a U.S. context – similar international examples might be more appropriate, both here and elsewhere in the document)</w:t>
      </w:r>
    </w:p>
    <w:p w14:paraId="02CD78B4" w14:textId="77777777" w:rsidR="006B5604" w:rsidRPr="006B5604" w:rsidRDefault="006B5604" w:rsidP="00890147">
      <w:proofErr w:type="spellStart"/>
      <w:r w:rsidRPr="0041034A">
        <w:rPr>
          <w:rFonts w:cs="Calibri"/>
        </w:rPr>
        <w:t>IoT</w:t>
      </w:r>
      <w:proofErr w:type="spellEnd"/>
      <w:r w:rsidRPr="0041034A">
        <w:rPr>
          <w:rFonts w:cs="Calibri"/>
        </w:rPr>
        <w:t xml:space="preserve"> contexts where safety standards or requirements might need to be considered include medical or health care applications (FDA oversight), Aviation (FAA and </w:t>
      </w:r>
      <w:proofErr w:type="spellStart"/>
      <w:r w:rsidRPr="0041034A">
        <w:rPr>
          <w:rFonts w:cs="Calibri"/>
        </w:rPr>
        <w:t>DoD</w:t>
      </w:r>
      <w:proofErr w:type="spellEnd"/>
      <w:r w:rsidRPr="0041034A">
        <w:rPr>
          <w:rFonts w:cs="Calibri"/>
        </w:rPr>
        <w:t>) consumer products (Underwriter’s Labs, Consumer Product Safety Commission), automotive application (NTSB), workplace (OSHA), housing (building codes, fire codes)  etc.</w:t>
      </w:r>
    </w:p>
    <w:p w14:paraId="1F9C4B3D" w14:textId="77777777" w:rsidR="00447756" w:rsidRDefault="005555C5">
      <w:pPr>
        <w:pStyle w:val="2"/>
        <w:keepNext w:val="0"/>
        <w:widowControl w:val="0"/>
        <w:tabs>
          <w:tab w:val="clear" w:pos="630"/>
        </w:tabs>
        <w:suppressAutoHyphens w:val="0"/>
        <w:ind w:left="426" w:hanging="426"/>
      </w:pPr>
      <w:bookmarkStart w:id="74" w:name="_Toc451871208"/>
      <w:r>
        <w:t>Privacy</w:t>
      </w:r>
      <w:bookmarkEnd w:id="74"/>
    </w:p>
    <w:p w14:paraId="49FF1F54" w14:textId="77777777" w:rsidR="00447756" w:rsidRDefault="005555C5">
      <w:pPr>
        <w:pStyle w:val="3"/>
        <w:keepNext w:val="0"/>
        <w:widowControl w:val="0"/>
        <w:suppressAutoHyphens w:val="0"/>
        <w:ind w:left="709"/>
        <w:rPr>
          <w:rFonts w:cs="Arial"/>
          <w:bCs/>
          <w:lang w:val="en-US"/>
        </w:rPr>
      </w:pPr>
      <w:r w:rsidRPr="00C173EC">
        <w:rPr>
          <w:rFonts w:cs="Arial"/>
          <w:bCs/>
          <w:lang w:val="en-US"/>
        </w:rPr>
        <w:t>Privacy</w:t>
      </w:r>
    </w:p>
    <w:p w14:paraId="5B61C4E3" w14:textId="77777777" w:rsidR="005555C5" w:rsidRDefault="005555C5" w:rsidP="005555C5">
      <w:pPr>
        <w:pStyle w:val="4"/>
        <w:keepNext w:val="0"/>
        <w:widowControl w:val="0"/>
        <w:suppressAutoHyphens w:val="0"/>
        <w:ind w:left="425" w:hanging="425"/>
      </w:pPr>
      <w:r>
        <w:t>Description</w:t>
      </w:r>
    </w:p>
    <w:p w14:paraId="50CB1D78" w14:textId="6BE72018" w:rsidR="005555C5" w:rsidRDefault="005555C5" w:rsidP="005555C5">
      <w:r w:rsidRPr="00575B25">
        <w:t>Privacy protection</w:t>
      </w:r>
      <w:r w:rsidR="00AF0757">
        <w:t xml:space="preserve"> </w:t>
      </w:r>
      <w:r w:rsidRPr="00575B25">
        <w:t xml:space="preserve">is a legal/regulatory requirement whenever an </w:t>
      </w:r>
      <w:proofErr w:type="spellStart"/>
      <w:r w:rsidRPr="00575B25">
        <w:t>IoT</w:t>
      </w:r>
      <w:proofErr w:type="spellEnd"/>
      <w:r w:rsidRPr="00575B25">
        <w:t xml:space="preserve"> system involves ‘personal information’ anywhere in its operation.</w:t>
      </w:r>
    </w:p>
    <w:p w14:paraId="1B3658BE" w14:textId="77777777" w:rsidR="005555C5" w:rsidRDefault="005555C5" w:rsidP="005555C5">
      <w:r w:rsidRPr="00457E65">
        <w:t xml:space="preserve">Privacy is the ability of an individual human to be left alone, out of public view, and in control of information about oneself. The concept of privacy overlaps, but does not coincide, with the concept of data protection. With respect to data protection it ensures that PII is not gathered or processed or disclosed to unauthorized entities. In this context, entities </w:t>
      </w:r>
      <w:proofErr w:type="gramStart"/>
      <w:r w:rsidRPr="00457E65">
        <w:t>include both</w:t>
      </w:r>
      <w:proofErr w:type="gramEnd"/>
      <w:r w:rsidRPr="00457E65">
        <w:t xml:space="preserve"> individuals</w:t>
      </w:r>
      <w:r>
        <w:t>, machines</w:t>
      </w:r>
      <w:r w:rsidRPr="00457E65">
        <w:t xml:space="preserve"> and processes. </w:t>
      </w:r>
      <w:r>
        <w:t xml:space="preserve">It is advisable that the quantity of PII be the minimal necessary to support the application. The PII which is necessarily present should be securely deleted when no longer needed. This protects the individual and minimizes legal risk to the entity using the customer PII. </w:t>
      </w:r>
      <w:r w:rsidRPr="00457E65">
        <w:t xml:space="preserve">If PII is disclosed it must be based on prior informed consent given by the PII </w:t>
      </w:r>
      <w:proofErr w:type="spellStart"/>
      <w:r w:rsidRPr="00457E65">
        <w:t>principal</w:t>
      </w:r>
      <w:r>
        <w:t>for</w:t>
      </w:r>
      <w:proofErr w:type="spellEnd"/>
      <w:r>
        <w:t xml:space="preserve"> the intended purpose</w:t>
      </w:r>
      <w:r w:rsidRPr="00457E65">
        <w:t>.</w:t>
      </w:r>
    </w:p>
    <w:p w14:paraId="0EF723D4" w14:textId="77777777" w:rsidR="005555C5" w:rsidRDefault="005555C5" w:rsidP="005555C5">
      <w:pPr>
        <w:pStyle w:val="4"/>
        <w:keepNext w:val="0"/>
        <w:widowControl w:val="0"/>
        <w:suppressAutoHyphens w:val="0"/>
        <w:ind w:left="425" w:hanging="425"/>
      </w:pPr>
      <w:r>
        <w:t xml:space="preserve">Relevance to </w:t>
      </w:r>
      <w:proofErr w:type="spellStart"/>
      <w:r>
        <w:t>IoT</w:t>
      </w:r>
      <w:proofErr w:type="spellEnd"/>
      <w:r>
        <w:t xml:space="preserve"> systems</w:t>
      </w:r>
    </w:p>
    <w:p w14:paraId="3A263556" w14:textId="77777777" w:rsidR="005555C5" w:rsidRPr="00575B25" w:rsidRDefault="005555C5" w:rsidP="005555C5">
      <w:r w:rsidRPr="00575B25">
        <w:t xml:space="preserve">Many </w:t>
      </w:r>
      <w:proofErr w:type="spellStart"/>
      <w:r w:rsidRPr="00575B25">
        <w:t>IoT</w:t>
      </w:r>
      <w:proofErr w:type="spellEnd"/>
      <w:r w:rsidRPr="00575B25">
        <w:t xml:space="preserve"> systems do not collect or interchange recorded information, i.e., data on or about an identifiable individual, i.e., personal information. However, any </w:t>
      </w:r>
      <w:proofErr w:type="spellStart"/>
      <w:r w:rsidRPr="00575B25">
        <w:t>IoT</w:t>
      </w:r>
      <w:proofErr w:type="spellEnd"/>
      <w:r w:rsidRPr="00575B25">
        <w:t xml:space="preserve"> system which does collect, receive and/or interchange personal information needs to ensure that in such </w:t>
      </w:r>
      <w:proofErr w:type="spellStart"/>
      <w:r w:rsidRPr="00575B25">
        <w:t>IoT</w:t>
      </w:r>
      <w:proofErr w:type="spellEnd"/>
      <w:r w:rsidRPr="00575B25">
        <w:t xml:space="preserve"> systems (and their interactions) with other </w:t>
      </w:r>
      <w:proofErr w:type="spellStart"/>
      <w:r w:rsidRPr="00575B25">
        <w:t>IoT</w:t>
      </w:r>
      <w:proofErr w:type="spellEnd"/>
      <w:r w:rsidRPr="00575B25">
        <w:t xml:space="preserve"> systems (or IT systems in general) are in full compliance with privacy protection requirements of applicable jurisdictional domains. Privacy protection is a right of an individual and an obligation on </w:t>
      </w:r>
      <w:r>
        <w:t xml:space="preserve">an organization (or public administration) where the latter collects, receives, exchanges, processes </w:t>
      </w:r>
      <w:proofErr w:type="spellStart"/>
      <w:r>
        <w:t>etc</w:t>
      </w:r>
      <w:r w:rsidRPr="00575B25">
        <w:t>.personal</w:t>
      </w:r>
      <w:proofErr w:type="spellEnd"/>
      <w:r w:rsidRPr="00575B25">
        <w:t xml:space="preserve"> information. </w:t>
      </w:r>
      <w:r>
        <w:t xml:space="preserve">From an international common requirements perspective there are eleven (11) common privacy protection principles. In addition to the key principle of “Informed Consent”, privacy protection requirements also require </w:t>
      </w:r>
      <w:r>
        <w:lastRenderedPageBreak/>
        <w:t>that timeliness, accuracy, relevance and integrity of personal information be maintained throughout its life cycle.</w:t>
      </w:r>
    </w:p>
    <w:p w14:paraId="66D8FC5B" w14:textId="77777777" w:rsidR="005555C5" w:rsidRDefault="005555C5" w:rsidP="005555C5">
      <w:r>
        <w:t>What constitutes each individual’s privacy might be different among individuals. It might be different due to legal, social or cultural norms. However, when end-users provide data about themselves and it is used for a different purpose than that for which they understood it would be used at the time of release</w:t>
      </w:r>
      <w:proofErr w:type="gramStart"/>
      <w:r>
        <w:t>,  this</w:t>
      </w:r>
      <w:proofErr w:type="gramEnd"/>
      <w:r>
        <w:t xml:space="preserve"> is a breach of privacy.. </w:t>
      </w:r>
    </w:p>
    <w:p w14:paraId="2D562047" w14:textId="77777777" w:rsidR="005555C5" w:rsidRDefault="005555C5" w:rsidP="005555C5">
      <w:r>
        <w:t xml:space="preserve">Being able to fully respect the privacy of individuals is essential for the societal and legal acceptation of </w:t>
      </w:r>
      <w:proofErr w:type="spellStart"/>
      <w:r>
        <w:t>IoT</w:t>
      </w:r>
      <w:proofErr w:type="spellEnd"/>
      <w:r>
        <w:t xml:space="preserve"> systems by the public. Therefore the user’s location should be </w:t>
      </w:r>
      <w:proofErr w:type="spellStart"/>
      <w:r>
        <w:t>anonymized</w:t>
      </w:r>
      <w:proofErr w:type="spellEnd"/>
      <w:r>
        <w:t xml:space="preserve"> in the traffic data base.</w:t>
      </w:r>
    </w:p>
    <w:p w14:paraId="5C2108E0" w14:textId="77777777" w:rsidR="005555C5" w:rsidRDefault="005555C5" w:rsidP="005555C5">
      <w:pPr>
        <w:pStyle w:val="4"/>
        <w:keepNext w:val="0"/>
        <w:widowControl w:val="0"/>
        <w:suppressAutoHyphens w:val="0"/>
        <w:ind w:left="425" w:hanging="425"/>
      </w:pPr>
      <w:r>
        <w:t>Examples</w:t>
      </w:r>
    </w:p>
    <w:p w14:paraId="7A5E6558" w14:textId="77777777" w:rsidR="005555C5" w:rsidRPr="00575B25" w:rsidRDefault="005555C5" w:rsidP="005555C5">
      <w:pPr>
        <w:rPr>
          <w:lang w:eastAsia="ja-JP"/>
        </w:rPr>
      </w:pPr>
      <w:r w:rsidRPr="00575B25">
        <w:rPr>
          <w:lang w:eastAsia="ja-JP"/>
        </w:rPr>
        <w:t xml:space="preserve">A key target market for the application and use of things in </w:t>
      </w:r>
      <w:proofErr w:type="spellStart"/>
      <w:r w:rsidRPr="00575B25">
        <w:rPr>
          <w:lang w:eastAsia="ja-JP"/>
        </w:rPr>
        <w:t>IoT</w:t>
      </w:r>
      <w:proofErr w:type="spellEnd"/>
      <w:r w:rsidRPr="00575B25">
        <w:rPr>
          <w:lang w:eastAsia="ja-JP"/>
        </w:rPr>
        <w:t xml:space="preserve"> are those where an individual is the end-point linked to a “thing” in an </w:t>
      </w:r>
      <w:proofErr w:type="spellStart"/>
      <w:r w:rsidRPr="00575B25">
        <w:rPr>
          <w:lang w:eastAsia="ja-JP"/>
        </w:rPr>
        <w:t>IoT</w:t>
      </w:r>
      <w:proofErr w:type="spellEnd"/>
      <w:r w:rsidRPr="00575B25">
        <w:rPr>
          <w:lang w:eastAsia="ja-JP"/>
        </w:rPr>
        <w:t xml:space="preserve"> context. Here the use of a </w:t>
      </w:r>
      <w:r>
        <w:rPr>
          <w:lang w:eastAsia="ja-JP"/>
        </w:rPr>
        <w:t>smartphone</w:t>
      </w:r>
      <w:r w:rsidRPr="00575B25">
        <w:rPr>
          <w:lang w:eastAsia="ja-JP"/>
        </w:rPr>
        <w:t xml:space="preserve"> (and associated apps) by an individual represent a </w:t>
      </w:r>
      <w:proofErr w:type="spellStart"/>
      <w:r w:rsidRPr="00575B25">
        <w:rPr>
          <w:lang w:eastAsia="ja-JP"/>
        </w:rPr>
        <w:t>keyexample</w:t>
      </w:r>
      <w:proofErr w:type="spellEnd"/>
      <w:r w:rsidRPr="00575B25">
        <w:rPr>
          <w:lang w:eastAsia="ja-JP"/>
        </w:rPr>
        <w:t xml:space="preserve">. This is in addition to existing use of computers, </w:t>
      </w:r>
      <w:proofErr w:type="spellStart"/>
      <w:r w:rsidRPr="00575B25">
        <w:rPr>
          <w:lang w:eastAsia="ja-JP"/>
        </w:rPr>
        <w:t>tablets</w:t>
      </w:r>
      <w:proofErr w:type="gramStart"/>
      <w:r>
        <w:rPr>
          <w:lang w:eastAsia="ja-JP"/>
        </w:rPr>
        <w:t>,a</w:t>
      </w:r>
      <w:r w:rsidRPr="00575B25">
        <w:rPr>
          <w:lang w:eastAsia="ja-JP"/>
        </w:rPr>
        <w:t>nd</w:t>
      </w:r>
      <w:proofErr w:type="spellEnd"/>
      <w:proofErr w:type="gramEnd"/>
      <w:r w:rsidRPr="00575B25">
        <w:rPr>
          <w:lang w:eastAsia="ja-JP"/>
        </w:rPr>
        <w:t xml:space="preserve"> other smart devices by individuals. One notes that there is a continuing dynamic between ensuring privacy protection on the one hand, and on the other that of </w:t>
      </w:r>
      <w:r>
        <w:rPr>
          <w:lang w:eastAsia="ja-JP"/>
        </w:rPr>
        <w:t xml:space="preserve">the </w:t>
      </w:r>
      <w:r w:rsidRPr="00575B25">
        <w:rPr>
          <w:lang w:eastAsia="ja-JP"/>
        </w:rPr>
        <w:t xml:space="preserve">organization (public and private sector) wanting access </w:t>
      </w:r>
      <w:r>
        <w:rPr>
          <w:lang w:eastAsia="ja-JP"/>
        </w:rPr>
        <w:t xml:space="preserve">to </w:t>
      </w:r>
      <w:r w:rsidRPr="00575B25">
        <w:rPr>
          <w:lang w:eastAsia="ja-JP"/>
        </w:rPr>
        <w:t xml:space="preserve">and use of personal information for business, national security, law enforcement, etc. purposes. Addressing issues of this nature is outside of the scope of this standard. However the </w:t>
      </w:r>
      <w:proofErr w:type="spellStart"/>
      <w:r w:rsidRPr="00575B25">
        <w:rPr>
          <w:lang w:eastAsia="ja-JP"/>
        </w:rPr>
        <w:t>IoTRA</w:t>
      </w:r>
      <w:proofErr w:type="spellEnd"/>
      <w:r w:rsidRPr="00575B25">
        <w:rPr>
          <w:lang w:eastAsia="ja-JP"/>
        </w:rPr>
        <w:t xml:space="preserve"> is designed to be able </w:t>
      </w:r>
      <w:r>
        <w:rPr>
          <w:lang w:eastAsia="ja-JP"/>
        </w:rPr>
        <w:t xml:space="preserve">to </w:t>
      </w:r>
      <w:r w:rsidRPr="00575B25">
        <w:rPr>
          <w:lang w:eastAsia="ja-JP"/>
        </w:rPr>
        <w:t>support the real world requirements.</w:t>
      </w:r>
    </w:p>
    <w:p w14:paraId="1262D75C" w14:textId="77777777" w:rsidR="005555C5" w:rsidRDefault="005555C5" w:rsidP="005555C5">
      <w:pPr>
        <w:rPr>
          <w:lang w:eastAsia="ja-JP"/>
        </w:rPr>
      </w:pPr>
      <w:r w:rsidRPr="00575B25">
        <w:rPr>
          <w:rFonts w:ascii="Times New Roman" w:hAnsi="Times New Roman"/>
        </w:rPr>
        <w:t xml:space="preserve">The </w:t>
      </w:r>
      <w:r>
        <w:rPr>
          <w:lang w:eastAsia="ja-JP"/>
        </w:rPr>
        <w:t xml:space="preserve">end-user wants to share his monthly energy consumption data with his energy provider for billing </w:t>
      </w:r>
      <w:proofErr w:type="gramStart"/>
      <w:r>
        <w:rPr>
          <w:lang w:eastAsia="ja-JP"/>
        </w:rPr>
        <w:t>purposes,</w:t>
      </w:r>
      <w:proofErr w:type="gramEnd"/>
      <w:r>
        <w:rPr>
          <w:lang w:eastAsia="ja-JP"/>
        </w:rPr>
        <w:t xml:space="preserve"> he also needs to share – in a more timely manner e.g. every hour – the current load to allow the grid provider to maintain the grid’s health. This data could be collected by separate services and would come with different access control policies due to different consents given by the PII principal. </w:t>
      </w:r>
    </w:p>
    <w:p w14:paraId="74EC9798" w14:textId="77777777" w:rsidR="005555C5" w:rsidRPr="007164EB" w:rsidRDefault="005555C5" w:rsidP="005555C5">
      <w:r>
        <w:t xml:space="preserve">For a different example, the end-user wants to participate in sensing traffic jams; obviously he does not want the </w:t>
      </w:r>
      <w:proofErr w:type="spellStart"/>
      <w:r>
        <w:t>IoT</w:t>
      </w:r>
      <w:proofErr w:type="spellEnd"/>
      <w:r>
        <w:t xml:space="preserve"> system to disclose his whereabouts in more detail than is necessary for the application to work</w:t>
      </w:r>
      <w:r>
        <w:rPr>
          <w:lang w:eastAsia="ja-JP"/>
        </w:rPr>
        <w:t>.</w:t>
      </w:r>
    </w:p>
    <w:p w14:paraId="3380A4BF" w14:textId="77777777" w:rsidR="00890147" w:rsidRDefault="00890147" w:rsidP="00890147">
      <w:pPr>
        <w:pStyle w:val="2"/>
        <w:keepNext w:val="0"/>
        <w:widowControl w:val="0"/>
        <w:tabs>
          <w:tab w:val="clear" w:pos="630"/>
        </w:tabs>
        <w:suppressAutoHyphens w:val="0"/>
        <w:ind w:left="426" w:hanging="426"/>
      </w:pPr>
      <w:bookmarkStart w:id="75" w:name="_Toc451861820"/>
      <w:bookmarkStart w:id="76" w:name="_Toc451871209"/>
      <w:bookmarkStart w:id="77" w:name="_Toc451871210"/>
      <w:bookmarkEnd w:id="75"/>
      <w:bookmarkEnd w:id="76"/>
      <w:r>
        <w:t>Other Characteristics</w:t>
      </w:r>
      <w:bookmarkEnd w:id="77"/>
    </w:p>
    <w:p w14:paraId="693CF70B" w14:textId="77777777" w:rsidR="00447756" w:rsidRDefault="00890147">
      <w:pPr>
        <w:pStyle w:val="3"/>
        <w:keepNext w:val="0"/>
        <w:widowControl w:val="0"/>
        <w:suppressAutoHyphens w:val="0"/>
        <w:ind w:left="709"/>
      </w:pPr>
      <w:r w:rsidRPr="00444A1C">
        <w:t>Data 5Vs – Volume, Velocity, Veracity, Variability and Variety</w:t>
      </w:r>
    </w:p>
    <w:p w14:paraId="62DE6205" w14:textId="77777777" w:rsidR="00890147" w:rsidRDefault="00890147" w:rsidP="00890147">
      <w:pPr>
        <w:pStyle w:val="4"/>
        <w:keepNext w:val="0"/>
        <w:widowControl w:val="0"/>
        <w:suppressAutoHyphens w:val="0"/>
        <w:ind w:left="425" w:hanging="425"/>
      </w:pPr>
      <w:r>
        <w:t>Description</w:t>
      </w:r>
    </w:p>
    <w:p w14:paraId="086351C8" w14:textId="77777777" w:rsidR="00890147" w:rsidRDefault="00890147" w:rsidP="00890147">
      <w:r w:rsidRPr="00E9000E">
        <w:t>Data characteristics of volume, velocity, veracity, variability, and variety require a scalable architecture for efficient storage, manipulation, and analysis</w:t>
      </w:r>
      <w:r>
        <w:t>.</w:t>
      </w:r>
    </w:p>
    <w:p w14:paraId="654511B6"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25C56BD4" w14:textId="77777777" w:rsidR="00890147" w:rsidRDefault="00890147" w:rsidP="00890147">
      <w:proofErr w:type="spellStart"/>
      <w:r w:rsidRPr="00E9000E">
        <w:lastRenderedPageBreak/>
        <w:t>IoT</w:t>
      </w:r>
      <w:proofErr w:type="spellEnd"/>
      <w:r w:rsidRPr="00E9000E">
        <w:t xml:space="preserve"> Systems are also expected to generate large amounts of data from diverse locations that is aggregated very quickly, thereby increasing the need to better index, store and process such data.</w:t>
      </w:r>
    </w:p>
    <w:p w14:paraId="21C66F65" w14:textId="77777777" w:rsidR="00890147" w:rsidRDefault="00890147" w:rsidP="00890147">
      <w:pPr>
        <w:pStyle w:val="4"/>
        <w:keepNext w:val="0"/>
        <w:widowControl w:val="0"/>
        <w:suppressAutoHyphens w:val="0"/>
        <w:ind w:left="425" w:hanging="425"/>
      </w:pPr>
      <w:r>
        <w:t>Examples</w:t>
      </w:r>
    </w:p>
    <w:p w14:paraId="54AC4530" w14:textId="77777777" w:rsidR="00890147" w:rsidRDefault="00890147" w:rsidP="00890147">
      <w:r>
        <w:t>A l</w:t>
      </w:r>
      <w:r w:rsidRPr="00E9000E">
        <w:t xml:space="preserve">ogistic company </w:t>
      </w:r>
      <w:proofErr w:type="spellStart"/>
      <w:r w:rsidRPr="00E9000E">
        <w:t>us</w:t>
      </w:r>
      <w:r>
        <w:t>es</w:t>
      </w:r>
      <w:r w:rsidRPr="00E9000E">
        <w:t>big</w:t>
      </w:r>
      <w:proofErr w:type="spellEnd"/>
      <w:r w:rsidRPr="00E9000E">
        <w:t xml:space="preserve"> data is for On-Road Integrated Optimization and Navigation. The tool uses hundreds of millions of address data points, plus other data collected on the deliveries, to optimize delivery routes for efficiency.</w:t>
      </w:r>
    </w:p>
    <w:p w14:paraId="6FE737EC" w14:textId="77777777" w:rsidR="00447756" w:rsidRDefault="00890147">
      <w:pPr>
        <w:pStyle w:val="3"/>
        <w:keepNext w:val="0"/>
        <w:widowControl w:val="0"/>
        <w:suppressAutoHyphens w:val="0"/>
        <w:ind w:left="709"/>
        <w:rPr>
          <w:rFonts w:cs="Arial"/>
          <w:bCs/>
          <w:lang w:val="en-US"/>
        </w:rPr>
      </w:pPr>
      <w:r w:rsidRPr="00C173EC">
        <w:rPr>
          <w:rFonts w:cs="Arial"/>
          <w:bCs/>
          <w:lang w:val="en-US"/>
        </w:rPr>
        <w:t>Heterogeneity</w:t>
      </w:r>
    </w:p>
    <w:p w14:paraId="145951BF" w14:textId="77777777" w:rsidR="00890147" w:rsidRDefault="00890147" w:rsidP="00890147">
      <w:pPr>
        <w:pStyle w:val="4"/>
        <w:keepNext w:val="0"/>
        <w:widowControl w:val="0"/>
        <w:suppressAutoHyphens w:val="0"/>
        <w:ind w:left="425" w:hanging="425"/>
      </w:pPr>
      <w:r>
        <w:t>Description</w:t>
      </w:r>
    </w:p>
    <w:p w14:paraId="41A1CD5A" w14:textId="77777777" w:rsidR="00890147" w:rsidRDefault="00890147" w:rsidP="00890147">
      <w:r w:rsidRPr="00E9000E">
        <w:t xml:space="preserve">An </w:t>
      </w:r>
      <w:proofErr w:type="spellStart"/>
      <w:r w:rsidRPr="00E9000E">
        <w:t>IoT</w:t>
      </w:r>
      <w:proofErr w:type="spellEnd"/>
      <w:r w:rsidRPr="00E9000E">
        <w:t xml:space="preserve"> system typically is composed of a </w:t>
      </w:r>
      <w:r>
        <w:t xml:space="preserve">diverse </w:t>
      </w:r>
      <w:r w:rsidRPr="00E9000E">
        <w:t>set of components/entities that interact in various manners.</w:t>
      </w:r>
    </w:p>
    <w:p w14:paraId="774FBBAD"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48DFCEB6" w14:textId="77777777" w:rsidR="00890147" w:rsidRDefault="00890147" w:rsidP="00890147">
      <w:proofErr w:type="spellStart"/>
      <w:r w:rsidRPr="00E9000E">
        <w:t>IoT</w:t>
      </w:r>
      <w:proofErr w:type="spellEnd"/>
      <w:r w:rsidRPr="00E9000E">
        <w:t xml:space="preserve"> is cross-system, cross-product, and cross-domain. Realizing the full </w:t>
      </w:r>
      <w:proofErr w:type="spellStart"/>
      <w:r>
        <w:t>potential</w:t>
      </w:r>
      <w:r w:rsidRPr="00E9000E">
        <w:t>ofIoT</w:t>
      </w:r>
      <w:proofErr w:type="spellEnd"/>
      <w:r w:rsidRPr="00E9000E">
        <w:t xml:space="preserve"> will require interoperability among heterogeneous components and systems, supported by new reference architectures using shared vocabularies and definitions. This heterogeneity will create several challenges for the resulting </w:t>
      </w:r>
      <w:proofErr w:type="spellStart"/>
      <w:r w:rsidRPr="00E9000E">
        <w:t>IoT</w:t>
      </w:r>
      <w:proofErr w:type="spellEnd"/>
      <w:r w:rsidRPr="00E9000E">
        <w:t xml:space="preserve"> systems.</w:t>
      </w:r>
    </w:p>
    <w:p w14:paraId="4D0A077D" w14:textId="77777777" w:rsidR="00890147" w:rsidRDefault="00890147" w:rsidP="00890147">
      <w:pPr>
        <w:pStyle w:val="4"/>
        <w:keepNext w:val="0"/>
        <w:widowControl w:val="0"/>
        <w:suppressAutoHyphens w:val="0"/>
        <w:ind w:left="425" w:hanging="425"/>
      </w:pPr>
      <w:r>
        <w:t>Examples</w:t>
      </w:r>
    </w:p>
    <w:p w14:paraId="14CE2B6B" w14:textId="77777777" w:rsidR="00890147" w:rsidRDefault="00890147" w:rsidP="00890147">
      <w:r>
        <w:t>A s</w:t>
      </w:r>
      <w:r w:rsidRPr="00575B25">
        <w:t xml:space="preserve">mart container using RFID tags and sensors needs </w:t>
      </w:r>
      <w:proofErr w:type="spellStart"/>
      <w:r>
        <w:t>interworking</w:t>
      </w:r>
      <w:r w:rsidRPr="00575B25">
        <w:t>of</w:t>
      </w:r>
      <w:proofErr w:type="spellEnd"/>
      <w:r w:rsidRPr="00575B25">
        <w:t xml:space="preserve"> RFID systems and sensor network systems.</w:t>
      </w:r>
    </w:p>
    <w:p w14:paraId="446455A7" w14:textId="77777777" w:rsidR="00447756" w:rsidRDefault="00890147">
      <w:pPr>
        <w:pStyle w:val="3"/>
        <w:keepNext w:val="0"/>
        <w:widowControl w:val="0"/>
        <w:suppressAutoHyphens w:val="0"/>
        <w:ind w:left="709"/>
        <w:rPr>
          <w:rFonts w:cs="Arial"/>
          <w:bCs/>
          <w:lang w:val="en-US"/>
        </w:rPr>
      </w:pPr>
      <w:r w:rsidRPr="00C173EC">
        <w:rPr>
          <w:rFonts w:cs="Arial"/>
          <w:bCs/>
          <w:lang w:val="en-US"/>
        </w:rPr>
        <w:t>Scalability</w:t>
      </w:r>
    </w:p>
    <w:p w14:paraId="5836C0D5" w14:textId="77777777" w:rsidR="00890147" w:rsidRDefault="00890147" w:rsidP="00890147">
      <w:pPr>
        <w:pStyle w:val="4"/>
        <w:keepNext w:val="0"/>
        <w:widowControl w:val="0"/>
        <w:suppressAutoHyphens w:val="0"/>
        <w:ind w:left="425" w:hanging="425"/>
      </w:pPr>
      <w:r>
        <w:t>Description</w:t>
      </w:r>
    </w:p>
    <w:p w14:paraId="47908B10" w14:textId="77777777" w:rsidR="00890147" w:rsidRDefault="00890147" w:rsidP="00890147">
      <w:r w:rsidRPr="00E9000E">
        <w:t>Scalability is the characteristic of a system to continue to work effectively as the size of the system or the volume of work performed by the system is increased.</w:t>
      </w:r>
    </w:p>
    <w:p w14:paraId="0F33BCEE"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4EE3C150" w14:textId="77777777" w:rsidR="00890147" w:rsidRDefault="00890147" w:rsidP="00890147">
      <w:proofErr w:type="spellStart"/>
      <w:r w:rsidRPr="00E9000E">
        <w:t>IoT</w:t>
      </w:r>
      <w:proofErr w:type="spellEnd"/>
      <w:r w:rsidRPr="00E9000E">
        <w:t xml:space="preserve"> systems involve various elements such as devices, services, applications, users, stored data, data traffic, event reports.  The numbers/volumes of each of these elements can change over time and it is important that the </w:t>
      </w:r>
      <w:proofErr w:type="spellStart"/>
      <w:r w:rsidRPr="00E9000E">
        <w:t>IoT</w:t>
      </w:r>
      <w:proofErr w:type="spellEnd"/>
      <w:r w:rsidRPr="00E9000E">
        <w:t xml:space="preserve"> system continues to function effectively when the numbers/volumes increase.</w:t>
      </w:r>
    </w:p>
    <w:p w14:paraId="127C0583" w14:textId="77777777" w:rsidR="00890147" w:rsidRDefault="00890147" w:rsidP="00890147">
      <w:pPr>
        <w:pStyle w:val="4"/>
        <w:keepNext w:val="0"/>
        <w:widowControl w:val="0"/>
        <w:suppressAutoHyphens w:val="0"/>
        <w:ind w:left="425" w:hanging="425"/>
      </w:pPr>
      <w:r>
        <w:t>Examples</w:t>
      </w:r>
    </w:p>
    <w:p w14:paraId="3AEC3833" w14:textId="77777777" w:rsidR="00890147" w:rsidRDefault="00890147" w:rsidP="00890147">
      <w:r w:rsidRPr="00E9000E">
        <w:t xml:space="preserve">One example of scalability is the case where the number of sensor devices attached to an </w:t>
      </w:r>
      <w:proofErr w:type="spellStart"/>
      <w:r w:rsidRPr="00E9000E">
        <w:t>IoT</w:t>
      </w:r>
      <w:proofErr w:type="spellEnd"/>
      <w:r w:rsidRPr="00E9000E">
        <w:t xml:space="preserve"> system is increased, for example, increasing the number of temperature sensors from those attached to a single building to those attached to all buildings in a city.  The consequence of increasing the number of sensors in this way is that there are increases in the volume of sensor data flowing in the system, in the volume of historical data </w:t>
      </w:r>
      <w:r w:rsidRPr="00E9000E">
        <w:lastRenderedPageBreak/>
        <w:t xml:space="preserve">stored in databases, in the number of devices handled by the management system, </w:t>
      </w:r>
      <w:r>
        <w:t xml:space="preserve">and </w:t>
      </w:r>
      <w:r w:rsidRPr="00E9000E">
        <w:t>in the number of temperature readings processed by services and applications.</w:t>
      </w:r>
    </w:p>
    <w:p w14:paraId="1334CC8E" w14:textId="77777777" w:rsidR="00447756" w:rsidRDefault="00890147">
      <w:pPr>
        <w:pStyle w:val="3"/>
        <w:keepNext w:val="0"/>
        <w:widowControl w:val="0"/>
        <w:suppressAutoHyphens w:val="0"/>
        <w:ind w:left="709"/>
        <w:rPr>
          <w:rFonts w:cs="Arial"/>
          <w:bCs/>
          <w:lang w:val="en-US"/>
        </w:rPr>
      </w:pPr>
      <w:r w:rsidRPr="00C173EC">
        <w:rPr>
          <w:rFonts w:cs="Arial"/>
          <w:bCs/>
          <w:lang w:val="en-US"/>
        </w:rPr>
        <w:t>Regulation Compliance</w:t>
      </w:r>
    </w:p>
    <w:p w14:paraId="6B9816C2" w14:textId="77777777" w:rsidR="00890147" w:rsidRDefault="00890147" w:rsidP="00890147">
      <w:pPr>
        <w:pStyle w:val="4"/>
        <w:keepNext w:val="0"/>
        <w:widowControl w:val="0"/>
        <w:suppressAutoHyphens w:val="0"/>
        <w:ind w:left="425" w:hanging="425"/>
      </w:pPr>
      <w:r>
        <w:t>Description</w:t>
      </w:r>
    </w:p>
    <w:p w14:paraId="651BD106" w14:textId="77777777" w:rsidR="00890147" w:rsidRPr="00E43955" w:rsidRDefault="00890147" w:rsidP="00890147">
      <w:proofErr w:type="spellStart"/>
      <w:r w:rsidRPr="00E43955">
        <w:t>IoT</w:t>
      </w:r>
      <w:proofErr w:type="spellEnd"/>
      <w:r w:rsidRPr="00E43955">
        <w:t xml:space="preserve"> systems, services, components and applications will quite often be deployed in circumstances which require adherence to a variety of laws, policies or regulations. Such support might be inherent in the </w:t>
      </w:r>
      <w:proofErr w:type="spellStart"/>
      <w:r w:rsidRPr="00E43955">
        <w:t>IoT</w:t>
      </w:r>
      <w:proofErr w:type="spellEnd"/>
      <w:r w:rsidRPr="00E43955">
        <w:t xml:space="preserve"> device or system, or might require specific configuration, programming, modification or extension to ensure compliance. </w:t>
      </w:r>
    </w:p>
    <w:p w14:paraId="772EADD7" w14:textId="29363B33" w:rsidR="00890147" w:rsidRDefault="00890147" w:rsidP="00890147">
      <w:r w:rsidRPr="00E43955">
        <w:t>Additionally, there might be a range of different granularity or levels of abstraction at which the regulations are applied or enforced</w:t>
      </w:r>
      <w:r w:rsidR="00AF0757">
        <w:t>.</w:t>
      </w:r>
    </w:p>
    <w:p w14:paraId="54D00911"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1CABD6CD" w14:textId="77777777" w:rsidR="00890147" w:rsidRPr="00E43955" w:rsidRDefault="00890147" w:rsidP="00890147">
      <w:r w:rsidRPr="00E43955">
        <w:t xml:space="preserve">Regulations of interest to </w:t>
      </w:r>
      <w:proofErr w:type="spellStart"/>
      <w:r w:rsidRPr="00E43955">
        <w:t>IoT</w:t>
      </w:r>
      <w:proofErr w:type="spellEnd"/>
      <w:r w:rsidRPr="00E43955">
        <w:t xml:space="preserve"> systems might take many forms, including the following: </w:t>
      </w:r>
    </w:p>
    <w:p w14:paraId="075C3DBC" w14:textId="1A4EA101" w:rsidR="00890147" w:rsidRPr="00E43955" w:rsidRDefault="00890147" w:rsidP="00890147">
      <w:r w:rsidRPr="00E43955">
        <w:t>Regulat</w:t>
      </w:r>
      <w:r w:rsidR="00AF0757">
        <w:t>ions to assure interoperability,</w:t>
      </w:r>
    </w:p>
    <w:p w14:paraId="78B8FECE" w14:textId="031E6854" w:rsidR="00890147" w:rsidRPr="00E43955" w:rsidRDefault="00890147" w:rsidP="00890147">
      <w:r w:rsidRPr="00E43955">
        <w:t>Regulations to mandate or constrain functionality or capability</w:t>
      </w:r>
      <w:r w:rsidR="00AF0757">
        <w:t>,</w:t>
      </w:r>
    </w:p>
    <w:p w14:paraId="6C1416CD" w14:textId="27ECFC5C" w:rsidR="00890147" w:rsidRPr="00E43955" w:rsidRDefault="00890147" w:rsidP="00890147">
      <w:r w:rsidRPr="00E43955">
        <w:t xml:space="preserve">Regulations to assess the ability of the </w:t>
      </w:r>
      <w:proofErr w:type="spellStart"/>
      <w:r w:rsidRPr="00E43955">
        <w:t>IoT</w:t>
      </w:r>
      <w:proofErr w:type="spellEnd"/>
      <w:r w:rsidRPr="00E43955">
        <w:t xml:space="preserve"> device or system to inhabit a certain usage context without causing damage</w:t>
      </w:r>
      <w:r w:rsidR="00AF0757">
        <w:t>,</w:t>
      </w:r>
      <w:r w:rsidRPr="00E43955">
        <w:t xml:space="preserve"> </w:t>
      </w:r>
    </w:p>
    <w:p w14:paraId="59BB9AF3" w14:textId="77777777" w:rsidR="00890147" w:rsidRPr="00E43955" w:rsidRDefault="00890147" w:rsidP="00890147">
      <w:proofErr w:type="gramStart"/>
      <w:r w:rsidRPr="00E43955">
        <w:t>Regulations to impose at least minimal balance between contribution to the collective good and self-interest on the part of system owners or operators.</w:t>
      </w:r>
      <w:proofErr w:type="gramEnd"/>
    </w:p>
    <w:p w14:paraId="0D344C73" w14:textId="77777777" w:rsidR="00890147" w:rsidRDefault="00890147" w:rsidP="00890147">
      <w:pPr>
        <w:pStyle w:val="4"/>
        <w:keepNext w:val="0"/>
        <w:widowControl w:val="0"/>
        <w:suppressAutoHyphens w:val="0"/>
        <w:ind w:left="425" w:hanging="425"/>
      </w:pPr>
      <w:r>
        <w:t>Examples</w:t>
      </w:r>
    </w:p>
    <w:p w14:paraId="142073D9" w14:textId="246B5391" w:rsidR="00890147" w:rsidRDefault="00AF0757" w:rsidP="00890147">
      <w:r w:rsidRPr="00E43955">
        <w:t xml:space="preserve"> </w:t>
      </w:r>
      <w:r w:rsidR="00890147" w:rsidRPr="00E43955">
        <w:t>(</w:t>
      </w:r>
      <w:proofErr w:type="gramStart"/>
      <w:r w:rsidR="00890147" w:rsidRPr="00E43955">
        <w:t>the</w:t>
      </w:r>
      <w:proofErr w:type="gramEnd"/>
      <w:r w:rsidR="00890147" w:rsidRPr="00E43955">
        <w:t xml:space="preserve"> examples provided are from a U.S. context, and might need to be replaced with examples which are more familiar to an international audience)</w:t>
      </w:r>
    </w:p>
    <w:p w14:paraId="3C09169C" w14:textId="77777777" w:rsidR="00890147" w:rsidRPr="00E43955" w:rsidRDefault="00890147" w:rsidP="00890147">
      <w:r w:rsidRPr="00E43955">
        <w:t xml:space="preserve">Regulations which might apply to an </w:t>
      </w:r>
      <w:proofErr w:type="spellStart"/>
      <w:r w:rsidRPr="00E43955">
        <w:t>IoT</w:t>
      </w:r>
      <w:proofErr w:type="spellEnd"/>
      <w:r w:rsidRPr="00E43955">
        <w:t xml:space="preserve"> context include one or more of the following categories: </w:t>
      </w:r>
    </w:p>
    <w:p w14:paraId="43B54327" w14:textId="77777777" w:rsidR="00890147" w:rsidRPr="00E43955" w:rsidRDefault="00890147" w:rsidP="00890147">
      <w:r w:rsidRPr="00E43955">
        <w:t xml:space="preserve">Safety regulations – These might include FAA or </w:t>
      </w:r>
      <w:proofErr w:type="spellStart"/>
      <w:r w:rsidRPr="00E43955">
        <w:t>DoD</w:t>
      </w:r>
      <w:proofErr w:type="spellEnd"/>
      <w:r w:rsidRPr="00E43955">
        <w:t xml:space="preserve"> flight safety standards for </w:t>
      </w:r>
      <w:proofErr w:type="spellStart"/>
      <w:r w:rsidRPr="00E43955">
        <w:t>IoT</w:t>
      </w:r>
      <w:proofErr w:type="spellEnd"/>
      <w:r w:rsidRPr="00E43955">
        <w:t xml:space="preserve"> devices operating in aircraft, or Commerce Department regulations covering the manufacture and sale of devices intended for consumer use in the home, NHTSB regulations for automotive systems, or FDA regulations for devices or systems used in a medical context. </w:t>
      </w:r>
    </w:p>
    <w:p w14:paraId="1BDDF8E6" w14:textId="77777777" w:rsidR="00890147" w:rsidRPr="00E43955" w:rsidRDefault="00890147" w:rsidP="00890147">
      <w:r w:rsidRPr="00E43955">
        <w:t xml:space="preserve">RF related regulations – This category might include regulations imposed by the FCC or ITU governing RF emanations, adherence to frequency band restrictions, signal strength, spurious signals (such as side channels, noise, or harmonics produced outside of the device’s nominal frequency allocation), etc.  </w:t>
      </w:r>
    </w:p>
    <w:p w14:paraId="2DA25F34" w14:textId="77777777" w:rsidR="00890147" w:rsidRPr="00E43955" w:rsidRDefault="00890147" w:rsidP="00890147">
      <w:r w:rsidRPr="00E43955">
        <w:lastRenderedPageBreak/>
        <w:t xml:space="preserve">In some </w:t>
      </w:r>
      <w:proofErr w:type="spellStart"/>
      <w:r w:rsidRPr="00E43955">
        <w:t>IoT</w:t>
      </w:r>
      <w:proofErr w:type="spellEnd"/>
      <w:r w:rsidRPr="00E43955">
        <w:t xml:space="preserve"> contexts, such as home automation, HVAC, etc. another layer of regulations might be imposed in the form of building codes in various jurisdictions.</w:t>
      </w:r>
    </w:p>
    <w:p w14:paraId="492B2AF4" w14:textId="77777777" w:rsidR="00890147" w:rsidRPr="00444A1C" w:rsidRDefault="00890147" w:rsidP="00890147">
      <w:pPr>
        <w:rPr>
          <w:lang w:val="en-US" w:eastAsia="ja-JP"/>
        </w:rPr>
      </w:pPr>
      <w:r w:rsidRPr="00E43955">
        <w:t xml:space="preserve">While the area is still developing, it is quite possible that at some point, there will be regulations imposed or referenced by insurance companies as part of their risk models for pricing coverage of structures, vehicles, systems, or businesses incorporating </w:t>
      </w:r>
      <w:proofErr w:type="spellStart"/>
      <w:r w:rsidRPr="00E43955">
        <w:t>IoT</w:t>
      </w:r>
      <w:proofErr w:type="spellEnd"/>
      <w:r w:rsidRPr="00E43955">
        <w:t xml:space="preserve"> systems and devices.</w:t>
      </w:r>
    </w:p>
    <w:p w14:paraId="181B9D0C" w14:textId="77777777" w:rsidR="00447756" w:rsidRDefault="00890147">
      <w:pPr>
        <w:pStyle w:val="3"/>
        <w:keepNext w:val="0"/>
        <w:widowControl w:val="0"/>
        <w:suppressAutoHyphens w:val="0"/>
        <w:ind w:left="709"/>
        <w:rPr>
          <w:rFonts w:cs="Arial"/>
          <w:bCs/>
          <w:lang w:val="en-US"/>
        </w:rPr>
      </w:pPr>
      <w:r>
        <w:rPr>
          <w:rFonts w:cs="Arial"/>
          <w:bCs/>
          <w:lang w:val="en-US"/>
        </w:rPr>
        <w:t>Consumer protection</w:t>
      </w:r>
    </w:p>
    <w:p w14:paraId="766496FE" w14:textId="77777777" w:rsidR="00890147" w:rsidRDefault="00890147" w:rsidP="00890147">
      <w:pPr>
        <w:pStyle w:val="4"/>
        <w:keepNext w:val="0"/>
        <w:widowControl w:val="0"/>
        <w:suppressAutoHyphens w:val="0"/>
        <w:ind w:left="425" w:hanging="425"/>
      </w:pPr>
      <w:r w:rsidRPr="004B7CF0">
        <w:t>Description</w:t>
      </w:r>
    </w:p>
    <w:p w14:paraId="0C0192FA" w14:textId="77777777" w:rsidR="00890147" w:rsidRDefault="00890147" w:rsidP="00890147">
      <w:r>
        <w:t xml:space="preserve">“Consumer protection” pertains to the need to support applicable legal/regulatory requirements whenever an </w:t>
      </w:r>
      <w:proofErr w:type="spellStart"/>
      <w:r>
        <w:t>IoT</w:t>
      </w:r>
      <w:proofErr w:type="spellEnd"/>
      <w:r>
        <w:t xml:space="preserve"> system (or an </w:t>
      </w:r>
      <w:proofErr w:type="spellStart"/>
      <w:r>
        <w:t>IoT</w:t>
      </w:r>
      <w:proofErr w:type="spellEnd"/>
      <w:r>
        <w:t xml:space="preserve"> system to which it is connected) involves a consumer anywhere in its operation.</w:t>
      </w:r>
    </w:p>
    <w:p w14:paraId="3370284F" w14:textId="77777777" w:rsidR="00890147" w:rsidRDefault="00890147" w:rsidP="00890147">
      <w:r>
        <w:t xml:space="preserve">NOTE 1: In many jurisdictions consumer protection requirements apply only to individuals. In some jurisdictions “consumer protection “also applies </w:t>
      </w:r>
      <w:proofErr w:type="spellStart"/>
      <w:r>
        <w:t>toorganizations</w:t>
      </w:r>
      <w:proofErr w:type="spellEnd"/>
      <w:r>
        <w:t>, i.e., legal or artificial Persons.</w:t>
      </w:r>
    </w:p>
    <w:p w14:paraId="70C72DF8" w14:textId="2C651A49" w:rsidR="00890147" w:rsidRDefault="00890147" w:rsidP="00890147">
      <w:r>
        <w:t>NOTE 2: In those jurisdictions which define consumer protection focussed on individuals</w:t>
      </w:r>
      <w:r w:rsidR="004446D3">
        <w:rPr>
          <w:lang w:val="en-US"/>
        </w:rPr>
        <w:t>,</w:t>
      </w:r>
      <w:r>
        <w:t xml:space="preserve"> there is an overlap between consumer protection and privacy protection requirements with respect to personal information or PII.</w:t>
      </w:r>
    </w:p>
    <w:p w14:paraId="243B8A0B" w14:textId="77777777" w:rsidR="00890147" w:rsidRDefault="00890147" w:rsidP="00890147">
      <w:pPr>
        <w:pStyle w:val="4"/>
        <w:keepNext w:val="0"/>
        <w:widowControl w:val="0"/>
        <w:suppressAutoHyphens w:val="0"/>
        <w:ind w:left="425" w:hanging="425"/>
      </w:pPr>
      <w:r>
        <w:t xml:space="preserve">Relevance to </w:t>
      </w:r>
      <w:proofErr w:type="spellStart"/>
      <w:r>
        <w:t>IoT</w:t>
      </w:r>
      <w:proofErr w:type="spellEnd"/>
      <w:r>
        <w:t xml:space="preserve"> systems</w:t>
      </w:r>
    </w:p>
    <w:p w14:paraId="1B2B80B8" w14:textId="77777777" w:rsidR="00890147" w:rsidRDefault="00890147" w:rsidP="00890147">
      <w:r>
        <w:t xml:space="preserve">A major development and one of the driving forces in the expansion of </w:t>
      </w:r>
      <w:proofErr w:type="spellStart"/>
      <w:r>
        <w:t>IoT</w:t>
      </w:r>
      <w:proofErr w:type="spellEnd"/>
      <w:r>
        <w:t xml:space="preserve"> is that of manufacturers of physical products embedding “things” with Internet </w:t>
      </w:r>
      <w:proofErr w:type="spellStart"/>
      <w:r>
        <w:t>WiFi</w:t>
      </w:r>
      <w:proofErr w:type="spellEnd"/>
      <w:r>
        <w:t xml:space="preserve"> capability to connect via an </w:t>
      </w:r>
      <w:proofErr w:type="spellStart"/>
      <w:r>
        <w:t>IoT</w:t>
      </w:r>
      <w:proofErr w:type="spellEnd"/>
      <w:r>
        <w:t xml:space="preserve"> system in the products which they sell.</w:t>
      </w:r>
    </w:p>
    <w:p w14:paraId="6EF5D993" w14:textId="77777777" w:rsidR="00890147" w:rsidRDefault="00890147" w:rsidP="00890147">
      <w:r>
        <w:t>Such embedded devices in products collect, receive, and/or transmit data with respect to the device bought by a consumer and as such shall comply with applicable consumer protection requirements. Here it is recognized that with respect to collection, use and EDI of personal information, many of the legal or regulatory requirements pertaining to consumer protection are similar in nature to those of privacy protection.</w:t>
      </w:r>
    </w:p>
    <w:p w14:paraId="68A8C839" w14:textId="77777777" w:rsidR="00890147" w:rsidRDefault="00890147" w:rsidP="00890147">
      <w:r w:rsidRPr="00E43955">
        <w:t>It is generally advisable that customers are provided with the ability to opt-in or opt out of sharing of customer-related data. Additionally, this option should be offered in a way that is defensible as reasonable, based on national legal standards. The choice of whether to use an opt-in model or an opt-out model is one which needs to be carefully considered</w:t>
      </w:r>
      <w:r>
        <w:t>.</w:t>
      </w:r>
    </w:p>
    <w:p w14:paraId="2E161B3C" w14:textId="77777777" w:rsidR="00890147" w:rsidRDefault="00890147" w:rsidP="00890147">
      <w:r>
        <w:t xml:space="preserve">Nevertheless there are consumer protection issues which an </w:t>
      </w:r>
      <w:proofErr w:type="spellStart"/>
      <w:r>
        <w:t>IoT</w:t>
      </w:r>
      <w:proofErr w:type="spellEnd"/>
      <w:r>
        <w:t xml:space="preserve"> must be able to address Examples include whether or not a consumer agrees to the activation/use of an </w:t>
      </w:r>
      <w:proofErr w:type="spellStart"/>
      <w:r>
        <w:t>IoTdevice</w:t>
      </w:r>
      <w:proofErr w:type="spellEnd"/>
      <w:r>
        <w:t xml:space="preserve"> embedded in the product purchased, whether or not having or using a thing in </w:t>
      </w:r>
      <w:proofErr w:type="spellStart"/>
      <w:r>
        <w:t>IoT</w:t>
      </w:r>
      <w:proofErr w:type="spellEnd"/>
      <w:r>
        <w:t xml:space="preserve"> and allowing it to be connected to the product or service provider is a condition of sale or lease.</w:t>
      </w:r>
    </w:p>
    <w:p w14:paraId="211F8F30" w14:textId="77777777" w:rsidR="00890147" w:rsidRDefault="00890147" w:rsidP="00890147">
      <w:pPr>
        <w:pStyle w:val="4"/>
        <w:keepNext w:val="0"/>
        <w:widowControl w:val="0"/>
        <w:suppressAutoHyphens w:val="0"/>
        <w:ind w:left="425" w:hanging="425"/>
      </w:pPr>
      <w:r>
        <w:t>Examples</w:t>
      </w:r>
    </w:p>
    <w:p w14:paraId="52C4D55D" w14:textId="77777777" w:rsidR="00890147" w:rsidRDefault="00890147" w:rsidP="00890147">
      <w:pPr>
        <w:rPr>
          <w:lang w:eastAsia="ja-JP"/>
        </w:rPr>
      </w:pPr>
      <w:r>
        <w:rPr>
          <w:lang w:eastAsia="ja-JP"/>
        </w:rPr>
        <w:lastRenderedPageBreak/>
        <w:t>An individual purchases a (high-end) refrigerator/ freezer. It includes an embedded chip with Wi-Fi capabilities which is automatically activated when the fridge is turned one. The customer is informed that its purpose is to monitor the effective functioning of the fridge which in turn is linked to the warranty &amp; maintenance contract associated with the purchase of the fridge. If the customer wishes he/she can link this “thing” to the home Wi-Fi network in order to establish a direct Internet connection between the fridge operation and the manufacturer (or warranty/maintenance service provider).</w:t>
      </w:r>
    </w:p>
    <w:p w14:paraId="643A4213" w14:textId="77777777" w:rsidR="00890147" w:rsidRDefault="00890147" w:rsidP="00890147">
      <w:r>
        <w:rPr>
          <w:lang w:eastAsia="ja-JP"/>
        </w:rPr>
        <w:t xml:space="preserve">However, the customer needs to be fully informed of this service before agreeing that this device in its home is linked to </w:t>
      </w:r>
      <w:proofErr w:type="spellStart"/>
      <w:r>
        <w:rPr>
          <w:lang w:eastAsia="ja-JP"/>
        </w:rPr>
        <w:t>IoT</w:t>
      </w:r>
      <w:proofErr w:type="spellEnd"/>
      <w:r>
        <w:rPr>
          <w:lang w:eastAsia="ja-JP"/>
        </w:rPr>
        <w:t xml:space="preserve">. A customer may refuse to have one or more of its devices to be linked to an </w:t>
      </w:r>
      <w:proofErr w:type="spellStart"/>
      <w:r>
        <w:rPr>
          <w:lang w:eastAsia="ja-JP"/>
        </w:rPr>
        <w:t>IoT</w:t>
      </w:r>
      <w:proofErr w:type="spellEnd"/>
      <w:r>
        <w:rPr>
          <w:lang w:eastAsia="ja-JP"/>
        </w:rPr>
        <w:t xml:space="preserve">. </w:t>
      </w:r>
    </w:p>
    <w:p w14:paraId="2A05C552" w14:textId="77777777" w:rsidR="00447756" w:rsidRDefault="005555C5">
      <w:pPr>
        <w:pStyle w:val="3"/>
        <w:keepNext w:val="0"/>
        <w:widowControl w:val="0"/>
        <w:suppressAutoHyphens w:val="0"/>
        <w:ind w:left="709"/>
        <w:rPr>
          <w:rFonts w:cs="Arial"/>
          <w:bCs/>
          <w:lang w:val="en-US"/>
        </w:rPr>
      </w:pPr>
      <w:r>
        <w:rPr>
          <w:rFonts w:cs="Arial"/>
          <w:bCs/>
          <w:lang w:val="en-US"/>
        </w:rPr>
        <w:t>Trust/trustworthiness</w:t>
      </w:r>
    </w:p>
    <w:p w14:paraId="3A6F9C47" w14:textId="77777777" w:rsidR="005555C5" w:rsidRDefault="005555C5" w:rsidP="005555C5">
      <w:pPr>
        <w:pStyle w:val="4"/>
        <w:keepNext w:val="0"/>
        <w:widowControl w:val="0"/>
        <w:suppressAutoHyphens w:val="0"/>
        <w:ind w:left="425" w:hanging="425"/>
      </w:pPr>
      <w:r w:rsidRPr="00575B25">
        <w:rPr>
          <w:rFonts w:ascii="Times New Roman" w:hAnsi="Times New Roman"/>
        </w:rPr>
        <w:t>Description</w:t>
      </w:r>
    </w:p>
    <w:p w14:paraId="66CB2030" w14:textId="77777777" w:rsidR="005555C5" w:rsidRDefault="005555C5" w:rsidP="005555C5">
      <w:r>
        <w:t xml:space="preserve">Trustworthiness is the </w:t>
      </w:r>
      <w:r w:rsidRPr="0036768E">
        <w:t>degree to which a user or other stakeholder has confidence that a product or system will behave as intended</w:t>
      </w:r>
      <w:r>
        <w:t xml:space="preserve"> [ISO25010:2011, 4.1.3.2].</w:t>
      </w:r>
    </w:p>
    <w:p w14:paraId="199ECDD2" w14:textId="77777777" w:rsidR="005555C5" w:rsidRDefault="005555C5" w:rsidP="005555C5">
      <w:pPr>
        <w:pStyle w:val="4"/>
        <w:keepNext w:val="0"/>
        <w:widowControl w:val="0"/>
        <w:suppressAutoHyphens w:val="0"/>
        <w:ind w:left="425" w:hanging="425"/>
      </w:pPr>
      <w:r>
        <w:t xml:space="preserve">Relevance to </w:t>
      </w:r>
      <w:proofErr w:type="spellStart"/>
      <w:r>
        <w:t>IoT</w:t>
      </w:r>
      <w:proofErr w:type="spellEnd"/>
      <w:r>
        <w:t xml:space="preserve"> systems</w:t>
      </w:r>
    </w:p>
    <w:p w14:paraId="59A22237" w14:textId="77777777" w:rsidR="005555C5" w:rsidRDefault="005555C5" w:rsidP="005555C5">
      <w:r>
        <w:t xml:space="preserve">Device, data and service trustworthiness is of utmost importance for </w:t>
      </w:r>
      <w:proofErr w:type="spellStart"/>
      <w:r>
        <w:t>IoT</w:t>
      </w:r>
      <w:proofErr w:type="spellEnd"/>
      <w:r>
        <w:t xml:space="preserve"> systems to ensure that only trusted devices participate in the decision-making process of the system, resulting in the provision of trustworthy applications. </w:t>
      </w:r>
      <w:r w:rsidRPr="00AE79FD">
        <w:rPr>
          <w:rFonts w:ascii="Calibri" w:hAnsi="Calibri" w:cs="Calibri"/>
        </w:rPr>
        <w:t>Device executable processes and data must be trusted to ensure that the device/system operates as intended.</w:t>
      </w:r>
    </w:p>
    <w:p w14:paraId="3C07799D" w14:textId="77777777" w:rsidR="005555C5" w:rsidRDefault="005555C5" w:rsidP="005555C5">
      <w:pPr>
        <w:pStyle w:val="4"/>
        <w:keepNext w:val="0"/>
        <w:widowControl w:val="0"/>
        <w:suppressAutoHyphens w:val="0"/>
        <w:ind w:left="425" w:hanging="425"/>
      </w:pPr>
      <w:r>
        <w:t>Examples</w:t>
      </w:r>
    </w:p>
    <w:p w14:paraId="48FDF963" w14:textId="77777777" w:rsidR="005555C5" w:rsidRDefault="005555C5" w:rsidP="005555C5">
      <w:pPr>
        <w:rPr>
          <w:lang w:eastAsia="ja-JP"/>
        </w:rPr>
      </w:pPr>
      <w:r>
        <w:rPr>
          <w:lang w:eastAsia="ja-JP"/>
        </w:rPr>
        <w:t xml:space="preserve">If there is an </w:t>
      </w:r>
      <w:proofErr w:type="spellStart"/>
      <w:r>
        <w:rPr>
          <w:lang w:eastAsia="ja-JP"/>
        </w:rPr>
        <w:t>IoT</w:t>
      </w:r>
      <w:proofErr w:type="spellEnd"/>
      <w:r>
        <w:rPr>
          <w:lang w:eastAsia="ja-JP"/>
        </w:rPr>
        <w:t xml:space="preserve"> application that gives the average measurement of a room considering the mean value reported by 5 sensors, if 2 sensors report false values (either they are misbehaving/faulty or malicious) the resulting mean measurement will be false. By having mechanisms that evaluate the trustworthiness of the data/devices the false measurements will not be taken into account.</w:t>
      </w:r>
    </w:p>
    <w:p w14:paraId="525519CA" w14:textId="77777777" w:rsidR="00890147" w:rsidRDefault="00890147" w:rsidP="00890147">
      <w:pPr>
        <w:spacing w:after="0" w:line="240" w:lineRule="auto"/>
        <w:jc w:val="left"/>
      </w:pPr>
      <w:r>
        <w:br w:type="page"/>
      </w:r>
    </w:p>
    <w:p w14:paraId="25CB3785" w14:textId="77777777" w:rsidR="00890147" w:rsidRDefault="00890147" w:rsidP="00890147">
      <w:pPr>
        <w:pStyle w:val="1"/>
      </w:pPr>
      <w:bookmarkStart w:id="78" w:name="_Toc451871211"/>
      <w:proofErr w:type="spellStart"/>
      <w:r>
        <w:lastRenderedPageBreak/>
        <w:t>IoT</w:t>
      </w:r>
      <w:proofErr w:type="spellEnd"/>
      <w:r>
        <w:t xml:space="preserve"> Conceptual model</w:t>
      </w:r>
      <w:bookmarkEnd w:id="78"/>
    </w:p>
    <w:p w14:paraId="001DBAB1" w14:textId="77777777" w:rsidR="00890147" w:rsidRDefault="00890147" w:rsidP="00890147">
      <w:pPr>
        <w:rPr>
          <w:rFonts w:cs="Arial"/>
          <w:lang w:eastAsia="ko-KR"/>
        </w:rPr>
      </w:pPr>
      <w:r w:rsidRPr="00E565F4">
        <w:rPr>
          <w:rFonts w:cs="Arial"/>
          <w:b/>
          <w:color w:val="000000"/>
          <w:highlight w:val="yellow"/>
        </w:rPr>
        <w:t>Editors’ note</w:t>
      </w:r>
      <w:r w:rsidRPr="00E565F4">
        <w:rPr>
          <w:rFonts w:cs="Arial"/>
          <w:color w:val="000000"/>
          <w:highlight w:val="yellow"/>
        </w:rPr>
        <w:t xml:space="preserve">: all diagrams and texts have been updated based on the discussion and consensus made at meeting in shanghai. </w:t>
      </w:r>
      <w:r>
        <w:rPr>
          <w:rFonts w:cs="Arial"/>
          <w:color w:val="000000"/>
          <w:highlight w:val="yellow"/>
        </w:rPr>
        <w:t xml:space="preserve">WG10 decided to move security related description to entity based reference model in architecture chapter. </w:t>
      </w:r>
      <w:r w:rsidRPr="00E565F4">
        <w:rPr>
          <w:rFonts w:cs="Arial"/>
          <w:color w:val="000000"/>
          <w:highlight w:val="yellow"/>
        </w:rPr>
        <w:t xml:space="preserve">Further contributions </w:t>
      </w:r>
      <w:r>
        <w:rPr>
          <w:rFonts w:cs="Arial"/>
          <w:color w:val="000000"/>
          <w:highlight w:val="yellow"/>
        </w:rPr>
        <w:t xml:space="preserve">or suggestions of proposed change </w:t>
      </w:r>
      <w:r w:rsidRPr="00E565F4">
        <w:rPr>
          <w:rFonts w:cs="Arial"/>
          <w:color w:val="000000"/>
          <w:highlight w:val="yellow"/>
        </w:rPr>
        <w:t xml:space="preserve">are </w:t>
      </w:r>
      <w:r w:rsidRPr="00444A1C">
        <w:rPr>
          <w:rFonts w:cs="Arial"/>
          <w:color w:val="000000"/>
          <w:highlight w:val="yellow"/>
        </w:rPr>
        <w:t>required</w:t>
      </w:r>
    </w:p>
    <w:p w14:paraId="0F8FD5D2" w14:textId="77777777" w:rsidR="00890147" w:rsidRDefault="00890147" w:rsidP="00890147">
      <w:pPr>
        <w:pStyle w:val="2"/>
        <w:tabs>
          <w:tab w:val="clear" w:pos="630"/>
        </w:tabs>
        <w:ind w:left="426" w:hanging="426"/>
      </w:pPr>
      <w:bookmarkStart w:id="79" w:name="_Toc451871212"/>
      <w:r>
        <w:t>Main purpose</w:t>
      </w:r>
      <w:bookmarkEnd w:id="79"/>
    </w:p>
    <w:p w14:paraId="1C0A91A4" w14:textId="77777777" w:rsidR="00890147" w:rsidRDefault="00890147" w:rsidP="00890147">
      <w:pPr>
        <w:rPr>
          <w:rFonts w:cs="Arial"/>
          <w:lang w:val="en-US" w:eastAsia="zh-CN"/>
        </w:rPr>
      </w:pPr>
      <w:r>
        <w:t xml:space="preserve">The conceptual model (CM) provides a common structure and definitions for describing the concepts of, and relationships among, the entities within </w:t>
      </w:r>
      <w:proofErr w:type="spellStart"/>
      <w:r>
        <w:t>IoT</w:t>
      </w:r>
      <w:proofErr w:type="spellEnd"/>
      <w:r>
        <w:t xml:space="preserve"> systems.  It must be generic, abstract and simple. In order to achieve this goal, it is important to clarify the fundamentals of the </w:t>
      </w:r>
      <w:proofErr w:type="spellStart"/>
      <w:r>
        <w:t>IoT</w:t>
      </w:r>
      <w:proofErr w:type="spellEnd"/>
      <w:r>
        <w:t xml:space="preserve"> systems by asking the following questions:</w:t>
      </w:r>
    </w:p>
    <w:p w14:paraId="5C81F2D6" w14:textId="77777777" w:rsidR="00890147" w:rsidRPr="006A64DA" w:rsidRDefault="00890147" w:rsidP="001E5AA3">
      <w:pPr>
        <w:numPr>
          <w:ilvl w:val="0"/>
          <w:numId w:val="22"/>
        </w:numPr>
        <w:ind w:left="426"/>
        <w:rPr>
          <w:bCs/>
        </w:rPr>
      </w:pPr>
      <w:r w:rsidRPr="006A64DA">
        <w:rPr>
          <w:bCs/>
        </w:rPr>
        <w:t xml:space="preserve">What is the big picture of the overall </w:t>
      </w:r>
      <w:proofErr w:type="spellStart"/>
      <w:r w:rsidRPr="006A64DA">
        <w:rPr>
          <w:bCs/>
        </w:rPr>
        <w:t>IoT</w:t>
      </w:r>
      <w:proofErr w:type="spellEnd"/>
      <w:r w:rsidRPr="006A64DA">
        <w:rPr>
          <w:bCs/>
        </w:rPr>
        <w:t xml:space="preserve"> entities and their relationships?</w:t>
      </w:r>
    </w:p>
    <w:p w14:paraId="004DD8E2" w14:textId="77777777" w:rsidR="00890147" w:rsidRPr="006A64DA" w:rsidRDefault="00890147" w:rsidP="001E5AA3">
      <w:pPr>
        <w:numPr>
          <w:ilvl w:val="0"/>
          <w:numId w:val="22"/>
        </w:numPr>
        <w:ind w:left="426"/>
        <w:rPr>
          <w:bCs/>
        </w:rPr>
      </w:pPr>
      <w:r w:rsidRPr="006A64DA">
        <w:rPr>
          <w:bCs/>
        </w:rPr>
        <w:t xml:space="preserve">What are the key </w:t>
      </w:r>
      <w:r>
        <w:rPr>
          <w:bCs/>
        </w:rPr>
        <w:t>concepts</w:t>
      </w:r>
      <w:r w:rsidRPr="006A64DA">
        <w:rPr>
          <w:bCs/>
        </w:rPr>
        <w:t xml:space="preserve"> in a typical </w:t>
      </w:r>
      <w:proofErr w:type="spellStart"/>
      <w:r w:rsidRPr="006A64DA">
        <w:rPr>
          <w:bCs/>
        </w:rPr>
        <w:t>IoT</w:t>
      </w:r>
      <w:proofErr w:type="spellEnd"/>
      <w:r w:rsidRPr="006A64DA">
        <w:rPr>
          <w:bCs/>
        </w:rPr>
        <w:t xml:space="preserve"> system?</w:t>
      </w:r>
    </w:p>
    <w:p w14:paraId="4586011C" w14:textId="77777777" w:rsidR="00890147" w:rsidRPr="006A64DA" w:rsidRDefault="00890147" w:rsidP="001E5AA3">
      <w:pPr>
        <w:numPr>
          <w:ilvl w:val="0"/>
          <w:numId w:val="22"/>
        </w:numPr>
        <w:ind w:left="426"/>
        <w:rPr>
          <w:bCs/>
        </w:rPr>
      </w:pPr>
      <w:r w:rsidRPr="006A64DA">
        <w:rPr>
          <w:bCs/>
        </w:rPr>
        <w:t xml:space="preserve">What </w:t>
      </w:r>
      <w:r>
        <w:rPr>
          <w:bCs/>
        </w:rPr>
        <w:t>are</w:t>
      </w:r>
      <w:r w:rsidRPr="006A64DA">
        <w:rPr>
          <w:bCs/>
        </w:rPr>
        <w:t xml:space="preserve"> the </w:t>
      </w:r>
      <w:proofErr w:type="spellStart"/>
      <w:r w:rsidRPr="006A64DA">
        <w:rPr>
          <w:bCs/>
        </w:rPr>
        <w:t>relationship</w:t>
      </w:r>
      <w:r>
        <w:rPr>
          <w:bCs/>
        </w:rPr>
        <w:t>s</w:t>
      </w:r>
      <w:r w:rsidRPr="006A64DA">
        <w:rPr>
          <w:bCs/>
        </w:rPr>
        <w:t>between</w:t>
      </w:r>
      <w:proofErr w:type="spellEnd"/>
      <w:r w:rsidRPr="006A64DA">
        <w:rPr>
          <w:bCs/>
        </w:rPr>
        <w:t xml:space="preserve"> the entities, especially between digital entities and their physical entities?</w:t>
      </w:r>
    </w:p>
    <w:p w14:paraId="40E5730E" w14:textId="77777777" w:rsidR="00890147" w:rsidRPr="006A64DA" w:rsidRDefault="00890147" w:rsidP="001E5AA3">
      <w:pPr>
        <w:numPr>
          <w:ilvl w:val="0"/>
          <w:numId w:val="22"/>
        </w:numPr>
        <w:ind w:left="426"/>
        <w:rPr>
          <w:bCs/>
        </w:rPr>
      </w:pPr>
      <w:r w:rsidRPr="006A64DA">
        <w:rPr>
          <w:bCs/>
        </w:rPr>
        <w:t>Who and where are the actors?</w:t>
      </w:r>
    </w:p>
    <w:p w14:paraId="3D7BA6D2" w14:textId="77777777" w:rsidR="00890147" w:rsidRPr="006A64DA" w:rsidRDefault="00890147" w:rsidP="001E5AA3">
      <w:pPr>
        <w:numPr>
          <w:ilvl w:val="0"/>
          <w:numId w:val="22"/>
        </w:numPr>
        <w:ind w:left="426"/>
        <w:rPr>
          <w:bCs/>
        </w:rPr>
      </w:pPr>
      <w:r w:rsidRPr="006A64DA">
        <w:rPr>
          <w:bCs/>
        </w:rPr>
        <w:t xml:space="preserve">How the things and services collaborate </w:t>
      </w:r>
      <w:r>
        <w:rPr>
          <w:bCs/>
        </w:rPr>
        <w:t>via the</w:t>
      </w:r>
      <w:r w:rsidRPr="006A64DA">
        <w:rPr>
          <w:bCs/>
        </w:rPr>
        <w:t xml:space="preserve"> network?</w:t>
      </w:r>
    </w:p>
    <w:p w14:paraId="4BBB8BBF" w14:textId="77777777" w:rsidR="00890147" w:rsidRDefault="00890147" w:rsidP="00890147">
      <w:pPr>
        <w:rPr>
          <w:rFonts w:cs="Arial"/>
          <w:lang w:val="en-US" w:eastAsia="zh-CN"/>
        </w:rPr>
      </w:pPr>
      <w:r w:rsidRPr="00AC4F14">
        <w:rPr>
          <w:rFonts w:cs="Arial"/>
          <w:lang w:val="en-US" w:eastAsia="zh-CN"/>
        </w:rPr>
        <w:t xml:space="preserve">The following clauses describe the conceptual reference model focusing on </w:t>
      </w:r>
      <w:r>
        <w:rPr>
          <w:rFonts w:cs="Arial"/>
          <w:lang w:val="en-US" w:eastAsia="zh-CN"/>
        </w:rPr>
        <w:t xml:space="preserve">the </w:t>
      </w:r>
      <w:r w:rsidRPr="00AC4F14">
        <w:rPr>
          <w:rFonts w:cs="Arial"/>
          <w:lang w:val="en-US" w:eastAsia="zh-CN"/>
        </w:rPr>
        <w:t xml:space="preserve">above </w:t>
      </w:r>
      <w:r>
        <w:rPr>
          <w:rFonts w:cs="Arial"/>
          <w:lang w:val="en-US" w:eastAsia="zh-CN"/>
        </w:rPr>
        <w:t xml:space="preserve">five </w:t>
      </w:r>
      <w:r w:rsidRPr="00AC4F14">
        <w:rPr>
          <w:rFonts w:cs="Arial"/>
          <w:lang w:val="en-US" w:eastAsia="zh-CN"/>
        </w:rPr>
        <w:t>point</w:t>
      </w:r>
      <w:r>
        <w:rPr>
          <w:rFonts w:eastAsia="宋体" w:cs="Arial"/>
          <w:lang w:val="en-US" w:eastAsia="zh-CN"/>
        </w:rPr>
        <w:t>s</w:t>
      </w:r>
      <w:r w:rsidRPr="00AC4F14">
        <w:rPr>
          <w:rFonts w:cs="Arial"/>
          <w:lang w:val="en-US" w:eastAsia="zh-CN"/>
        </w:rPr>
        <w:t xml:space="preserve">. The models presented here use simplified Unified </w:t>
      </w:r>
      <w:proofErr w:type="spellStart"/>
      <w:r w:rsidRPr="00AC4F14">
        <w:rPr>
          <w:rFonts w:cs="Arial"/>
          <w:lang w:val="en-US" w:eastAsia="zh-CN"/>
        </w:rPr>
        <w:t>Modelling</w:t>
      </w:r>
      <w:proofErr w:type="spellEnd"/>
      <w:r w:rsidRPr="00AC4F14">
        <w:rPr>
          <w:rFonts w:cs="Arial"/>
          <w:lang w:val="en-US" w:eastAsia="zh-CN"/>
        </w:rPr>
        <w:t xml:space="preserve"> </w:t>
      </w:r>
      <w:proofErr w:type="spellStart"/>
      <w:r w:rsidRPr="00AC4F14">
        <w:rPr>
          <w:rFonts w:cs="Arial"/>
          <w:lang w:val="en-US" w:eastAsia="zh-CN"/>
        </w:rPr>
        <w:t>Language</w:t>
      </w:r>
      <w:r w:rsidRPr="007A5E02">
        <w:rPr>
          <w:rFonts w:cs="Arial"/>
          <w:vertAlign w:val="superscript"/>
          <w:lang w:val="en-US" w:eastAsia="zh-CN"/>
        </w:rPr>
        <w:t>TM</w:t>
      </w:r>
      <w:proofErr w:type="spellEnd"/>
      <w:r w:rsidRPr="00AC4F14">
        <w:rPr>
          <w:rFonts w:cs="Arial"/>
          <w:lang w:val="en-US" w:eastAsia="zh-CN"/>
        </w:rPr>
        <w:t xml:space="preserve"> (UML®, hereafter “UML”). </w:t>
      </w:r>
      <w:r>
        <w:rPr>
          <w:rFonts w:cs="Arial"/>
          <w:lang w:val="en-US" w:eastAsia="zh-CN"/>
        </w:rPr>
        <w:t>Subc</w:t>
      </w:r>
      <w:r w:rsidRPr="00AC4F14">
        <w:rPr>
          <w:rFonts w:cs="Arial"/>
          <w:lang w:val="en-US" w:eastAsia="zh-CN"/>
        </w:rPr>
        <w:t>lause</w:t>
      </w:r>
      <w:r>
        <w:rPr>
          <w:rFonts w:cs="Arial"/>
          <w:lang w:val="en-US" w:eastAsia="zh-CN"/>
        </w:rPr>
        <w:t>7</w:t>
      </w:r>
      <w:r w:rsidRPr="00AC4F14">
        <w:rPr>
          <w:rFonts w:cs="Arial"/>
          <w:lang w:val="en-US" w:eastAsia="zh-CN"/>
        </w:rPr>
        <w:t>.2 provides a short description of the simplified UML</w:t>
      </w:r>
      <w:r>
        <w:rPr>
          <w:rStyle w:val="af4"/>
          <w:rFonts w:cs="Arial"/>
        </w:rPr>
        <w:footnoteReference w:id="2"/>
      </w:r>
      <w:r w:rsidRPr="00AC4F14">
        <w:rPr>
          <w:rFonts w:cs="Arial"/>
          <w:lang w:val="en-US" w:eastAsia="zh-CN"/>
        </w:rPr>
        <w:t xml:space="preserve"> in order to help readers to better understand </w:t>
      </w:r>
      <w:proofErr w:type="spellStart"/>
      <w:r w:rsidRPr="00AC4F14">
        <w:rPr>
          <w:rFonts w:cs="Arial"/>
          <w:lang w:val="en-US" w:eastAsia="zh-CN"/>
        </w:rPr>
        <w:t>CMdiagrams</w:t>
      </w:r>
      <w:proofErr w:type="spellEnd"/>
      <w:r w:rsidRPr="00AC4F14">
        <w:rPr>
          <w:rFonts w:cs="Arial"/>
          <w:lang w:val="en-US" w:eastAsia="zh-CN"/>
        </w:rPr>
        <w:t xml:space="preserve"> presented in this standard.</w:t>
      </w:r>
    </w:p>
    <w:p w14:paraId="74ED06D5" w14:textId="77777777" w:rsidR="00890147" w:rsidRDefault="00890147" w:rsidP="00890147">
      <w:pPr>
        <w:pStyle w:val="2"/>
        <w:tabs>
          <w:tab w:val="clear" w:pos="630"/>
        </w:tabs>
        <w:ind w:left="426" w:hanging="426"/>
      </w:pPr>
      <w:bookmarkStart w:id="80" w:name="_Toc451871213"/>
      <w:r>
        <w:t>Interpreting model diagram</w:t>
      </w:r>
      <w:bookmarkEnd w:id="80"/>
    </w:p>
    <w:p w14:paraId="442C2186" w14:textId="77777777" w:rsidR="00890147" w:rsidRDefault="00890147" w:rsidP="00890147">
      <w:pPr>
        <w:rPr>
          <w:rFonts w:cs="Arial"/>
        </w:rPr>
      </w:pPr>
      <w:r>
        <w:rPr>
          <w:rFonts w:cs="Arial"/>
        </w:rPr>
        <w:t>In this standard, UML Class diagrams have the following restrictions:</w:t>
      </w:r>
    </w:p>
    <w:p w14:paraId="6C0EED2A" w14:textId="77777777" w:rsidR="00890147" w:rsidRPr="006A64DA" w:rsidRDefault="00890147" w:rsidP="007F658D">
      <w:pPr>
        <w:numPr>
          <w:ilvl w:val="0"/>
          <w:numId w:val="1"/>
        </w:numPr>
        <w:ind w:left="426"/>
        <w:rPr>
          <w:bCs/>
        </w:rPr>
      </w:pPr>
      <w:r w:rsidRPr="006A64DA">
        <w:rPr>
          <w:bCs/>
        </w:rPr>
        <w:t>Concepts are represented as UML Classes with no attributes.</w:t>
      </w:r>
    </w:p>
    <w:p w14:paraId="13AD5C25" w14:textId="77777777" w:rsidR="00890147" w:rsidRPr="006A64DA" w:rsidRDefault="00890147" w:rsidP="007F658D">
      <w:pPr>
        <w:numPr>
          <w:ilvl w:val="0"/>
          <w:numId w:val="1"/>
        </w:numPr>
        <w:ind w:left="426"/>
        <w:rPr>
          <w:bCs/>
        </w:rPr>
      </w:pPr>
      <w:r w:rsidRPr="006A64DA">
        <w:rPr>
          <w:bCs/>
        </w:rPr>
        <w:t>The documentation for each concept is the definition of the concept.</w:t>
      </w:r>
    </w:p>
    <w:p w14:paraId="7CB4C2E4" w14:textId="77777777" w:rsidR="00890147" w:rsidRDefault="00890147" w:rsidP="00890147">
      <w:pPr>
        <w:rPr>
          <w:rFonts w:cs="Arial"/>
        </w:rPr>
      </w:pPr>
      <w:r>
        <w:rPr>
          <w:rFonts w:cs="Arial"/>
        </w:rPr>
        <w:t>Only two kinds of associations are used:</w:t>
      </w:r>
    </w:p>
    <w:p w14:paraId="3DA5A1A9" w14:textId="77777777" w:rsidR="00447756" w:rsidRDefault="00890147">
      <w:pPr>
        <w:pStyle w:val="af0"/>
        <w:numPr>
          <w:ilvl w:val="0"/>
          <w:numId w:val="2"/>
        </w:numPr>
        <w:ind w:left="426"/>
        <w:jc w:val="left"/>
        <w:rPr>
          <w:rFonts w:ascii="Cambria" w:hAnsi="Cambria"/>
          <w:sz w:val="22"/>
          <w:szCs w:val="22"/>
        </w:rPr>
      </w:pPr>
      <w:r w:rsidRPr="00DC2AC5">
        <w:rPr>
          <w:rFonts w:ascii="Cambria" w:hAnsi="Cambria"/>
          <w:sz w:val="22"/>
          <w:szCs w:val="22"/>
        </w:rPr>
        <w:t xml:space="preserve">Generalization (an “is-a” relationship): For example, </w:t>
      </w:r>
      <w:r>
        <w:rPr>
          <w:rFonts w:ascii="Cambria" w:hAnsi="Cambria"/>
          <w:sz w:val="22"/>
          <w:szCs w:val="22"/>
        </w:rPr>
        <w:t xml:space="preserve">a </w:t>
      </w:r>
      <w:r w:rsidRPr="00DC2AC5">
        <w:rPr>
          <w:rFonts w:ascii="Cambria" w:hAnsi="Cambria"/>
          <w:sz w:val="22"/>
          <w:szCs w:val="22"/>
        </w:rPr>
        <w:t xml:space="preserve">sensor is </w:t>
      </w:r>
      <w:proofErr w:type="spellStart"/>
      <w:r w:rsidRPr="00DC2AC5">
        <w:rPr>
          <w:rFonts w:ascii="Cambria" w:hAnsi="Cambria"/>
          <w:sz w:val="22"/>
          <w:szCs w:val="22"/>
        </w:rPr>
        <w:t>a</w:t>
      </w:r>
      <w:r>
        <w:rPr>
          <w:rFonts w:ascii="Cambria" w:hAnsi="Cambria"/>
          <w:sz w:val="22"/>
          <w:szCs w:val="22"/>
        </w:rPr>
        <w:t>nIoT</w:t>
      </w:r>
      <w:proofErr w:type="spellEnd"/>
      <w:r>
        <w:rPr>
          <w:rFonts w:ascii="Cambria" w:hAnsi="Cambria"/>
          <w:sz w:val="22"/>
          <w:szCs w:val="22"/>
        </w:rPr>
        <w:t xml:space="preserve"> device</w:t>
      </w:r>
      <w:r w:rsidRPr="00DC2AC5">
        <w:rPr>
          <w:rFonts w:ascii="Cambria" w:hAnsi="Cambria"/>
          <w:sz w:val="22"/>
          <w:szCs w:val="22"/>
        </w:rPr>
        <w:t xml:space="preserve">. This generalization relationship can be expressed as shown in </w:t>
      </w:r>
      <w:r w:rsidR="00A74E7B">
        <w:rPr>
          <w:rFonts w:ascii="Cambria" w:hAnsi="Cambria"/>
          <w:sz w:val="22"/>
          <w:szCs w:val="22"/>
        </w:rPr>
        <w:fldChar w:fldCharType="begin"/>
      </w:r>
      <w:r w:rsidR="000D5978">
        <w:rPr>
          <w:rFonts w:ascii="Cambria" w:hAnsi="Cambria"/>
          <w:sz w:val="22"/>
          <w:szCs w:val="22"/>
        </w:rPr>
        <w:instrText xml:space="preserve"> REF _Ref451586787 \h </w:instrText>
      </w:r>
      <w:r w:rsidR="00A74E7B">
        <w:rPr>
          <w:rFonts w:ascii="Cambria" w:hAnsi="Cambria"/>
          <w:sz w:val="22"/>
          <w:szCs w:val="22"/>
        </w:rPr>
      </w:r>
      <w:r w:rsidR="00A74E7B">
        <w:rPr>
          <w:rFonts w:ascii="Cambria" w:hAnsi="Cambria"/>
          <w:sz w:val="22"/>
          <w:szCs w:val="22"/>
        </w:rPr>
        <w:fldChar w:fldCharType="separate"/>
      </w:r>
      <w:r w:rsidR="00214CA3">
        <w:t xml:space="preserve">Figure </w:t>
      </w:r>
      <w:r w:rsidR="00214CA3">
        <w:rPr>
          <w:noProof/>
        </w:rPr>
        <w:t>4</w:t>
      </w:r>
      <w:r w:rsidR="00A74E7B">
        <w:rPr>
          <w:rFonts w:ascii="Cambria" w:hAnsi="Cambria"/>
          <w:sz w:val="22"/>
          <w:szCs w:val="22"/>
        </w:rPr>
        <w:fldChar w:fldCharType="end"/>
      </w:r>
      <w:r w:rsidRPr="00DC2AC5">
        <w:rPr>
          <w:rFonts w:ascii="Cambria" w:hAnsi="Cambria"/>
          <w:sz w:val="22"/>
          <w:szCs w:val="22"/>
        </w:rPr>
        <w:t>:</w:t>
      </w:r>
    </w:p>
    <w:p w14:paraId="16379B8D" w14:textId="77777777" w:rsidR="00890147" w:rsidRDefault="00890147" w:rsidP="00890147">
      <w:pPr>
        <w:ind w:left="360"/>
        <w:jc w:val="center"/>
      </w:pPr>
      <w:r>
        <w:rPr>
          <w:noProof/>
          <w:lang w:val="en-US" w:eastAsia="zh-CN"/>
        </w:rPr>
        <w:lastRenderedPageBreak/>
        <w:drawing>
          <wp:inline distT="0" distB="0" distL="0" distR="0" wp14:anchorId="245CCD66" wp14:editId="17407934">
            <wp:extent cx="4198289" cy="116456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ization.emf"/>
                    <pic:cNvPicPr/>
                  </pic:nvPicPr>
                  <pic:blipFill>
                    <a:blip r:embed="rId29">
                      <a:extLst>
                        <a:ext uri="{28A0092B-C50C-407E-A947-70E740481C1C}">
                          <a14:useLocalDpi xmlns:a14="http://schemas.microsoft.com/office/drawing/2010/main" val="0"/>
                        </a:ext>
                      </a:extLst>
                    </a:blip>
                    <a:stretch>
                      <a:fillRect/>
                    </a:stretch>
                  </pic:blipFill>
                  <pic:spPr>
                    <a:xfrm>
                      <a:off x="0" y="0"/>
                      <a:ext cx="4199033" cy="1164772"/>
                    </a:xfrm>
                    <a:prstGeom prst="rect">
                      <a:avLst/>
                    </a:prstGeom>
                  </pic:spPr>
                </pic:pic>
              </a:graphicData>
            </a:graphic>
          </wp:inline>
        </w:drawing>
      </w:r>
    </w:p>
    <w:p w14:paraId="6E572AD0" w14:textId="77777777" w:rsidR="00E71651" w:rsidRPr="00C47ADB" w:rsidRDefault="000D5978">
      <w:pPr>
        <w:pStyle w:val="af6"/>
        <w:rPr>
          <w:lang w:eastAsia="ko-KR"/>
        </w:rPr>
      </w:pPr>
      <w:bookmarkStart w:id="81" w:name="_Ref451586787"/>
      <w:bookmarkStart w:id="82" w:name="_Ref450116824"/>
      <w:r>
        <w:t xml:space="preserve">Figure </w:t>
      </w:r>
      <w:r w:rsidR="00A74E7B">
        <w:fldChar w:fldCharType="begin"/>
      </w:r>
      <w:r>
        <w:instrText xml:space="preserve"> SEQ Figure \* ARABIC </w:instrText>
      </w:r>
      <w:r w:rsidR="00A74E7B">
        <w:fldChar w:fldCharType="separate"/>
      </w:r>
      <w:r w:rsidR="0020222E">
        <w:rPr>
          <w:noProof/>
        </w:rPr>
        <w:t>4</w:t>
      </w:r>
      <w:r w:rsidR="00A74E7B">
        <w:fldChar w:fldCharType="end"/>
      </w:r>
      <w:bookmarkEnd w:id="81"/>
      <w:r>
        <w:t xml:space="preserve"> - </w:t>
      </w:r>
      <w:bookmarkStart w:id="83" w:name="_Ref451265628"/>
      <w:bookmarkEnd w:id="82"/>
      <w:r w:rsidR="00E71651" w:rsidRPr="00875153">
        <w:t>Generalization.</w:t>
      </w:r>
      <w:bookmarkEnd w:id="83"/>
    </w:p>
    <w:p w14:paraId="21126F6A" w14:textId="77777777" w:rsidR="00447756" w:rsidRDefault="00890147">
      <w:pPr>
        <w:pStyle w:val="af0"/>
        <w:numPr>
          <w:ilvl w:val="0"/>
          <w:numId w:val="2"/>
        </w:numPr>
        <w:ind w:left="426"/>
        <w:rPr>
          <w:rFonts w:ascii="Cambria" w:hAnsi="Cambria"/>
          <w:sz w:val="22"/>
          <w:szCs w:val="22"/>
        </w:rPr>
      </w:pPr>
      <w:r w:rsidRPr="00DC2AC5">
        <w:rPr>
          <w:rFonts w:ascii="Cambria" w:hAnsi="Cambria"/>
          <w:sz w:val="22"/>
          <w:szCs w:val="22"/>
        </w:rPr>
        <w:t xml:space="preserve">Directed association (expresses relationship between concepts. These association names are verbs.). </w:t>
      </w:r>
      <w:r w:rsidR="001F0348">
        <w:fldChar w:fldCharType="begin"/>
      </w:r>
      <w:r w:rsidR="001F0348">
        <w:instrText xml:space="preserve"> REF _Ref451586847 \h  \* MERGEFORMAT </w:instrText>
      </w:r>
      <w:r w:rsidR="001F0348">
        <w:fldChar w:fldCharType="separate"/>
      </w:r>
      <w:r w:rsidR="00214CA3">
        <w:t>Figure 5</w:t>
      </w:r>
      <w:r w:rsidR="001F0348">
        <w:fldChar w:fldCharType="end"/>
      </w:r>
      <w:r w:rsidRPr="00DC2AC5">
        <w:rPr>
          <w:rFonts w:ascii="Cambria" w:hAnsi="Cambria"/>
          <w:sz w:val="22"/>
          <w:szCs w:val="22"/>
        </w:rPr>
        <w:t xml:space="preserve">expresses the association relationship that </w:t>
      </w:r>
      <w:r>
        <w:rPr>
          <w:rFonts w:ascii="Cambria" w:hAnsi="Cambria"/>
          <w:sz w:val="22"/>
          <w:szCs w:val="22"/>
        </w:rPr>
        <w:t xml:space="preserve">the </w:t>
      </w:r>
      <w:r w:rsidRPr="00DC2AC5">
        <w:rPr>
          <w:rFonts w:ascii="Cambria" w:hAnsi="Cambria"/>
          <w:sz w:val="22"/>
          <w:szCs w:val="22"/>
        </w:rPr>
        <w:t xml:space="preserve">Sensor monitors </w:t>
      </w:r>
      <w:r>
        <w:rPr>
          <w:rFonts w:ascii="Cambria" w:hAnsi="Cambria"/>
          <w:sz w:val="22"/>
          <w:szCs w:val="22"/>
        </w:rPr>
        <w:t xml:space="preserve">the </w:t>
      </w:r>
      <w:r w:rsidRPr="00DC2AC5">
        <w:rPr>
          <w:rFonts w:ascii="Cambria" w:hAnsi="Cambria"/>
          <w:sz w:val="22"/>
          <w:szCs w:val="22"/>
        </w:rPr>
        <w:t>Physical Entity</w:t>
      </w:r>
      <w:r>
        <w:rPr>
          <w:rFonts w:ascii="Cambria" w:hAnsi="Cambria"/>
          <w:sz w:val="22"/>
          <w:szCs w:val="22"/>
        </w:rPr>
        <w:t xml:space="preserve"> (the thing)</w:t>
      </w:r>
      <w:r w:rsidRPr="00DC2AC5">
        <w:rPr>
          <w:rFonts w:ascii="Cambria" w:hAnsi="Cambria"/>
          <w:sz w:val="22"/>
          <w:szCs w:val="22"/>
        </w:rPr>
        <w:t>.</w:t>
      </w:r>
    </w:p>
    <w:p w14:paraId="5B49071A" w14:textId="77777777" w:rsidR="00890147" w:rsidRDefault="00890147" w:rsidP="00890147">
      <w:pPr>
        <w:spacing w:after="0" w:line="240" w:lineRule="auto"/>
        <w:jc w:val="center"/>
      </w:pPr>
      <w:r>
        <w:rPr>
          <w:noProof/>
          <w:lang w:val="en-US" w:eastAsia="zh-CN"/>
        </w:rPr>
        <w:drawing>
          <wp:inline distT="0" distB="0" distL="0" distR="0" wp14:anchorId="1F768DBE" wp14:editId="2228814D">
            <wp:extent cx="4407178" cy="1163409"/>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ociation.emf"/>
                    <pic:cNvPicPr/>
                  </pic:nvPicPr>
                  <pic:blipFill>
                    <a:blip r:embed="rId30">
                      <a:extLst>
                        <a:ext uri="{28A0092B-C50C-407E-A947-70E740481C1C}">
                          <a14:useLocalDpi xmlns:a14="http://schemas.microsoft.com/office/drawing/2010/main" val="0"/>
                        </a:ext>
                      </a:extLst>
                    </a:blip>
                    <a:stretch>
                      <a:fillRect/>
                    </a:stretch>
                  </pic:blipFill>
                  <pic:spPr>
                    <a:xfrm>
                      <a:off x="0" y="0"/>
                      <a:ext cx="4408935" cy="1163873"/>
                    </a:xfrm>
                    <a:prstGeom prst="rect">
                      <a:avLst/>
                    </a:prstGeom>
                  </pic:spPr>
                </pic:pic>
              </a:graphicData>
            </a:graphic>
          </wp:inline>
        </w:drawing>
      </w:r>
    </w:p>
    <w:p w14:paraId="1BA2693B" w14:textId="77777777" w:rsidR="00E71651" w:rsidRPr="00E71651" w:rsidRDefault="000D5978">
      <w:pPr>
        <w:pStyle w:val="af6"/>
      </w:pPr>
      <w:bookmarkStart w:id="84" w:name="_Ref451586847"/>
      <w:bookmarkStart w:id="85" w:name="_Ref450116840"/>
      <w:r>
        <w:t xml:space="preserve">Figure </w:t>
      </w:r>
      <w:r w:rsidR="00A74E7B">
        <w:fldChar w:fldCharType="begin"/>
      </w:r>
      <w:r>
        <w:instrText xml:space="preserve"> SEQ Figure \* ARABIC </w:instrText>
      </w:r>
      <w:r w:rsidR="00A74E7B">
        <w:fldChar w:fldCharType="separate"/>
      </w:r>
      <w:r w:rsidR="0020222E">
        <w:rPr>
          <w:noProof/>
        </w:rPr>
        <w:t>5</w:t>
      </w:r>
      <w:r w:rsidR="00A74E7B">
        <w:fldChar w:fldCharType="end"/>
      </w:r>
      <w:bookmarkEnd w:id="84"/>
      <w:r>
        <w:t xml:space="preserve"> - </w:t>
      </w:r>
      <w:bookmarkStart w:id="86" w:name="_Ref451265712"/>
      <w:bookmarkEnd w:id="85"/>
      <w:r w:rsidR="00E71651" w:rsidRPr="000B7B64">
        <w:t>Association.</w:t>
      </w:r>
      <w:bookmarkEnd w:id="86"/>
    </w:p>
    <w:p w14:paraId="40ABCEC8" w14:textId="77777777" w:rsidR="00890147" w:rsidRDefault="00890147" w:rsidP="00890147">
      <w:pPr>
        <w:rPr>
          <w:rFonts w:cs="Arial"/>
          <w:color w:val="000000"/>
        </w:rPr>
      </w:pPr>
      <w:r w:rsidRPr="005950B1">
        <w:rPr>
          <w:rFonts w:cs="Arial"/>
          <w:color w:val="000000"/>
        </w:rPr>
        <w:t xml:space="preserve">Cardinality constrains on association ends are not shown. They vary from one kind of association to another, but can be inferred from the </w:t>
      </w:r>
      <w:r>
        <w:rPr>
          <w:rFonts w:cs="Arial"/>
          <w:color w:val="000000"/>
        </w:rPr>
        <w:t>d</w:t>
      </w:r>
      <w:r w:rsidRPr="005950B1">
        <w:rPr>
          <w:rFonts w:cs="Arial"/>
          <w:color w:val="000000"/>
        </w:rPr>
        <w:t xml:space="preserve">escriptions in </w:t>
      </w:r>
      <w:r>
        <w:rPr>
          <w:rFonts w:cs="Arial"/>
          <w:color w:val="000000"/>
        </w:rPr>
        <w:t xml:space="preserve">the following </w:t>
      </w:r>
      <w:r w:rsidRPr="005950B1">
        <w:rPr>
          <w:rFonts w:cs="Arial"/>
          <w:color w:val="000000"/>
        </w:rPr>
        <w:t>clause</w:t>
      </w:r>
      <w:r>
        <w:rPr>
          <w:rFonts w:cs="Arial"/>
          <w:color w:val="000000"/>
        </w:rPr>
        <w:t>s.</w:t>
      </w:r>
    </w:p>
    <w:p w14:paraId="1A289A09" w14:textId="77777777" w:rsidR="00890147" w:rsidRDefault="00890147" w:rsidP="00890147">
      <w:pPr>
        <w:rPr>
          <w:rFonts w:cs="Arial"/>
        </w:rPr>
      </w:pPr>
      <w:r>
        <w:rPr>
          <w:rFonts w:cs="Arial"/>
        </w:rPr>
        <w:t xml:space="preserve">If a concept, which is a generalization of a concept on the diagram, is not itself shown on the diagram, the name of that generalized concept appears in italics at the top right corner of the box as shown in </w:t>
      </w:r>
      <w:r w:rsidR="00A74E7B">
        <w:rPr>
          <w:rFonts w:cs="Arial"/>
        </w:rPr>
        <w:fldChar w:fldCharType="begin"/>
      </w:r>
      <w:r w:rsidR="000D5978">
        <w:rPr>
          <w:rFonts w:cs="Arial"/>
        </w:rPr>
        <w:instrText xml:space="preserve"> REF _Ref451586847 \h </w:instrText>
      </w:r>
      <w:r w:rsidR="00A74E7B">
        <w:rPr>
          <w:rFonts w:cs="Arial"/>
        </w:rPr>
      </w:r>
      <w:r w:rsidR="00A74E7B">
        <w:rPr>
          <w:rFonts w:cs="Arial"/>
        </w:rPr>
        <w:fldChar w:fldCharType="separate"/>
      </w:r>
      <w:r w:rsidR="00214CA3">
        <w:t xml:space="preserve">Figure </w:t>
      </w:r>
      <w:r w:rsidR="00214CA3">
        <w:rPr>
          <w:noProof/>
        </w:rPr>
        <w:t>5</w:t>
      </w:r>
      <w:r w:rsidR="00A74E7B">
        <w:rPr>
          <w:rFonts w:cs="Arial"/>
        </w:rPr>
        <w:fldChar w:fldCharType="end"/>
      </w:r>
      <w:r>
        <w:rPr>
          <w:rFonts w:cs="Arial"/>
        </w:rPr>
        <w:t>(“</w:t>
      </w:r>
      <w:r>
        <w:rPr>
          <w:rFonts w:cs="Arial"/>
          <w:i/>
        </w:rPr>
        <w:t>Entity</w:t>
      </w:r>
      <w:r>
        <w:rPr>
          <w:rFonts w:cs="Arial"/>
        </w:rPr>
        <w:t>” and “</w:t>
      </w:r>
      <w:proofErr w:type="spellStart"/>
      <w:r>
        <w:rPr>
          <w:rFonts w:cs="Arial"/>
          <w:i/>
        </w:rPr>
        <w:t>IoT</w:t>
      </w:r>
      <w:proofErr w:type="spellEnd"/>
      <w:r>
        <w:rPr>
          <w:rFonts w:cs="Arial"/>
          <w:i/>
        </w:rPr>
        <w:t xml:space="preserve"> device</w:t>
      </w:r>
      <w:r>
        <w:rPr>
          <w:rFonts w:cs="Arial"/>
        </w:rPr>
        <w:t>”).</w:t>
      </w:r>
    </w:p>
    <w:p w14:paraId="22AA1AC5" w14:textId="77777777" w:rsidR="00890147" w:rsidRDefault="00890147" w:rsidP="00890147">
      <w:pPr>
        <w:pStyle w:val="2"/>
        <w:tabs>
          <w:tab w:val="clear" w:pos="630"/>
        </w:tabs>
        <w:ind w:left="426" w:hanging="426"/>
      </w:pPr>
      <w:bookmarkStart w:id="87" w:name="_Toc451871214"/>
      <w:r>
        <w:lastRenderedPageBreak/>
        <w:t>The big picture</w:t>
      </w:r>
      <w:bookmarkEnd w:id="87"/>
    </w:p>
    <w:p w14:paraId="72D1C6B0" w14:textId="77777777" w:rsidR="00890147" w:rsidRDefault="00890147" w:rsidP="00890147">
      <w:pPr>
        <w:jc w:val="center"/>
        <w:rPr>
          <w:rFonts w:cs="Arial"/>
          <w:lang w:eastAsia="ko-KR"/>
        </w:rPr>
      </w:pPr>
      <w:r>
        <w:rPr>
          <w:rFonts w:cs="Arial"/>
          <w:noProof/>
          <w:lang w:val="en-US" w:eastAsia="zh-CN"/>
        </w:rPr>
        <w:drawing>
          <wp:inline distT="0" distB="0" distL="0" distR="0" wp14:anchorId="06F52132" wp14:editId="050733D0">
            <wp:extent cx="5278120" cy="494284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Picture.emf"/>
                    <pic:cNvPicPr/>
                  </pic:nvPicPr>
                  <pic:blipFill>
                    <a:blip r:embed="rId31">
                      <a:extLst>
                        <a:ext uri="{28A0092B-C50C-407E-A947-70E740481C1C}">
                          <a14:useLocalDpi xmlns:a14="http://schemas.microsoft.com/office/drawing/2010/main" val="0"/>
                        </a:ext>
                      </a:extLst>
                    </a:blip>
                    <a:stretch>
                      <a:fillRect/>
                    </a:stretch>
                  </pic:blipFill>
                  <pic:spPr>
                    <a:xfrm>
                      <a:off x="0" y="0"/>
                      <a:ext cx="5278120" cy="4942840"/>
                    </a:xfrm>
                    <a:prstGeom prst="rect">
                      <a:avLst/>
                    </a:prstGeom>
                  </pic:spPr>
                </pic:pic>
              </a:graphicData>
            </a:graphic>
          </wp:inline>
        </w:drawing>
      </w:r>
    </w:p>
    <w:p w14:paraId="74C046F2" w14:textId="77777777" w:rsidR="00E71651" w:rsidRPr="00C47ADB" w:rsidRDefault="003243C0">
      <w:pPr>
        <w:pStyle w:val="af6"/>
        <w:rPr>
          <w:lang w:eastAsia="ko-KR"/>
        </w:rPr>
      </w:pPr>
      <w:bookmarkStart w:id="88" w:name="_Ref451587047"/>
      <w:bookmarkStart w:id="89" w:name="_Ref451262538"/>
      <w:r>
        <w:t xml:space="preserve">Figure </w:t>
      </w:r>
      <w:r w:rsidR="00A74E7B">
        <w:fldChar w:fldCharType="begin"/>
      </w:r>
      <w:r>
        <w:instrText xml:space="preserve"> SEQ Figure \* ARABIC </w:instrText>
      </w:r>
      <w:r w:rsidR="00A74E7B">
        <w:fldChar w:fldCharType="separate"/>
      </w:r>
      <w:r w:rsidR="0020222E">
        <w:rPr>
          <w:noProof/>
        </w:rPr>
        <w:t>6</w:t>
      </w:r>
      <w:r w:rsidR="00A74E7B">
        <w:fldChar w:fldCharType="end"/>
      </w:r>
      <w:bookmarkEnd w:id="88"/>
      <w:r>
        <w:t xml:space="preserve"> -</w:t>
      </w:r>
      <w:bookmarkStart w:id="90" w:name="_Ref451265774"/>
      <w:bookmarkEnd w:id="89"/>
      <w:r w:rsidR="00E71651" w:rsidRPr="00B505C5">
        <w:t xml:space="preserve">Big Picture for </w:t>
      </w:r>
      <w:proofErr w:type="spellStart"/>
      <w:r w:rsidR="00E71651" w:rsidRPr="00B505C5">
        <w:t>IoT</w:t>
      </w:r>
      <w:proofErr w:type="spellEnd"/>
      <w:r w:rsidR="00E71651" w:rsidRPr="00B505C5">
        <w:t xml:space="preserve"> Concepts of the CM.</w:t>
      </w:r>
      <w:bookmarkEnd w:id="90"/>
    </w:p>
    <w:p w14:paraId="0F6E993E" w14:textId="77777777" w:rsidR="00890147" w:rsidRDefault="00890147" w:rsidP="00890147">
      <w:pPr>
        <w:rPr>
          <w:rFonts w:cs="Arial"/>
          <w:lang w:eastAsia="ko-KR"/>
        </w:rPr>
      </w:pPr>
      <w:r w:rsidRPr="0045556B">
        <w:rPr>
          <w:rFonts w:cs="Arial"/>
          <w:lang w:val="en-US" w:eastAsia="ko-KR"/>
        </w:rPr>
        <w:t xml:space="preserve">The model diagram in </w:t>
      </w:r>
      <w:r w:rsidR="00A74E7B">
        <w:rPr>
          <w:rFonts w:cs="Arial"/>
          <w:lang w:val="en-US" w:eastAsia="ko-KR"/>
        </w:rPr>
        <w:fldChar w:fldCharType="begin"/>
      </w:r>
      <w:r w:rsidR="003243C0">
        <w:rPr>
          <w:rFonts w:cs="Arial"/>
          <w:lang w:val="en-US" w:eastAsia="ko-KR"/>
        </w:rPr>
        <w:instrText xml:space="preserve"> REF _Ref451587047 \h </w:instrText>
      </w:r>
      <w:r w:rsidR="00A74E7B">
        <w:rPr>
          <w:rFonts w:cs="Arial"/>
          <w:lang w:val="en-US" w:eastAsia="ko-KR"/>
        </w:rPr>
      </w:r>
      <w:r w:rsidR="00A74E7B">
        <w:rPr>
          <w:rFonts w:cs="Arial"/>
          <w:lang w:val="en-US" w:eastAsia="ko-KR"/>
        </w:rPr>
        <w:fldChar w:fldCharType="separate"/>
      </w:r>
      <w:r w:rsidR="00214CA3">
        <w:t xml:space="preserve">Figure </w:t>
      </w:r>
      <w:r w:rsidR="00214CA3">
        <w:rPr>
          <w:noProof/>
        </w:rPr>
        <w:t>6</w:t>
      </w:r>
      <w:r w:rsidR="00A74E7B">
        <w:rPr>
          <w:rFonts w:cs="Arial"/>
          <w:lang w:val="en-US" w:eastAsia="ko-KR"/>
        </w:rPr>
        <w:fldChar w:fldCharType="end"/>
      </w:r>
      <w:r>
        <w:rPr>
          <w:rFonts w:cs="Arial"/>
          <w:lang w:eastAsia="ko-KR"/>
        </w:rPr>
        <w:t xml:space="preserve">provides the big picture of all key </w:t>
      </w:r>
      <w:proofErr w:type="spellStart"/>
      <w:r>
        <w:rPr>
          <w:rFonts w:cs="Arial"/>
          <w:lang w:eastAsia="ko-KR"/>
        </w:rPr>
        <w:t>IoT</w:t>
      </w:r>
      <w:proofErr w:type="spellEnd"/>
      <w:r>
        <w:rPr>
          <w:rFonts w:cs="Arial"/>
          <w:lang w:eastAsia="ko-KR"/>
        </w:rPr>
        <w:t xml:space="preserve"> entities defined in this CM, their relationships and their interactions. The </w:t>
      </w:r>
      <w:proofErr w:type="spellStart"/>
      <w:r>
        <w:rPr>
          <w:rFonts w:cs="Arial"/>
          <w:lang w:eastAsia="ko-KR"/>
        </w:rPr>
        <w:t>IoT</w:t>
      </w:r>
      <w:proofErr w:type="spellEnd"/>
      <w:r>
        <w:rPr>
          <w:rFonts w:cs="Arial"/>
          <w:lang w:eastAsia="ko-KR"/>
        </w:rPr>
        <w:t xml:space="preserve">-User can be human (human user) or non-human (digital user) such as robots or automation services, which act on behalf of human users. Digital user consumes remote services through endpoint, which is attached to the communication network, while a human user interacts through applications, </w:t>
      </w:r>
      <w:r w:rsidRPr="00E43955">
        <w:rPr>
          <w:lang w:val="en-US"/>
        </w:rPr>
        <w:t>which are implemented by a set of components. Some of the components of application can communicate with remote services via network using exposed endpoint</w:t>
      </w:r>
      <w:proofErr w:type="gramStart"/>
      <w:r w:rsidRPr="00E43955">
        <w:rPr>
          <w:lang w:val="en-US"/>
        </w:rPr>
        <w:t>.</w:t>
      </w:r>
      <w:r>
        <w:rPr>
          <w:rFonts w:cs="Arial"/>
          <w:lang w:eastAsia="ko-KR"/>
        </w:rPr>
        <w:t>.</w:t>
      </w:r>
      <w:proofErr w:type="gramEnd"/>
      <w:r>
        <w:rPr>
          <w:rFonts w:cs="Arial"/>
          <w:lang w:eastAsia="ko-KR"/>
        </w:rPr>
        <w:t xml:space="preserve">Physical entity here is the </w:t>
      </w:r>
      <w:proofErr w:type="gramStart"/>
      <w:r>
        <w:rPr>
          <w:rFonts w:cs="Arial"/>
          <w:lang w:eastAsia="ko-KR"/>
        </w:rPr>
        <w:t>thing which</w:t>
      </w:r>
      <w:proofErr w:type="gramEnd"/>
      <w:r>
        <w:rPr>
          <w:rFonts w:cs="Arial"/>
          <w:lang w:eastAsia="ko-KR"/>
        </w:rPr>
        <w:t xml:space="preserve"> is to be controlled by an actuator or monitored by a sensor. A virtual entity represents a physical entity in the IT world. Both actuators and sensors are kinds of </w:t>
      </w:r>
      <w:proofErr w:type="spellStart"/>
      <w:r>
        <w:rPr>
          <w:rFonts w:cs="Arial"/>
          <w:lang w:eastAsia="ko-KR"/>
        </w:rPr>
        <w:t>IoT</w:t>
      </w:r>
      <w:proofErr w:type="spellEnd"/>
      <w:r>
        <w:rPr>
          <w:rFonts w:cs="Arial"/>
          <w:lang w:eastAsia="ko-KR"/>
        </w:rPr>
        <w:t xml:space="preserve"> device. </w:t>
      </w:r>
      <w:proofErr w:type="spellStart"/>
      <w:r>
        <w:rPr>
          <w:rFonts w:cs="Arial"/>
          <w:lang w:eastAsia="ko-KR"/>
        </w:rPr>
        <w:t>IoT</w:t>
      </w:r>
      <w:proofErr w:type="spellEnd"/>
      <w:r>
        <w:rPr>
          <w:rFonts w:cs="Arial"/>
          <w:lang w:eastAsia="ko-KR"/>
        </w:rPr>
        <w:t xml:space="preserve"> devices may </w:t>
      </w:r>
      <w:proofErr w:type="gramStart"/>
      <w:r>
        <w:rPr>
          <w:rFonts w:cs="Arial"/>
          <w:lang w:eastAsia="ko-KR"/>
        </w:rPr>
        <w:t>interacts</w:t>
      </w:r>
      <w:proofErr w:type="gramEnd"/>
      <w:r>
        <w:rPr>
          <w:rFonts w:cs="Arial"/>
          <w:lang w:eastAsia="ko-KR"/>
        </w:rPr>
        <w:t xml:space="preserve"> through an endpoint to have network communicate directly or connected with an </w:t>
      </w:r>
      <w:proofErr w:type="spellStart"/>
      <w:r>
        <w:rPr>
          <w:rFonts w:cs="Arial"/>
          <w:lang w:eastAsia="ko-KR"/>
        </w:rPr>
        <w:t>IoT</w:t>
      </w:r>
      <w:proofErr w:type="spellEnd"/>
      <w:r>
        <w:rPr>
          <w:rFonts w:cs="Arial"/>
          <w:lang w:eastAsia="ko-KR"/>
        </w:rPr>
        <w:t xml:space="preserve"> gateway first if itself does not itself have communication capabilities. Services are implemented by components and they can be located anywhere. Services can be discovered and consumed via different types of networks through endpoint.</w:t>
      </w:r>
    </w:p>
    <w:p w14:paraId="20F9A595" w14:textId="77777777" w:rsidR="00890147" w:rsidRDefault="00890147" w:rsidP="00890147">
      <w:pPr>
        <w:rPr>
          <w:rFonts w:cs="Arial"/>
          <w:lang w:eastAsia="ko-KR"/>
        </w:rPr>
      </w:pPr>
      <w:r>
        <w:rPr>
          <w:rFonts w:cs="Arial"/>
          <w:lang w:eastAsia="ko-KR"/>
        </w:rPr>
        <w:lastRenderedPageBreak/>
        <w:t>The following clauses provide more details of entities and their relationship with a focus on their key concepts.</w:t>
      </w:r>
    </w:p>
    <w:p w14:paraId="2452189A" w14:textId="77777777" w:rsidR="00890147" w:rsidRDefault="00890147" w:rsidP="00890147">
      <w:pPr>
        <w:pStyle w:val="2"/>
        <w:tabs>
          <w:tab w:val="clear" w:pos="630"/>
        </w:tabs>
        <w:ind w:left="426" w:hanging="426"/>
      </w:pPr>
      <w:bookmarkStart w:id="91" w:name="_Toc451871215"/>
      <w:r>
        <w:t>Concept</w:t>
      </w:r>
      <w:bookmarkEnd w:id="91"/>
    </w:p>
    <w:p w14:paraId="7C868CC1" w14:textId="77777777" w:rsidR="00890147" w:rsidRDefault="00890147" w:rsidP="00890147">
      <w:pPr>
        <w:pStyle w:val="3"/>
        <w:ind w:left="426" w:hanging="426"/>
      </w:pPr>
      <w:proofErr w:type="spellStart"/>
      <w:r>
        <w:t>IoT</w:t>
      </w:r>
      <w:proofErr w:type="spellEnd"/>
      <w:r>
        <w:t xml:space="preserve"> Entities and domains</w:t>
      </w:r>
    </w:p>
    <w:p w14:paraId="50D2CCE3" w14:textId="77777777" w:rsidR="00890147" w:rsidRDefault="00890147" w:rsidP="00890147">
      <w:pPr>
        <w:jc w:val="center"/>
        <w:rPr>
          <w:rFonts w:cs="Arial"/>
          <w:lang w:eastAsia="ko-KR"/>
        </w:rPr>
      </w:pPr>
      <w:r>
        <w:rPr>
          <w:rFonts w:cs="Arial"/>
          <w:noProof/>
          <w:lang w:val="en-US" w:eastAsia="zh-CN"/>
        </w:rPr>
        <w:drawing>
          <wp:inline distT="0" distB="0" distL="0" distR="0" wp14:anchorId="005B7255" wp14:editId="4F3DCA18">
            <wp:extent cx="5278120" cy="404749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oT Entities.emf"/>
                    <pic:cNvPicPr/>
                  </pic:nvPicPr>
                  <pic:blipFill>
                    <a:blip r:embed="rId32">
                      <a:extLst>
                        <a:ext uri="{28A0092B-C50C-407E-A947-70E740481C1C}">
                          <a14:useLocalDpi xmlns:a14="http://schemas.microsoft.com/office/drawing/2010/main" val="0"/>
                        </a:ext>
                      </a:extLst>
                    </a:blip>
                    <a:stretch>
                      <a:fillRect/>
                    </a:stretch>
                  </pic:blipFill>
                  <pic:spPr>
                    <a:xfrm>
                      <a:off x="0" y="0"/>
                      <a:ext cx="5278120" cy="4047490"/>
                    </a:xfrm>
                    <a:prstGeom prst="rect">
                      <a:avLst/>
                    </a:prstGeom>
                  </pic:spPr>
                </pic:pic>
              </a:graphicData>
            </a:graphic>
          </wp:inline>
        </w:drawing>
      </w:r>
    </w:p>
    <w:p w14:paraId="420AF535" w14:textId="77777777" w:rsidR="00E71651" w:rsidRPr="00C47ADB" w:rsidRDefault="003243C0">
      <w:pPr>
        <w:pStyle w:val="af6"/>
        <w:rPr>
          <w:lang w:eastAsia="ko-KR"/>
        </w:rPr>
      </w:pPr>
      <w:bookmarkStart w:id="92" w:name="_Ref451587107"/>
      <w:bookmarkStart w:id="93" w:name="_Ref450116901"/>
      <w:proofErr w:type="gramStart"/>
      <w:r>
        <w:t xml:space="preserve">Figure </w:t>
      </w:r>
      <w:r w:rsidR="00A74E7B">
        <w:fldChar w:fldCharType="begin"/>
      </w:r>
      <w:r>
        <w:instrText xml:space="preserve"> SEQ Figure \* ARABIC </w:instrText>
      </w:r>
      <w:r w:rsidR="00A74E7B">
        <w:fldChar w:fldCharType="separate"/>
      </w:r>
      <w:r w:rsidR="0020222E">
        <w:rPr>
          <w:noProof/>
        </w:rPr>
        <w:t>7</w:t>
      </w:r>
      <w:r w:rsidR="00A74E7B">
        <w:fldChar w:fldCharType="end"/>
      </w:r>
      <w:bookmarkEnd w:id="92"/>
      <w:r>
        <w:t xml:space="preserve"> - </w:t>
      </w:r>
      <w:bookmarkStart w:id="94" w:name="_Ref451265865"/>
      <w:bookmarkEnd w:id="93"/>
      <w:r w:rsidR="00E71651" w:rsidRPr="004D29EB">
        <w:t>Entity and Domain Concepts of the CM.</w:t>
      </w:r>
      <w:bookmarkEnd w:id="94"/>
      <w:proofErr w:type="gramEnd"/>
    </w:p>
    <w:p w14:paraId="396DDCCD" w14:textId="77777777" w:rsidR="00890147" w:rsidRPr="00680786" w:rsidRDefault="00A74E7B" w:rsidP="00890147">
      <w:pPr>
        <w:rPr>
          <w:rFonts w:eastAsia="Calibri"/>
        </w:rPr>
      </w:pPr>
      <w:r>
        <w:rPr>
          <w:rFonts w:eastAsia="Calibri"/>
        </w:rPr>
        <w:fldChar w:fldCharType="begin"/>
      </w:r>
      <w:r w:rsidR="003243C0">
        <w:rPr>
          <w:rFonts w:eastAsia="Calibri"/>
        </w:rPr>
        <w:instrText xml:space="preserve"> REF _Ref451587107 \h </w:instrText>
      </w:r>
      <w:r>
        <w:rPr>
          <w:rFonts w:eastAsia="Calibri"/>
        </w:rPr>
      </w:r>
      <w:r>
        <w:rPr>
          <w:rFonts w:eastAsia="Calibri"/>
        </w:rPr>
        <w:fldChar w:fldCharType="separate"/>
      </w:r>
      <w:r w:rsidR="00214CA3">
        <w:t xml:space="preserve">Figure </w:t>
      </w:r>
      <w:r w:rsidR="00214CA3">
        <w:rPr>
          <w:noProof/>
        </w:rPr>
        <w:t>7</w:t>
      </w:r>
      <w:r>
        <w:rPr>
          <w:rFonts w:eastAsia="Calibri"/>
        </w:rPr>
        <w:fldChar w:fldCharType="end"/>
      </w:r>
      <w:r w:rsidR="00890147" w:rsidRPr="00BC15EB">
        <w:rPr>
          <w:rFonts w:eastAsia="Calibri"/>
        </w:rPr>
        <w:t>s</w:t>
      </w:r>
      <w:r w:rsidR="00890147" w:rsidRPr="00680786">
        <w:rPr>
          <w:rFonts w:eastAsia="Calibri"/>
        </w:rPr>
        <w:t xml:space="preserve">hows the whole </w:t>
      </w:r>
      <w:proofErr w:type="spellStart"/>
      <w:r w:rsidR="00890147" w:rsidRPr="00680786">
        <w:rPr>
          <w:rFonts w:eastAsia="Calibri"/>
        </w:rPr>
        <w:t>IoT</w:t>
      </w:r>
      <w:proofErr w:type="spellEnd"/>
      <w:r w:rsidR="00890147" w:rsidRPr="00680786">
        <w:rPr>
          <w:rFonts w:eastAsia="Calibri"/>
        </w:rPr>
        <w:t xml:space="preserve"> family of entities. A thing with distinct and independent existence is called </w:t>
      </w:r>
      <w:r w:rsidR="00890147">
        <w:rPr>
          <w:rFonts w:eastAsia="Calibri"/>
        </w:rPr>
        <w:t xml:space="preserve">an </w:t>
      </w:r>
      <w:r w:rsidR="00890147" w:rsidRPr="00680786">
        <w:rPr>
          <w:rFonts w:eastAsia="Calibri"/>
        </w:rPr>
        <w:t xml:space="preserve">entity, for example, a person, an organization, a device, a subsystem, or a group of such items. We can consider that everything in </w:t>
      </w:r>
      <w:proofErr w:type="spellStart"/>
      <w:r w:rsidR="00890147" w:rsidRPr="00680786">
        <w:rPr>
          <w:rFonts w:eastAsia="Calibri"/>
        </w:rPr>
        <w:t>IoT</w:t>
      </w:r>
      <w:proofErr w:type="spellEnd"/>
      <w:r w:rsidR="00890147" w:rsidRPr="00680786">
        <w:rPr>
          <w:rFonts w:eastAsia="Calibri"/>
        </w:rPr>
        <w:t xml:space="preserve"> world is a kind of entity</w:t>
      </w:r>
      <w:r w:rsidR="00890147">
        <w:rPr>
          <w:rFonts w:eastAsia="Calibri"/>
        </w:rPr>
        <w:t xml:space="preserve">. In order to have a simple concept about </w:t>
      </w:r>
      <w:proofErr w:type="spellStart"/>
      <w:r w:rsidR="00890147">
        <w:rPr>
          <w:rFonts w:eastAsia="Calibri"/>
        </w:rPr>
        <w:t>IoT</w:t>
      </w:r>
      <w:proofErr w:type="spellEnd"/>
      <w:r w:rsidR="00890147">
        <w:rPr>
          <w:rFonts w:eastAsia="Calibri"/>
        </w:rPr>
        <w:t xml:space="preserve"> entities and their relationship, four fundamental entities are defined here, the thing (Physical Entity), the user (</w:t>
      </w:r>
      <w:proofErr w:type="spellStart"/>
      <w:r w:rsidR="00890147">
        <w:rPr>
          <w:rFonts w:eastAsia="Calibri"/>
        </w:rPr>
        <w:t>IoT</w:t>
      </w:r>
      <w:proofErr w:type="spellEnd"/>
      <w:r w:rsidR="00890147">
        <w:rPr>
          <w:rFonts w:eastAsia="Calibri"/>
        </w:rPr>
        <w:t>-User), IT systems (Digital Entity) and the networks (Network).</w:t>
      </w:r>
    </w:p>
    <w:p w14:paraId="46BC898D" w14:textId="77777777" w:rsidR="00890147" w:rsidRDefault="00890147" w:rsidP="00890147">
      <w:pPr>
        <w:rPr>
          <w:rFonts w:cs="Arial"/>
          <w:lang w:val="en-US" w:eastAsia="zh-CN"/>
        </w:rPr>
      </w:pPr>
      <w:r>
        <w:rPr>
          <w:rFonts w:cs="Arial"/>
        </w:rPr>
        <w:t xml:space="preserve">A digital entity is any computational or data element of an IT-based system, which may exist as a service based in a data centre or cloud, or a network element, or a gateway, or sometimes a virtual entity which represents a physical entity etc. An </w:t>
      </w:r>
      <w:proofErr w:type="spellStart"/>
      <w:r>
        <w:rPr>
          <w:rFonts w:cs="Arial"/>
        </w:rPr>
        <w:t>IoT</w:t>
      </w:r>
      <w:proofErr w:type="spellEnd"/>
      <w:r>
        <w:rPr>
          <w:rFonts w:cs="Arial"/>
        </w:rPr>
        <w:t xml:space="preserve">-User is an entity which can be human or non-human, while a physical entity is discrete, identifiable and </w:t>
      </w:r>
      <w:proofErr w:type="spellStart"/>
      <w:r>
        <w:rPr>
          <w:rFonts w:cs="Arial"/>
        </w:rPr>
        <w:t>observable.A</w:t>
      </w:r>
      <w:proofErr w:type="spellEnd"/>
      <w:r>
        <w:rPr>
          <w:rFonts w:cs="Arial"/>
        </w:rPr>
        <w:t xml:space="preserve"> network is another important entity in the </w:t>
      </w:r>
      <w:proofErr w:type="spellStart"/>
      <w:r>
        <w:rPr>
          <w:rFonts w:cs="Arial"/>
        </w:rPr>
        <w:t>IoT</w:t>
      </w:r>
      <w:proofErr w:type="spellEnd"/>
      <w:r>
        <w:rPr>
          <w:rFonts w:cs="Arial"/>
        </w:rPr>
        <w:t xml:space="preserve"> world, through which other entities can be communicated with each </w:t>
      </w:r>
      <w:proofErr w:type="spellStart"/>
      <w:r>
        <w:rPr>
          <w:rFonts w:cs="Arial"/>
        </w:rPr>
        <w:t>other.Any</w:t>
      </w:r>
      <w:proofErr w:type="spellEnd"/>
      <w:r>
        <w:rPr>
          <w:rFonts w:cs="Arial"/>
        </w:rPr>
        <w:t xml:space="preserve"> entity may have an identity, and identifiers are one way for an entity to get into communication with other entities through the network.</w:t>
      </w:r>
    </w:p>
    <w:p w14:paraId="49F5C156" w14:textId="77777777" w:rsidR="00890147" w:rsidRDefault="00890147" w:rsidP="00890147">
      <w:pPr>
        <w:rPr>
          <w:rFonts w:cs="Arial"/>
          <w:lang w:val="en-US" w:eastAsia="zh-CN"/>
        </w:rPr>
      </w:pPr>
      <w:r>
        <w:rPr>
          <w:rFonts w:cs="Arial"/>
        </w:rPr>
        <w:lastRenderedPageBreak/>
        <w:t xml:space="preserve">When a system evolves and becomes more complex to manage or to develop as a whole, there is a need to decompose the system into smaller elements and group the elements with similar or common characteristics into a specific domain. Each domain has its own boundary. Showing interaction between domains instead of between all the entities in a system can provide a simpler high level view of how the complex system works. </w:t>
      </w:r>
      <w:r w:rsidR="00A74E7B">
        <w:rPr>
          <w:rFonts w:cs="Arial"/>
        </w:rPr>
        <w:fldChar w:fldCharType="begin"/>
      </w:r>
      <w:r w:rsidR="003243C0">
        <w:rPr>
          <w:rFonts w:cs="Arial"/>
        </w:rPr>
        <w:instrText xml:space="preserve"> REF _Ref451587170 \h </w:instrText>
      </w:r>
      <w:r w:rsidR="00A74E7B">
        <w:rPr>
          <w:rFonts w:cs="Arial"/>
        </w:rPr>
      </w:r>
      <w:r w:rsidR="00A74E7B">
        <w:rPr>
          <w:rFonts w:cs="Arial"/>
        </w:rPr>
        <w:fldChar w:fldCharType="separate"/>
      </w:r>
      <w:r w:rsidR="00214CA3">
        <w:t xml:space="preserve">Figure </w:t>
      </w:r>
      <w:r w:rsidR="00214CA3">
        <w:rPr>
          <w:noProof/>
        </w:rPr>
        <w:t>8</w:t>
      </w:r>
      <w:r w:rsidR="00A74E7B">
        <w:rPr>
          <w:rFonts w:cs="Arial"/>
        </w:rPr>
        <w:fldChar w:fldCharType="end"/>
      </w:r>
      <w:r>
        <w:t xml:space="preserve">shows that one </w:t>
      </w:r>
      <w:proofErr w:type="spellStart"/>
      <w:r>
        <w:t>IoT</w:t>
      </w:r>
      <w:proofErr w:type="spellEnd"/>
      <w:r>
        <w:t xml:space="preserve"> domain A interacts with another </w:t>
      </w:r>
      <w:proofErr w:type="spellStart"/>
      <w:r>
        <w:t>IoT</w:t>
      </w:r>
      <w:proofErr w:type="spellEnd"/>
      <w:r>
        <w:t xml:space="preserve"> domain B. Of course, one </w:t>
      </w:r>
      <w:proofErr w:type="spellStart"/>
      <w:r>
        <w:t>IoT</w:t>
      </w:r>
      <w:proofErr w:type="spellEnd"/>
      <w:r>
        <w:t xml:space="preserve"> domain can also interact with multiple </w:t>
      </w:r>
      <w:proofErr w:type="spellStart"/>
      <w:r>
        <w:t>IoT</w:t>
      </w:r>
      <w:proofErr w:type="spellEnd"/>
      <w:r>
        <w:t xml:space="preserve"> domains.</w:t>
      </w:r>
    </w:p>
    <w:p w14:paraId="7406D548" w14:textId="77777777" w:rsidR="00890147" w:rsidRDefault="00890147" w:rsidP="00890147">
      <w:pPr>
        <w:jc w:val="center"/>
      </w:pPr>
      <w:r>
        <w:rPr>
          <w:noProof/>
          <w:lang w:val="en-US" w:eastAsia="zh-CN"/>
        </w:rPr>
        <w:drawing>
          <wp:inline distT="0" distB="0" distL="0" distR="0" wp14:anchorId="107EE2CD" wp14:editId="6ECF796F">
            <wp:extent cx="3429000" cy="1076325"/>
            <wp:effectExtent l="0" t="0" r="0" b="0"/>
            <wp:docPr id="3" name="Picture 19" descr="Domain interaction.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omain interaction.em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29000" cy="1076325"/>
                    </a:xfrm>
                    <a:prstGeom prst="rect">
                      <a:avLst/>
                    </a:prstGeom>
                    <a:noFill/>
                    <a:ln>
                      <a:noFill/>
                    </a:ln>
                  </pic:spPr>
                </pic:pic>
              </a:graphicData>
            </a:graphic>
          </wp:inline>
        </w:drawing>
      </w:r>
    </w:p>
    <w:p w14:paraId="45313194" w14:textId="77777777" w:rsidR="00E71651" w:rsidRPr="00E71651" w:rsidRDefault="003243C0" w:rsidP="00485AEF">
      <w:pPr>
        <w:pStyle w:val="af6"/>
        <w:rPr>
          <w:lang w:eastAsia="ko-KR"/>
        </w:rPr>
      </w:pPr>
      <w:bookmarkStart w:id="95" w:name="_Ref451587170"/>
      <w:r>
        <w:t xml:space="preserve">Figure </w:t>
      </w:r>
      <w:r w:rsidR="00A74E7B">
        <w:fldChar w:fldCharType="begin"/>
      </w:r>
      <w:r>
        <w:instrText xml:space="preserve"> SEQ Figure \* ARABIC </w:instrText>
      </w:r>
      <w:r w:rsidR="00A74E7B">
        <w:fldChar w:fldCharType="separate"/>
      </w:r>
      <w:r w:rsidR="0020222E">
        <w:rPr>
          <w:noProof/>
        </w:rPr>
        <w:t>8</w:t>
      </w:r>
      <w:r w:rsidR="00A74E7B">
        <w:fldChar w:fldCharType="end"/>
      </w:r>
      <w:bookmarkEnd w:id="95"/>
      <w:r>
        <w:t xml:space="preserve"> - </w:t>
      </w:r>
      <w:bookmarkStart w:id="96" w:name="_Ref451265981"/>
      <w:r w:rsidR="00E71651" w:rsidRPr="00130BDE">
        <w:t xml:space="preserve">Domain </w:t>
      </w:r>
      <w:r w:rsidR="00CB5B73">
        <w:t>i</w:t>
      </w:r>
      <w:r w:rsidR="00E71651" w:rsidRPr="00130BDE">
        <w:t>nteractions of the CM.</w:t>
      </w:r>
      <w:bookmarkEnd w:id="96"/>
    </w:p>
    <w:p w14:paraId="0B47CF83" w14:textId="77777777" w:rsidR="00890147" w:rsidRDefault="00890147" w:rsidP="00890147">
      <w:r>
        <w:t xml:space="preserve">Domains are composed of various types of entity. Sometimes one large domain can be segmented into more sub-domains. </w:t>
      </w:r>
      <w:r w:rsidR="00A74E7B">
        <w:fldChar w:fldCharType="begin"/>
      </w:r>
      <w:r w:rsidR="003243C0">
        <w:instrText xml:space="preserve"> REF _Ref451587194 \h </w:instrText>
      </w:r>
      <w:r w:rsidR="00A74E7B">
        <w:fldChar w:fldCharType="separate"/>
      </w:r>
      <w:r w:rsidR="00214CA3">
        <w:t xml:space="preserve">Figure </w:t>
      </w:r>
      <w:r w:rsidR="00214CA3">
        <w:rPr>
          <w:noProof/>
        </w:rPr>
        <w:t>9</w:t>
      </w:r>
      <w:r w:rsidR="00A74E7B">
        <w:fldChar w:fldCharType="end"/>
      </w:r>
      <w:proofErr w:type="gramStart"/>
      <w:r>
        <w:t>shows</w:t>
      </w:r>
      <w:proofErr w:type="gramEnd"/>
      <w:r>
        <w:t xml:space="preserve"> that Domain A contains two sub domains, Domain C and Domain D.</w:t>
      </w:r>
    </w:p>
    <w:p w14:paraId="5CF098C6" w14:textId="77777777" w:rsidR="00890147" w:rsidRDefault="00890147" w:rsidP="00890147">
      <w:pPr>
        <w:autoSpaceDE w:val="0"/>
        <w:autoSpaceDN w:val="0"/>
        <w:adjustRightInd w:val="0"/>
        <w:spacing w:before="240" w:after="0" w:line="240" w:lineRule="auto"/>
        <w:jc w:val="center"/>
        <w:rPr>
          <w:rFonts w:cs="Arial"/>
        </w:rPr>
      </w:pPr>
      <w:r>
        <w:rPr>
          <w:noProof/>
          <w:sz w:val="24"/>
          <w:szCs w:val="24"/>
          <w:lang w:val="en-US" w:eastAsia="zh-CN"/>
        </w:rPr>
        <w:drawing>
          <wp:inline distT="0" distB="0" distL="0" distR="0" wp14:anchorId="2872828C" wp14:editId="4C070C00">
            <wp:extent cx="3143250" cy="2286000"/>
            <wp:effectExtent l="0" t="0" r="0" b="0"/>
            <wp:docPr id="9" name="Picture 20" descr="Sub Domains.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ub Domains.em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43250" cy="2286000"/>
                    </a:xfrm>
                    <a:prstGeom prst="rect">
                      <a:avLst/>
                    </a:prstGeom>
                    <a:noFill/>
                    <a:ln>
                      <a:noFill/>
                    </a:ln>
                  </pic:spPr>
                </pic:pic>
              </a:graphicData>
            </a:graphic>
          </wp:inline>
        </w:drawing>
      </w:r>
    </w:p>
    <w:p w14:paraId="1521C903" w14:textId="77777777" w:rsidR="00273441" w:rsidRPr="00C47ADB" w:rsidRDefault="003243C0">
      <w:pPr>
        <w:pStyle w:val="af6"/>
        <w:rPr>
          <w:lang w:eastAsia="ko-KR"/>
        </w:rPr>
      </w:pPr>
      <w:bookmarkStart w:id="97" w:name="_Ref451587194"/>
      <w:bookmarkStart w:id="98" w:name="_Ref450116947"/>
      <w:r>
        <w:t xml:space="preserve">Figure </w:t>
      </w:r>
      <w:r w:rsidR="00A74E7B">
        <w:fldChar w:fldCharType="begin"/>
      </w:r>
      <w:r>
        <w:instrText xml:space="preserve"> SEQ Figure \* ARABIC </w:instrText>
      </w:r>
      <w:r w:rsidR="00A74E7B">
        <w:fldChar w:fldCharType="separate"/>
      </w:r>
      <w:r w:rsidR="0020222E">
        <w:rPr>
          <w:noProof/>
        </w:rPr>
        <w:t>9</w:t>
      </w:r>
      <w:r w:rsidR="00A74E7B">
        <w:fldChar w:fldCharType="end"/>
      </w:r>
      <w:bookmarkEnd w:id="97"/>
      <w:r>
        <w:t xml:space="preserve"> - </w:t>
      </w:r>
      <w:bookmarkStart w:id="99" w:name="_Ref451266038"/>
      <w:bookmarkEnd w:id="98"/>
      <w:r w:rsidR="00273441" w:rsidRPr="007179FA">
        <w:t>Domain composition of the CM.</w:t>
      </w:r>
      <w:bookmarkEnd w:id="99"/>
    </w:p>
    <w:p w14:paraId="4C292CD7" w14:textId="77777777" w:rsidR="00890147" w:rsidRDefault="00890147" w:rsidP="00890147">
      <w:proofErr w:type="spellStart"/>
      <w:r w:rsidRPr="006F24D8">
        <w:rPr>
          <w:rFonts w:cs="Arial"/>
        </w:rPr>
        <w:t>Following</w:t>
      </w:r>
      <w:r>
        <w:rPr>
          <w:rFonts w:cs="Arial"/>
          <w:lang w:eastAsia="ko-KR"/>
        </w:rPr>
        <w:t>subclauses</w:t>
      </w:r>
      <w:proofErr w:type="spellEnd"/>
      <w:r w:rsidRPr="006F24D8">
        <w:rPr>
          <w:rFonts w:cs="Arial"/>
          <w:lang w:eastAsia="ko-KR"/>
        </w:rPr>
        <w:t xml:space="preserve"> provide </w:t>
      </w:r>
      <w:r>
        <w:rPr>
          <w:rFonts w:cs="Arial"/>
          <w:lang w:eastAsia="ko-KR"/>
        </w:rPr>
        <w:t>a short text description in table form regarding</w:t>
      </w:r>
      <w:r w:rsidRPr="006F24D8">
        <w:rPr>
          <w:rFonts w:cs="Arial"/>
          <w:lang w:eastAsia="ko-KR"/>
        </w:rPr>
        <w:t xml:space="preserve"> corresponding association</w:t>
      </w:r>
      <w:r>
        <w:rPr>
          <w:rFonts w:cs="Arial"/>
        </w:rPr>
        <w:t xml:space="preserve"> shown in above diagrams </w:t>
      </w:r>
      <w:r>
        <w:rPr>
          <w:rFonts w:cs="Arial"/>
          <w:lang w:eastAsia="ko-KR"/>
        </w:rPr>
        <w:t>in table form</w:t>
      </w:r>
      <w:r>
        <w:rPr>
          <w:rFonts w:cs="Arial"/>
        </w:rPr>
        <w:t>. To avoid duplication in the description of relationship between two entities, only entities with outgoing relationships will be described</w:t>
      </w:r>
      <w:r>
        <w:rPr>
          <w:rFonts w:cs="Arial"/>
          <w:lang w:eastAsia="ko-KR"/>
        </w:rPr>
        <w:t>.</w:t>
      </w:r>
    </w:p>
    <w:p w14:paraId="62AA0926" w14:textId="77777777" w:rsidR="00447756" w:rsidRDefault="00890147">
      <w:pPr>
        <w:pStyle w:val="4"/>
        <w:ind w:left="851"/>
      </w:pPr>
      <w:r>
        <w:t>Entity</w:t>
      </w:r>
    </w:p>
    <w:p w14:paraId="302DD6DD" w14:textId="77777777" w:rsidR="00890147" w:rsidRDefault="00890147" w:rsidP="00890147">
      <w:r>
        <w:t>The Conceptual Model defines the following relationship from this concept.</w:t>
      </w:r>
    </w:p>
    <w:p w14:paraId="6998B0E1" w14:textId="77777777" w:rsidR="00447756" w:rsidRDefault="006C507D">
      <w:pPr>
        <w:pStyle w:val="af6"/>
      </w:pPr>
      <w:r>
        <w:t xml:space="preserve">Table </w:t>
      </w:r>
      <w:r w:rsidR="00A74E7B">
        <w:fldChar w:fldCharType="begin"/>
      </w:r>
      <w:r>
        <w:instrText xml:space="preserve"> SEQ Table \* ARABIC </w:instrText>
      </w:r>
      <w:r w:rsidR="00A74E7B">
        <w:fldChar w:fldCharType="separate"/>
      </w:r>
      <w:r w:rsidR="008D5C79">
        <w:rPr>
          <w:noProof/>
        </w:rPr>
        <w:t>1</w:t>
      </w:r>
      <w:r w:rsidR="00A74E7B">
        <w:fldChar w:fldCharType="end"/>
      </w:r>
      <w:r>
        <w:t xml:space="preserve"> - Entity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42"/>
        <w:gridCol w:w="1864"/>
        <w:gridCol w:w="1853"/>
        <w:gridCol w:w="3969"/>
      </w:tblGrid>
      <w:tr w:rsidR="00890147" w14:paraId="6345C52D" w14:textId="77777777" w:rsidTr="00BE7B95">
        <w:trPr>
          <w:trHeight w:val="263"/>
        </w:trPr>
        <w:tc>
          <w:tcPr>
            <w:tcW w:w="959" w:type="dxa"/>
            <w:shd w:val="clear" w:color="auto" w:fill="BFBFBF" w:themeFill="background1" w:themeFillShade="BF"/>
          </w:tcPr>
          <w:p w14:paraId="21C6845A"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984" w:type="dxa"/>
            <w:shd w:val="clear" w:color="auto" w:fill="BFBFBF" w:themeFill="background1" w:themeFillShade="BF"/>
          </w:tcPr>
          <w:p w14:paraId="57D037A7" w14:textId="77777777" w:rsidR="00890147" w:rsidRPr="00887FB1" w:rsidRDefault="00890147" w:rsidP="00BE7B95">
            <w:pPr>
              <w:spacing w:after="0"/>
              <w:jc w:val="center"/>
              <w:rPr>
                <w:b/>
                <w:bCs/>
                <w:color w:val="000000"/>
              </w:rPr>
            </w:pPr>
            <w:r w:rsidRPr="00887FB1">
              <w:rPr>
                <w:b/>
                <w:bCs/>
                <w:color w:val="000000"/>
              </w:rPr>
              <w:t>Relationship Type</w:t>
            </w:r>
          </w:p>
        </w:tc>
        <w:tc>
          <w:tcPr>
            <w:tcW w:w="2126" w:type="dxa"/>
            <w:shd w:val="clear" w:color="auto" w:fill="BFBFBF" w:themeFill="background1" w:themeFillShade="BF"/>
          </w:tcPr>
          <w:p w14:paraId="69F3DC07" w14:textId="77777777" w:rsidR="00890147" w:rsidRPr="00887FB1" w:rsidRDefault="00890147" w:rsidP="00BE7B95">
            <w:pPr>
              <w:spacing w:after="0"/>
              <w:jc w:val="center"/>
              <w:rPr>
                <w:b/>
                <w:bCs/>
                <w:color w:val="000000"/>
              </w:rPr>
            </w:pPr>
            <w:r w:rsidRPr="00887FB1">
              <w:rPr>
                <w:b/>
                <w:bCs/>
                <w:color w:val="000000"/>
              </w:rPr>
              <w:t>Related Concept</w:t>
            </w:r>
          </w:p>
        </w:tc>
        <w:tc>
          <w:tcPr>
            <w:tcW w:w="4820" w:type="dxa"/>
            <w:shd w:val="clear" w:color="auto" w:fill="BFBFBF" w:themeFill="background1" w:themeFillShade="BF"/>
          </w:tcPr>
          <w:p w14:paraId="4B4CFAFE"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6C1C0787" w14:textId="77777777" w:rsidTr="00BE7B95">
        <w:trPr>
          <w:trHeight w:val="338"/>
        </w:trPr>
        <w:tc>
          <w:tcPr>
            <w:tcW w:w="959" w:type="dxa"/>
            <w:vAlign w:val="center"/>
          </w:tcPr>
          <w:p w14:paraId="06AA4690" w14:textId="77777777" w:rsidR="00890147" w:rsidRPr="00887FB1" w:rsidRDefault="00890147" w:rsidP="00BE7B95">
            <w:pPr>
              <w:spacing w:after="0"/>
              <w:jc w:val="center"/>
              <w:rPr>
                <w:b/>
                <w:bCs/>
              </w:rPr>
            </w:pPr>
            <w:r w:rsidRPr="00887FB1">
              <w:rPr>
                <w:b/>
                <w:bCs/>
              </w:rPr>
              <w:t>1</w:t>
            </w:r>
          </w:p>
        </w:tc>
        <w:tc>
          <w:tcPr>
            <w:tcW w:w="1984" w:type="dxa"/>
            <w:vAlign w:val="center"/>
          </w:tcPr>
          <w:p w14:paraId="4D61B56A" w14:textId="77777777" w:rsidR="00890147" w:rsidRDefault="00890147" w:rsidP="00BE7B95">
            <w:pPr>
              <w:spacing w:after="0"/>
            </w:pPr>
            <w:r>
              <w:t>Association</w:t>
            </w:r>
          </w:p>
        </w:tc>
        <w:tc>
          <w:tcPr>
            <w:tcW w:w="2126" w:type="dxa"/>
            <w:vAlign w:val="center"/>
          </w:tcPr>
          <w:p w14:paraId="387978B4" w14:textId="77777777" w:rsidR="00890147" w:rsidRDefault="00890147" w:rsidP="00BE7B95">
            <w:pPr>
              <w:spacing w:after="0"/>
            </w:pPr>
            <w:r w:rsidRPr="00887FB1">
              <w:rPr>
                <w:rFonts w:cs="Arial"/>
                <w:lang w:val="en-US"/>
              </w:rPr>
              <w:t>Identity</w:t>
            </w:r>
          </w:p>
        </w:tc>
        <w:tc>
          <w:tcPr>
            <w:tcW w:w="4820" w:type="dxa"/>
            <w:vAlign w:val="center"/>
          </w:tcPr>
          <w:p w14:paraId="27185906" w14:textId="77777777" w:rsidR="00890147" w:rsidRDefault="00890147" w:rsidP="00BE7B95">
            <w:pPr>
              <w:spacing w:after="0"/>
              <w:jc w:val="left"/>
            </w:pPr>
            <w:r w:rsidRPr="00887FB1">
              <w:rPr>
                <w:rFonts w:cs="Arial"/>
                <w:color w:val="000000"/>
              </w:rPr>
              <w:t>Entity has identity</w:t>
            </w:r>
            <w:r w:rsidRPr="00887FB1">
              <w:rPr>
                <w:rFonts w:cs="Arial"/>
                <w:color w:val="000000"/>
                <w:lang w:val="en-US"/>
              </w:rPr>
              <w:t>.</w:t>
            </w:r>
          </w:p>
        </w:tc>
      </w:tr>
    </w:tbl>
    <w:p w14:paraId="0A59C9C5" w14:textId="77777777" w:rsidR="00890147" w:rsidRDefault="00890147" w:rsidP="00890147">
      <w:pPr>
        <w:rPr>
          <w:rFonts w:cs="Arial"/>
          <w:lang w:val="en-US" w:eastAsia="zh-CN"/>
        </w:rPr>
      </w:pPr>
    </w:p>
    <w:p w14:paraId="319E4AA2" w14:textId="77777777" w:rsidR="00447756" w:rsidRDefault="00890147">
      <w:pPr>
        <w:pStyle w:val="4"/>
        <w:ind w:left="851"/>
      </w:pPr>
      <w:r>
        <w:t>Domain</w:t>
      </w:r>
    </w:p>
    <w:p w14:paraId="20A1E7F2" w14:textId="77777777" w:rsidR="00890147" w:rsidRDefault="00890147" w:rsidP="00890147">
      <w:r>
        <w:t>The Conceptual Model defines the following relationships from this concept.</w:t>
      </w:r>
    </w:p>
    <w:p w14:paraId="7E4BE023"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2</w:t>
      </w:r>
      <w:r w:rsidR="00A74E7B">
        <w:fldChar w:fldCharType="end"/>
      </w:r>
      <w:r>
        <w:t xml:space="preserve"> - Domain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42"/>
        <w:gridCol w:w="1864"/>
        <w:gridCol w:w="1853"/>
        <w:gridCol w:w="3969"/>
      </w:tblGrid>
      <w:tr w:rsidR="00890147" w14:paraId="4BDFE435" w14:textId="77777777" w:rsidTr="00BE7B95">
        <w:trPr>
          <w:trHeight w:val="263"/>
        </w:trPr>
        <w:tc>
          <w:tcPr>
            <w:tcW w:w="959" w:type="dxa"/>
            <w:shd w:val="clear" w:color="auto" w:fill="BFBFBF" w:themeFill="background1" w:themeFillShade="BF"/>
          </w:tcPr>
          <w:p w14:paraId="3FE2ABE1"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984" w:type="dxa"/>
            <w:shd w:val="clear" w:color="auto" w:fill="BFBFBF" w:themeFill="background1" w:themeFillShade="BF"/>
          </w:tcPr>
          <w:p w14:paraId="75E8B8AB" w14:textId="77777777" w:rsidR="00890147" w:rsidRPr="00887FB1" w:rsidRDefault="00890147" w:rsidP="00BE7B95">
            <w:pPr>
              <w:spacing w:after="0"/>
              <w:jc w:val="center"/>
              <w:rPr>
                <w:b/>
                <w:bCs/>
                <w:color w:val="000000"/>
              </w:rPr>
            </w:pPr>
            <w:r w:rsidRPr="00887FB1">
              <w:rPr>
                <w:b/>
                <w:bCs/>
                <w:color w:val="000000"/>
              </w:rPr>
              <w:t>Relationship Type</w:t>
            </w:r>
          </w:p>
        </w:tc>
        <w:tc>
          <w:tcPr>
            <w:tcW w:w="2126" w:type="dxa"/>
            <w:shd w:val="clear" w:color="auto" w:fill="BFBFBF" w:themeFill="background1" w:themeFillShade="BF"/>
          </w:tcPr>
          <w:p w14:paraId="7C016178" w14:textId="77777777" w:rsidR="00890147" w:rsidRPr="00887FB1" w:rsidRDefault="00890147" w:rsidP="00BE7B95">
            <w:pPr>
              <w:spacing w:after="0"/>
              <w:jc w:val="center"/>
              <w:rPr>
                <w:b/>
                <w:bCs/>
                <w:color w:val="000000"/>
              </w:rPr>
            </w:pPr>
            <w:r w:rsidRPr="00887FB1">
              <w:rPr>
                <w:b/>
                <w:bCs/>
                <w:color w:val="000000"/>
              </w:rPr>
              <w:t>Related Concept</w:t>
            </w:r>
          </w:p>
        </w:tc>
        <w:tc>
          <w:tcPr>
            <w:tcW w:w="4820" w:type="dxa"/>
            <w:shd w:val="clear" w:color="auto" w:fill="BFBFBF" w:themeFill="background1" w:themeFillShade="BF"/>
          </w:tcPr>
          <w:p w14:paraId="5C05216B"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3F937485" w14:textId="77777777" w:rsidTr="00BE7B95">
        <w:trPr>
          <w:trHeight w:val="338"/>
        </w:trPr>
        <w:tc>
          <w:tcPr>
            <w:tcW w:w="959" w:type="dxa"/>
            <w:vAlign w:val="center"/>
          </w:tcPr>
          <w:p w14:paraId="67429307" w14:textId="77777777" w:rsidR="00890147" w:rsidRPr="00887FB1" w:rsidRDefault="00890147" w:rsidP="00BE7B95">
            <w:pPr>
              <w:spacing w:after="0"/>
              <w:jc w:val="center"/>
              <w:rPr>
                <w:b/>
                <w:bCs/>
              </w:rPr>
            </w:pPr>
            <w:r w:rsidRPr="00887FB1">
              <w:rPr>
                <w:b/>
                <w:bCs/>
              </w:rPr>
              <w:t>1</w:t>
            </w:r>
          </w:p>
        </w:tc>
        <w:tc>
          <w:tcPr>
            <w:tcW w:w="1984" w:type="dxa"/>
            <w:vAlign w:val="center"/>
          </w:tcPr>
          <w:p w14:paraId="000F6237" w14:textId="77777777" w:rsidR="00890147" w:rsidRDefault="00890147" w:rsidP="00BE7B95">
            <w:pPr>
              <w:spacing w:after="0"/>
            </w:pPr>
            <w:r>
              <w:t>Association</w:t>
            </w:r>
          </w:p>
        </w:tc>
        <w:tc>
          <w:tcPr>
            <w:tcW w:w="2126" w:type="dxa"/>
            <w:vAlign w:val="center"/>
          </w:tcPr>
          <w:p w14:paraId="69379652" w14:textId="77777777" w:rsidR="00890147" w:rsidRDefault="00890147" w:rsidP="00BE7B95">
            <w:pPr>
              <w:spacing w:after="0"/>
            </w:pPr>
            <w:r w:rsidRPr="00887FB1">
              <w:rPr>
                <w:rFonts w:cs="Arial"/>
                <w:lang w:val="en-US"/>
              </w:rPr>
              <w:t>Entity</w:t>
            </w:r>
          </w:p>
        </w:tc>
        <w:tc>
          <w:tcPr>
            <w:tcW w:w="4820" w:type="dxa"/>
            <w:vAlign w:val="center"/>
          </w:tcPr>
          <w:p w14:paraId="148EA66E" w14:textId="77777777" w:rsidR="00890147" w:rsidRDefault="00890147" w:rsidP="00BE7B95">
            <w:pPr>
              <w:spacing w:after="0"/>
              <w:jc w:val="left"/>
            </w:pPr>
            <w:r w:rsidRPr="00887FB1">
              <w:rPr>
                <w:rFonts w:cs="Arial"/>
                <w:color w:val="000000"/>
              </w:rPr>
              <w:t>A Domain</w:t>
            </w:r>
            <w:r w:rsidRPr="00887FB1">
              <w:rPr>
                <w:rFonts w:cs="Arial"/>
                <w:color w:val="000000"/>
                <w:lang w:val="en-US"/>
              </w:rPr>
              <w:t xml:space="preserve"> includes one or more entities.</w:t>
            </w:r>
          </w:p>
        </w:tc>
      </w:tr>
      <w:tr w:rsidR="00890147" w14:paraId="139C3BD4" w14:textId="77777777" w:rsidTr="00BE7B95">
        <w:trPr>
          <w:trHeight w:val="338"/>
        </w:trPr>
        <w:tc>
          <w:tcPr>
            <w:tcW w:w="959" w:type="dxa"/>
            <w:vAlign w:val="center"/>
          </w:tcPr>
          <w:p w14:paraId="16E9F2C0" w14:textId="77777777" w:rsidR="00890147" w:rsidRPr="00887FB1" w:rsidRDefault="00890147" w:rsidP="00BE7B95">
            <w:pPr>
              <w:spacing w:after="0"/>
              <w:jc w:val="center"/>
              <w:rPr>
                <w:b/>
                <w:bCs/>
              </w:rPr>
            </w:pPr>
            <w:r w:rsidRPr="00887FB1">
              <w:rPr>
                <w:b/>
                <w:bCs/>
              </w:rPr>
              <w:t>2</w:t>
            </w:r>
          </w:p>
        </w:tc>
        <w:tc>
          <w:tcPr>
            <w:tcW w:w="1984" w:type="dxa"/>
            <w:vAlign w:val="center"/>
          </w:tcPr>
          <w:p w14:paraId="281280D3" w14:textId="77777777" w:rsidR="00890147" w:rsidRDefault="00890147" w:rsidP="00BE7B95">
            <w:pPr>
              <w:spacing w:after="0"/>
            </w:pPr>
            <w:r>
              <w:t>Association</w:t>
            </w:r>
          </w:p>
        </w:tc>
        <w:tc>
          <w:tcPr>
            <w:tcW w:w="2126" w:type="dxa"/>
            <w:vAlign w:val="center"/>
          </w:tcPr>
          <w:p w14:paraId="68E4E6A8" w14:textId="77777777" w:rsidR="00890147" w:rsidRPr="00887FB1" w:rsidRDefault="00890147" w:rsidP="00BE7B95">
            <w:pPr>
              <w:spacing w:after="0"/>
              <w:rPr>
                <w:rFonts w:cs="Arial"/>
                <w:lang w:val="en-US"/>
              </w:rPr>
            </w:pPr>
            <w:r w:rsidRPr="00887FB1">
              <w:rPr>
                <w:rFonts w:cs="Arial"/>
                <w:lang w:val="en-US"/>
              </w:rPr>
              <w:t>Domain</w:t>
            </w:r>
          </w:p>
        </w:tc>
        <w:tc>
          <w:tcPr>
            <w:tcW w:w="4820" w:type="dxa"/>
            <w:vAlign w:val="center"/>
          </w:tcPr>
          <w:p w14:paraId="3071AA3A" w14:textId="77777777" w:rsidR="00890147" w:rsidRPr="00887FB1" w:rsidRDefault="00890147" w:rsidP="00BE7B95">
            <w:pPr>
              <w:spacing w:after="0"/>
              <w:jc w:val="left"/>
              <w:rPr>
                <w:rFonts w:cs="Arial"/>
                <w:color w:val="000000"/>
              </w:rPr>
            </w:pPr>
            <w:r w:rsidRPr="00887FB1">
              <w:rPr>
                <w:rFonts w:cs="Arial"/>
                <w:color w:val="000000"/>
              </w:rPr>
              <w:t>A Domain may contain sub Domains</w:t>
            </w:r>
          </w:p>
        </w:tc>
      </w:tr>
      <w:tr w:rsidR="00890147" w14:paraId="301B17EF" w14:textId="77777777" w:rsidTr="00BE7B95">
        <w:trPr>
          <w:trHeight w:val="338"/>
        </w:trPr>
        <w:tc>
          <w:tcPr>
            <w:tcW w:w="959" w:type="dxa"/>
            <w:vAlign w:val="center"/>
          </w:tcPr>
          <w:p w14:paraId="6BAFF5CD" w14:textId="77777777" w:rsidR="00890147" w:rsidRPr="00887FB1" w:rsidRDefault="00890147" w:rsidP="00BE7B95">
            <w:pPr>
              <w:spacing w:after="0"/>
              <w:jc w:val="center"/>
              <w:rPr>
                <w:b/>
                <w:bCs/>
              </w:rPr>
            </w:pPr>
            <w:r w:rsidRPr="00887FB1">
              <w:rPr>
                <w:b/>
                <w:bCs/>
              </w:rPr>
              <w:t>3</w:t>
            </w:r>
          </w:p>
        </w:tc>
        <w:tc>
          <w:tcPr>
            <w:tcW w:w="1984" w:type="dxa"/>
            <w:vAlign w:val="center"/>
          </w:tcPr>
          <w:p w14:paraId="5875A5BE" w14:textId="77777777" w:rsidR="00890147" w:rsidRDefault="00890147" w:rsidP="00BE7B95">
            <w:pPr>
              <w:spacing w:after="0"/>
            </w:pPr>
            <w:r>
              <w:t>Association</w:t>
            </w:r>
          </w:p>
        </w:tc>
        <w:tc>
          <w:tcPr>
            <w:tcW w:w="2126" w:type="dxa"/>
            <w:vAlign w:val="center"/>
          </w:tcPr>
          <w:p w14:paraId="346455FF" w14:textId="77777777" w:rsidR="00890147" w:rsidRPr="00887FB1" w:rsidRDefault="00890147" w:rsidP="00BE7B95">
            <w:pPr>
              <w:spacing w:after="0"/>
              <w:rPr>
                <w:rFonts w:cs="Arial"/>
                <w:lang w:val="en-US"/>
              </w:rPr>
            </w:pPr>
            <w:r w:rsidRPr="00887FB1">
              <w:rPr>
                <w:rFonts w:cs="Arial"/>
                <w:lang w:val="en-US"/>
              </w:rPr>
              <w:t>Domain</w:t>
            </w:r>
          </w:p>
        </w:tc>
        <w:tc>
          <w:tcPr>
            <w:tcW w:w="4820" w:type="dxa"/>
            <w:vAlign w:val="center"/>
          </w:tcPr>
          <w:p w14:paraId="0843E7AA" w14:textId="77777777" w:rsidR="00890147" w:rsidRPr="00887FB1" w:rsidRDefault="00890147" w:rsidP="00BE7B95">
            <w:pPr>
              <w:spacing w:after="0"/>
              <w:jc w:val="left"/>
              <w:rPr>
                <w:rFonts w:cs="Arial"/>
                <w:color w:val="000000"/>
              </w:rPr>
            </w:pPr>
            <w:r w:rsidRPr="00887FB1">
              <w:rPr>
                <w:rFonts w:cs="Arial"/>
                <w:color w:val="000000"/>
              </w:rPr>
              <w:t>A Domain may interact with other Domains</w:t>
            </w:r>
          </w:p>
        </w:tc>
      </w:tr>
    </w:tbl>
    <w:p w14:paraId="1A7207FD" w14:textId="77777777" w:rsidR="00890147" w:rsidRDefault="00890147" w:rsidP="00890147">
      <w:pPr>
        <w:rPr>
          <w:rFonts w:cs="Arial"/>
          <w:lang w:val="en-US" w:eastAsia="zh-CN"/>
        </w:rPr>
      </w:pPr>
    </w:p>
    <w:p w14:paraId="23A9386C" w14:textId="77777777" w:rsidR="00447756" w:rsidRDefault="00890147">
      <w:pPr>
        <w:pStyle w:val="4"/>
        <w:ind w:left="851"/>
      </w:pPr>
      <w:r>
        <w:t>Digital entity</w:t>
      </w:r>
    </w:p>
    <w:p w14:paraId="2DE653F6" w14:textId="77777777" w:rsidR="00890147" w:rsidRDefault="00890147" w:rsidP="00890147">
      <w:r>
        <w:t>The Conceptual Model defines the following relationship from this concept.</w:t>
      </w:r>
    </w:p>
    <w:p w14:paraId="782FDE34"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3</w:t>
      </w:r>
      <w:r w:rsidR="00A74E7B">
        <w:fldChar w:fldCharType="end"/>
      </w:r>
      <w:r>
        <w:t xml:space="preserve"> - Digital entity</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17"/>
        <w:gridCol w:w="1843"/>
        <w:gridCol w:w="1984"/>
        <w:gridCol w:w="3969"/>
      </w:tblGrid>
      <w:tr w:rsidR="00890147" w14:paraId="4C7A387A" w14:textId="77777777" w:rsidTr="00BE7B95">
        <w:trPr>
          <w:trHeight w:val="263"/>
        </w:trPr>
        <w:tc>
          <w:tcPr>
            <w:tcW w:w="817" w:type="dxa"/>
            <w:shd w:val="clear" w:color="auto" w:fill="BFBFBF" w:themeFill="background1" w:themeFillShade="BF"/>
          </w:tcPr>
          <w:p w14:paraId="5F6C68ED"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43" w:type="dxa"/>
            <w:shd w:val="clear" w:color="auto" w:fill="BFBFBF" w:themeFill="background1" w:themeFillShade="BF"/>
          </w:tcPr>
          <w:p w14:paraId="5D0225A3" w14:textId="77777777" w:rsidR="00890147" w:rsidRPr="00887FB1" w:rsidRDefault="00890147" w:rsidP="00BE7B95">
            <w:pPr>
              <w:spacing w:after="0"/>
              <w:jc w:val="center"/>
              <w:rPr>
                <w:b/>
                <w:bCs/>
                <w:color w:val="000000"/>
              </w:rPr>
            </w:pPr>
            <w:r w:rsidRPr="00887FB1">
              <w:rPr>
                <w:b/>
                <w:bCs/>
                <w:color w:val="000000"/>
              </w:rPr>
              <w:t>Relationship Type</w:t>
            </w:r>
          </w:p>
        </w:tc>
        <w:tc>
          <w:tcPr>
            <w:tcW w:w="1984" w:type="dxa"/>
            <w:shd w:val="clear" w:color="auto" w:fill="BFBFBF" w:themeFill="background1" w:themeFillShade="BF"/>
          </w:tcPr>
          <w:p w14:paraId="366ABA61" w14:textId="77777777" w:rsidR="00890147" w:rsidRPr="00887FB1" w:rsidRDefault="00890147" w:rsidP="00BE7B95">
            <w:pPr>
              <w:spacing w:after="0"/>
              <w:jc w:val="center"/>
              <w:rPr>
                <w:b/>
                <w:bCs/>
                <w:color w:val="000000"/>
              </w:rPr>
            </w:pPr>
            <w:r w:rsidRPr="00887FB1">
              <w:rPr>
                <w:b/>
                <w:bCs/>
                <w:color w:val="000000"/>
              </w:rPr>
              <w:t>Related Concept</w:t>
            </w:r>
          </w:p>
        </w:tc>
        <w:tc>
          <w:tcPr>
            <w:tcW w:w="3969" w:type="dxa"/>
            <w:shd w:val="clear" w:color="auto" w:fill="BFBFBF" w:themeFill="background1" w:themeFillShade="BF"/>
          </w:tcPr>
          <w:p w14:paraId="377CDEC0"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1B63892C" w14:textId="77777777" w:rsidTr="00BE7B95">
        <w:tc>
          <w:tcPr>
            <w:tcW w:w="817" w:type="dxa"/>
          </w:tcPr>
          <w:p w14:paraId="07D57A2A" w14:textId="77777777" w:rsidR="00890147" w:rsidRPr="00887FB1" w:rsidRDefault="00890147" w:rsidP="00BE7B95">
            <w:pPr>
              <w:spacing w:after="0"/>
              <w:jc w:val="center"/>
              <w:rPr>
                <w:b/>
                <w:bCs/>
              </w:rPr>
            </w:pPr>
            <w:r w:rsidRPr="00887FB1">
              <w:rPr>
                <w:b/>
                <w:bCs/>
              </w:rPr>
              <w:t>1</w:t>
            </w:r>
          </w:p>
        </w:tc>
        <w:tc>
          <w:tcPr>
            <w:tcW w:w="1843" w:type="dxa"/>
          </w:tcPr>
          <w:p w14:paraId="23BC4892" w14:textId="77777777" w:rsidR="00890147" w:rsidRDefault="00890147" w:rsidP="00BE7B95">
            <w:pPr>
              <w:spacing w:after="0"/>
            </w:pPr>
            <w:r>
              <w:t>Generalization</w:t>
            </w:r>
          </w:p>
        </w:tc>
        <w:tc>
          <w:tcPr>
            <w:tcW w:w="1984" w:type="dxa"/>
          </w:tcPr>
          <w:p w14:paraId="0938BC12" w14:textId="77777777" w:rsidR="00890147" w:rsidRDefault="00890147" w:rsidP="00BE7B95">
            <w:pPr>
              <w:spacing w:after="0"/>
            </w:pPr>
            <w:r w:rsidRPr="00887FB1">
              <w:rPr>
                <w:rFonts w:cs="Arial"/>
                <w:lang w:val="en-US"/>
              </w:rPr>
              <w:t>Entity</w:t>
            </w:r>
          </w:p>
        </w:tc>
        <w:tc>
          <w:tcPr>
            <w:tcW w:w="3969" w:type="dxa"/>
          </w:tcPr>
          <w:p w14:paraId="6093A666" w14:textId="77777777" w:rsidR="00890147" w:rsidRDefault="00890147" w:rsidP="00BE7B95">
            <w:pPr>
              <w:spacing w:after="0"/>
              <w:jc w:val="left"/>
            </w:pPr>
            <w:r w:rsidRPr="00887FB1">
              <w:rPr>
                <w:rFonts w:cs="Arial"/>
                <w:color w:val="000000"/>
              </w:rPr>
              <w:t>A Digital Entity is</w:t>
            </w:r>
            <w:r w:rsidRPr="00887FB1">
              <w:rPr>
                <w:rFonts w:cs="Arial"/>
                <w:color w:val="000000"/>
                <w:lang w:val="en-US"/>
              </w:rPr>
              <w:t xml:space="preserve"> a specialization of Entity.</w:t>
            </w:r>
          </w:p>
        </w:tc>
      </w:tr>
      <w:tr w:rsidR="00890147" w14:paraId="416652B2" w14:textId="77777777" w:rsidTr="00BE7B95">
        <w:tc>
          <w:tcPr>
            <w:tcW w:w="817" w:type="dxa"/>
          </w:tcPr>
          <w:p w14:paraId="549228F6" w14:textId="77777777" w:rsidR="00890147" w:rsidRPr="00887FB1" w:rsidRDefault="00890147" w:rsidP="00BE7B95">
            <w:pPr>
              <w:spacing w:after="0"/>
              <w:jc w:val="center"/>
              <w:rPr>
                <w:b/>
                <w:bCs/>
              </w:rPr>
            </w:pPr>
            <w:r>
              <w:rPr>
                <w:b/>
                <w:bCs/>
              </w:rPr>
              <w:t>2</w:t>
            </w:r>
          </w:p>
        </w:tc>
        <w:tc>
          <w:tcPr>
            <w:tcW w:w="1843" w:type="dxa"/>
          </w:tcPr>
          <w:p w14:paraId="063A4641" w14:textId="77777777" w:rsidR="00890147" w:rsidRDefault="00890147" w:rsidP="00BE7B95">
            <w:pPr>
              <w:spacing w:after="0"/>
            </w:pPr>
            <w:r>
              <w:t>Association</w:t>
            </w:r>
          </w:p>
        </w:tc>
        <w:tc>
          <w:tcPr>
            <w:tcW w:w="1984" w:type="dxa"/>
          </w:tcPr>
          <w:p w14:paraId="04A5D9C6" w14:textId="77777777" w:rsidR="00890147" w:rsidRPr="00887FB1" w:rsidRDefault="00890147" w:rsidP="00BE7B95">
            <w:pPr>
              <w:spacing w:after="0"/>
              <w:rPr>
                <w:rFonts w:cs="Arial"/>
                <w:lang w:val="en-US"/>
              </w:rPr>
            </w:pPr>
            <w:r>
              <w:rPr>
                <w:lang w:val="en-US"/>
              </w:rPr>
              <w:t>Digital</w:t>
            </w:r>
            <w:r w:rsidRPr="00887FB1">
              <w:rPr>
                <w:lang w:val="en-US"/>
              </w:rPr>
              <w:t xml:space="preserve"> Entity</w:t>
            </w:r>
          </w:p>
        </w:tc>
        <w:tc>
          <w:tcPr>
            <w:tcW w:w="3969" w:type="dxa"/>
          </w:tcPr>
          <w:p w14:paraId="69A03035" w14:textId="77777777" w:rsidR="00890147" w:rsidRPr="00887FB1" w:rsidRDefault="00890147" w:rsidP="00BE7B95">
            <w:pPr>
              <w:spacing w:after="0"/>
              <w:jc w:val="left"/>
              <w:rPr>
                <w:rFonts w:cs="Arial"/>
                <w:color w:val="000000"/>
              </w:rPr>
            </w:pPr>
            <w:r w:rsidRPr="00887FB1">
              <w:rPr>
                <w:lang w:val="en-US"/>
              </w:rPr>
              <w:t xml:space="preserve">A </w:t>
            </w:r>
            <w:r>
              <w:rPr>
                <w:lang w:val="en-US"/>
              </w:rPr>
              <w:t>Digital</w:t>
            </w:r>
            <w:r w:rsidRPr="00887FB1">
              <w:rPr>
                <w:lang w:val="en-US"/>
              </w:rPr>
              <w:t xml:space="preserve"> Entity may contain other </w:t>
            </w:r>
            <w:r>
              <w:rPr>
                <w:lang w:val="en-US"/>
              </w:rPr>
              <w:t>Digital</w:t>
            </w:r>
            <w:r w:rsidRPr="00887FB1">
              <w:rPr>
                <w:lang w:val="en-US"/>
              </w:rPr>
              <w:t xml:space="preserve"> Entities</w:t>
            </w:r>
          </w:p>
        </w:tc>
      </w:tr>
    </w:tbl>
    <w:p w14:paraId="0D7F50A8" w14:textId="77777777" w:rsidR="00890147" w:rsidRDefault="00890147" w:rsidP="00890147">
      <w:pPr>
        <w:rPr>
          <w:rFonts w:cs="Arial"/>
          <w:lang w:val="en-US" w:eastAsia="zh-CN"/>
        </w:rPr>
      </w:pPr>
    </w:p>
    <w:p w14:paraId="6845F646" w14:textId="77777777" w:rsidR="00447756" w:rsidRDefault="00890147">
      <w:pPr>
        <w:pStyle w:val="4"/>
        <w:ind w:left="851"/>
      </w:pPr>
      <w:r>
        <w:t>Physical entity</w:t>
      </w:r>
    </w:p>
    <w:p w14:paraId="5F05D2F0" w14:textId="77777777" w:rsidR="00890147" w:rsidRDefault="00890147" w:rsidP="00890147">
      <w:pPr>
        <w:spacing w:before="240"/>
        <w:rPr>
          <w:rFonts w:cs="Arial"/>
          <w:lang w:val="en-US"/>
        </w:rPr>
      </w:pPr>
      <w:r>
        <w:rPr>
          <w:rFonts w:cs="Arial"/>
          <w:lang w:val="en-US"/>
        </w:rPr>
        <w:t>The Conceptual Model defines the following relationships from this concept.</w:t>
      </w:r>
    </w:p>
    <w:p w14:paraId="7D7A3686" w14:textId="77777777" w:rsidR="00447756" w:rsidRDefault="00A8399B">
      <w:pPr>
        <w:pStyle w:val="af6"/>
        <w:rPr>
          <w:rFonts w:cs="Arial"/>
        </w:rPr>
      </w:pPr>
      <w:r>
        <w:t xml:space="preserve">Table </w:t>
      </w:r>
      <w:r w:rsidR="00A74E7B">
        <w:fldChar w:fldCharType="begin"/>
      </w:r>
      <w:r>
        <w:instrText xml:space="preserve"> SEQ Table \* ARABIC </w:instrText>
      </w:r>
      <w:r w:rsidR="00A74E7B">
        <w:fldChar w:fldCharType="separate"/>
      </w:r>
      <w:r w:rsidR="008D5C79">
        <w:rPr>
          <w:noProof/>
        </w:rPr>
        <w:t>4</w:t>
      </w:r>
      <w:r w:rsidR="00A74E7B">
        <w:fldChar w:fldCharType="end"/>
      </w:r>
      <w:r>
        <w:t xml:space="preserve"> - Physical entity</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1843"/>
        <w:gridCol w:w="1984"/>
        <w:gridCol w:w="3969"/>
      </w:tblGrid>
      <w:tr w:rsidR="00890147" w14:paraId="26E8595A" w14:textId="77777777" w:rsidTr="00BE7B95">
        <w:trPr>
          <w:trHeight w:val="263"/>
        </w:trPr>
        <w:tc>
          <w:tcPr>
            <w:tcW w:w="817" w:type="dxa"/>
            <w:shd w:val="clear" w:color="auto" w:fill="BFBFBF" w:themeFill="background1" w:themeFillShade="BF"/>
          </w:tcPr>
          <w:p w14:paraId="548A9DC0"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43" w:type="dxa"/>
            <w:shd w:val="clear" w:color="auto" w:fill="BFBFBF" w:themeFill="background1" w:themeFillShade="BF"/>
          </w:tcPr>
          <w:p w14:paraId="64D2BE51" w14:textId="77777777" w:rsidR="00890147" w:rsidRPr="00887FB1" w:rsidRDefault="00890147" w:rsidP="00BE7B95">
            <w:pPr>
              <w:spacing w:after="0"/>
              <w:jc w:val="center"/>
              <w:rPr>
                <w:b/>
                <w:bCs/>
                <w:color w:val="000000"/>
              </w:rPr>
            </w:pPr>
            <w:r w:rsidRPr="00887FB1">
              <w:rPr>
                <w:b/>
                <w:bCs/>
                <w:color w:val="000000"/>
              </w:rPr>
              <w:t>Relationship Type</w:t>
            </w:r>
          </w:p>
        </w:tc>
        <w:tc>
          <w:tcPr>
            <w:tcW w:w="1984" w:type="dxa"/>
            <w:shd w:val="clear" w:color="auto" w:fill="BFBFBF" w:themeFill="background1" w:themeFillShade="BF"/>
          </w:tcPr>
          <w:p w14:paraId="03DC1507" w14:textId="77777777" w:rsidR="00890147" w:rsidRPr="00887FB1" w:rsidRDefault="00890147" w:rsidP="00BE7B95">
            <w:pPr>
              <w:spacing w:after="0"/>
              <w:jc w:val="center"/>
              <w:rPr>
                <w:b/>
                <w:bCs/>
                <w:color w:val="000000"/>
              </w:rPr>
            </w:pPr>
            <w:r w:rsidRPr="00887FB1">
              <w:rPr>
                <w:b/>
                <w:bCs/>
                <w:color w:val="000000"/>
              </w:rPr>
              <w:t>Related Concept</w:t>
            </w:r>
          </w:p>
        </w:tc>
        <w:tc>
          <w:tcPr>
            <w:tcW w:w="3969" w:type="dxa"/>
            <w:shd w:val="clear" w:color="auto" w:fill="BFBFBF" w:themeFill="background1" w:themeFillShade="BF"/>
          </w:tcPr>
          <w:p w14:paraId="2D1F5ABA"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138184C3" w14:textId="77777777" w:rsidTr="00BE7B95">
        <w:tc>
          <w:tcPr>
            <w:tcW w:w="817" w:type="dxa"/>
          </w:tcPr>
          <w:p w14:paraId="3AB8ABFC" w14:textId="77777777" w:rsidR="00890147" w:rsidRPr="00887FB1" w:rsidRDefault="00890147" w:rsidP="00BE7B95">
            <w:pPr>
              <w:spacing w:after="0"/>
              <w:jc w:val="center"/>
              <w:rPr>
                <w:b/>
                <w:bCs/>
              </w:rPr>
            </w:pPr>
            <w:r w:rsidRPr="00887FB1">
              <w:rPr>
                <w:b/>
                <w:bCs/>
              </w:rPr>
              <w:t>1</w:t>
            </w:r>
          </w:p>
        </w:tc>
        <w:tc>
          <w:tcPr>
            <w:tcW w:w="1843" w:type="dxa"/>
          </w:tcPr>
          <w:p w14:paraId="59AAB7AA" w14:textId="77777777" w:rsidR="00890147" w:rsidRDefault="00890147" w:rsidP="00BE7B95">
            <w:pPr>
              <w:spacing w:after="0"/>
            </w:pPr>
            <w:r>
              <w:t>Generalization</w:t>
            </w:r>
          </w:p>
        </w:tc>
        <w:tc>
          <w:tcPr>
            <w:tcW w:w="1984" w:type="dxa"/>
          </w:tcPr>
          <w:p w14:paraId="0554DBCA" w14:textId="77777777" w:rsidR="00890147" w:rsidRDefault="00890147" w:rsidP="00BE7B95">
            <w:pPr>
              <w:spacing w:after="0"/>
            </w:pPr>
            <w:r w:rsidRPr="00887FB1">
              <w:rPr>
                <w:rFonts w:cs="Arial"/>
                <w:lang w:val="en-US"/>
              </w:rPr>
              <w:t>Entity</w:t>
            </w:r>
          </w:p>
        </w:tc>
        <w:tc>
          <w:tcPr>
            <w:tcW w:w="3969" w:type="dxa"/>
          </w:tcPr>
          <w:p w14:paraId="23807E7F" w14:textId="77777777" w:rsidR="00890147" w:rsidRDefault="00890147" w:rsidP="00BE7B95">
            <w:pPr>
              <w:spacing w:after="0"/>
              <w:jc w:val="left"/>
            </w:pPr>
            <w:r w:rsidRPr="00887FB1">
              <w:rPr>
                <w:lang w:val="en-US"/>
              </w:rPr>
              <w:t>A Physical Entity is a specialization of Entity.</w:t>
            </w:r>
          </w:p>
        </w:tc>
      </w:tr>
      <w:tr w:rsidR="00890147" w14:paraId="4C33A350" w14:textId="77777777" w:rsidTr="00BE7B95">
        <w:tc>
          <w:tcPr>
            <w:tcW w:w="817" w:type="dxa"/>
          </w:tcPr>
          <w:p w14:paraId="6ACEF046" w14:textId="77777777" w:rsidR="00890147" w:rsidRPr="00887FB1" w:rsidRDefault="00890147" w:rsidP="00BE7B95">
            <w:pPr>
              <w:spacing w:after="0"/>
              <w:jc w:val="center"/>
              <w:rPr>
                <w:b/>
                <w:bCs/>
              </w:rPr>
            </w:pPr>
            <w:r w:rsidRPr="00887FB1">
              <w:rPr>
                <w:b/>
                <w:bCs/>
              </w:rPr>
              <w:t>2</w:t>
            </w:r>
          </w:p>
        </w:tc>
        <w:tc>
          <w:tcPr>
            <w:tcW w:w="1843" w:type="dxa"/>
          </w:tcPr>
          <w:p w14:paraId="1FE4998E" w14:textId="77777777" w:rsidR="00890147" w:rsidRDefault="00890147" w:rsidP="00BE7B95">
            <w:pPr>
              <w:spacing w:after="0"/>
            </w:pPr>
            <w:r>
              <w:t>Association</w:t>
            </w:r>
          </w:p>
        </w:tc>
        <w:tc>
          <w:tcPr>
            <w:tcW w:w="1984" w:type="dxa"/>
          </w:tcPr>
          <w:p w14:paraId="1FE39443" w14:textId="77777777" w:rsidR="00890147" w:rsidRPr="00887FB1" w:rsidRDefault="00890147" w:rsidP="00BE7B95">
            <w:pPr>
              <w:spacing w:after="0"/>
              <w:rPr>
                <w:rFonts w:cs="Arial"/>
                <w:lang w:val="en-US"/>
              </w:rPr>
            </w:pPr>
            <w:r w:rsidRPr="00887FB1">
              <w:rPr>
                <w:lang w:val="en-US"/>
              </w:rPr>
              <w:t>Physical Entity</w:t>
            </w:r>
          </w:p>
        </w:tc>
        <w:tc>
          <w:tcPr>
            <w:tcW w:w="3969" w:type="dxa"/>
          </w:tcPr>
          <w:p w14:paraId="78BB803D" w14:textId="77777777" w:rsidR="00890147" w:rsidRPr="00887FB1" w:rsidRDefault="00890147" w:rsidP="00BE7B95">
            <w:pPr>
              <w:spacing w:after="0"/>
              <w:jc w:val="left"/>
              <w:rPr>
                <w:lang w:val="en-US"/>
              </w:rPr>
            </w:pPr>
            <w:r w:rsidRPr="00887FB1">
              <w:rPr>
                <w:lang w:val="en-US"/>
              </w:rPr>
              <w:t>A Physical Entity may contain other Physical Entities</w:t>
            </w:r>
          </w:p>
        </w:tc>
      </w:tr>
    </w:tbl>
    <w:p w14:paraId="740D1757" w14:textId="77777777" w:rsidR="00890147" w:rsidRDefault="00890147" w:rsidP="00890147">
      <w:pPr>
        <w:rPr>
          <w:rFonts w:cs="Arial"/>
          <w:lang w:val="en-US" w:eastAsia="zh-CN"/>
        </w:rPr>
      </w:pPr>
    </w:p>
    <w:p w14:paraId="3545584C" w14:textId="77777777" w:rsidR="00447756" w:rsidRDefault="00890147">
      <w:pPr>
        <w:pStyle w:val="4"/>
        <w:ind w:left="851"/>
      </w:pPr>
      <w:proofErr w:type="spellStart"/>
      <w:r>
        <w:t>IoT</w:t>
      </w:r>
      <w:proofErr w:type="spellEnd"/>
      <w:r>
        <w:t>-User</w:t>
      </w:r>
    </w:p>
    <w:p w14:paraId="40592078" w14:textId="77777777" w:rsidR="00890147" w:rsidRDefault="00890147" w:rsidP="00890147">
      <w:r>
        <w:t>The Conceptual Model defines the following relationships from this concept.</w:t>
      </w:r>
    </w:p>
    <w:p w14:paraId="363F72A9"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5</w:t>
      </w:r>
      <w:r w:rsidR="00A74E7B">
        <w:fldChar w:fldCharType="end"/>
      </w:r>
      <w:r>
        <w:t xml:space="preserve"> - </w:t>
      </w:r>
      <w:proofErr w:type="spellStart"/>
      <w:r>
        <w:t>IoT</w:t>
      </w:r>
      <w:proofErr w:type="spellEnd"/>
      <w:r>
        <w:t>-User</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1843"/>
        <w:gridCol w:w="1984"/>
        <w:gridCol w:w="3969"/>
      </w:tblGrid>
      <w:tr w:rsidR="00890147" w14:paraId="3A038561" w14:textId="77777777" w:rsidTr="00BE7B95">
        <w:trPr>
          <w:trHeight w:val="263"/>
        </w:trPr>
        <w:tc>
          <w:tcPr>
            <w:tcW w:w="817" w:type="dxa"/>
            <w:shd w:val="clear" w:color="auto" w:fill="BFBFBF" w:themeFill="background1" w:themeFillShade="BF"/>
          </w:tcPr>
          <w:p w14:paraId="3B1E99C8" w14:textId="77777777" w:rsidR="00890147" w:rsidRPr="00887FB1" w:rsidRDefault="00890147" w:rsidP="00BE7B95">
            <w:pPr>
              <w:spacing w:after="0"/>
              <w:jc w:val="center"/>
              <w:rPr>
                <w:b/>
                <w:bCs/>
                <w:color w:val="000000"/>
              </w:rPr>
            </w:pPr>
            <w:r w:rsidRPr="00887FB1">
              <w:rPr>
                <w:b/>
                <w:bCs/>
                <w:color w:val="000000"/>
              </w:rPr>
              <w:lastRenderedPageBreak/>
              <w:t>N</w:t>
            </w:r>
            <w:r>
              <w:rPr>
                <w:b/>
                <w:bCs/>
                <w:color w:val="000000"/>
              </w:rPr>
              <w:t>o</w:t>
            </w:r>
          </w:p>
        </w:tc>
        <w:tc>
          <w:tcPr>
            <w:tcW w:w="1843" w:type="dxa"/>
            <w:shd w:val="clear" w:color="auto" w:fill="BFBFBF" w:themeFill="background1" w:themeFillShade="BF"/>
          </w:tcPr>
          <w:p w14:paraId="1FFE6613" w14:textId="77777777" w:rsidR="00890147" w:rsidRPr="00887FB1" w:rsidRDefault="00890147" w:rsidP="00BE7B95">
            <w:pPr>
              <w:spacing w:after="0"/>
              <w:jc w:val="center"/>
              <w:rPr>
                <w:b/>
                <w:bCs/>
                <w:color w:val="000000"/>
              </w:rPr>
            </w:pPr>
            <w:r w:rsidRPr="00887FB1">
              <w:rPr>
                <w:b/>
                <w:bCs/>
                <w:color w:val="000000"/>
              </w:rPr>
              <w:t>Relationship Type</w:t>
            </w:r>
          </w:p>
        </w:tc>
        <w:tc>
          <w:tcPr>
            <w:tcW w:w="1984" w:type="dxa"/>
            <w:shd w:val="clear" w:color="auto" w:fill="BFBFBF" w:themeFill="background1" w:themeFillShade="BF"/>
          </w:tcPr>
          <w:p w14:paraId="7D9EA743" w14:textId="77777777" w:rsidR="00890147" w:rsidRPr="00887FB1" w:rsidRDefault="00890147" w:rsidP="00BE7B95">
            <w:pPr>
              <w:spacing w:after="0"/>
              <w:jc w:val="center"/>
              <w:rPr>
                <w:b/>
                <w:bCs/>
                <w:color w:val="000000"/>
              </w:rPr>
            </w:pPr>
            <w:r w:rsidRPr="00887FB1">
              <w:rPr>
                <w:b/>
                <w:bCs/>
                <w:color w:val="000000"/>
              </w:rPr>
              <w:t>Related Concept</w:t>
            </w:r>
          </w:p>
        </w:tc>
        <w:tc>
          <w:tcPr>
            <w:tcW w:w="3969" w:type="dxa"/>
            <w:shd w:val="clear" w:color="auto" w:fill="BFBFBF" w:themeFill="background1" w:themeFillShade="BF"/>
          </w:tcPr>
          <w:p w14:paraId="4A83B6AA"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526B7AF3" w14:textId="77777777" w:rsidTr="00BE7B95">
        <w:tc>
          <w:tcPr>
            <w:tcW w:w="817" w:type="dxa"/>
          </w:tcPr>
          <w:p w14:paraId="3420AA1D" w14:textId="77777777" w:rsidR="00890147" w:rsidRPr="00887FB1" w:rsidRDefault="00890147" w:rsidP="00BE7B95">
            <w:pPr>
              <w:spacing w:after="0"/>
              <w:jc w:val="center"/>
              <w:rPr>
                <w:b/>
                <w:bCs/>
              </w:rPr>
            </w:pPr>
            <w:r w:rsidRPr="00887FB1">
              <w:rPr>
                <w:b/>
                <w:bCs/>
              </w:rPr>
              <w:t>1</w:t>
            </w:r>
          </w:p>
        </w:tc>
        <w:tc>
          <w:tcPr>
            <w:tcW w:w="1843" w:type="dxa"/>
          </w:tcPr>
          <w:p w14:paraId="642AE623" w14:textId="77777777" w:rsidR="00890147" w:rsidRDefault="00890147" w:rsidP="00BE7B95">
            <w:pPr>
              <w:spacing w:after="0"/>
            </w:pPr>
            <w:r>
              <w:t>Generalization</w:t>
            </w:r>
          </w:p>
        </w:tc>
        <w:tc>
          <w:tcPr>
            <w:tcW w:w="1984" w:type="dxa"/>
          </w:tcPr>
          <w:p w14:paraId="5CCBB11E" w14:textId="77777777" w:rsidR="00890147" w:rsidRDefault="00890147" w:rsidP="00BE7B95">
            <w:pPr>
              <w:spacing w:after="0"/>
            </w:pPr>
            <w:r w:rsidRPr="00887FB1">
              <w:rPr>
                <w:rFonts w:cs="Arial"/>
                <w:lang w:val="en-US"/>
              </w:rPr>
              <w:t>Entity</w:t>
            </w:r>
          </w:p>
        </w:tc>
        <w:tc>
          <w:tcPr>
            <w:tcW w:w="3969" w:type="dxa"/>
          </w:tcPr>
          <w:p w14:paraId="0D56B507" w14:textId="77777777" w:rsidR="00890147" w:rsidRDefault="00890147" w:rsidP="00BE7B95">
            <w:pPr>
              <w:spacing w:after="0"/>
              <w:jc w:val="left"/>
            </w:pPr>
            <w:r w:rsidRPr="00887FB1">
              <w:rPr>
                <w:rFonts w:cs="Arial"/>
                <w:color w:val="000000"/>
              </w:rPr>
              <w:t>A</w:t>
            </w:r>
            <w:r>
              <w:rPr>
                <w:rFonts w:cs="Arial"/>
                <w:color w:val="000000"/>
              </w:rPr>
              <w:t xml:space="preserve">n </w:t>
            </w:r>
            <w:proofErr w:type="spellStart"/>
            <w:r>
              <w:rPr>
                <w:rFonts w:cs="Arial"/>
                <w:color w:val="000000"/>
              </w:rPr>
              <w:t>IoT</w:t>
            </w:r>
            <w:proofErr w:type="spellEnd"/>
            <w:r>
              <w:rPr>
                <w:rFonts w:cs="Arial"/>
                <w:color w:val="000000"/>
              </w:rPr>
              <w:t xml:space="preserve">-User </w:t>
            </w:r>
            <w:r w:rsidRPr="00887FB1">
              <w:rPr>
                <w:rFonts w:cs="Arial"/>
                <w:color w:val="000000"/>
              </w:rPr>
              <w:t xml:space="preserve">is </w:t>
            </w:r>
            <w:r>
              <w:rPr>
                <w:rFonts w:cs="Arial"/>
                <w:color w:val="000000"/>
              </w:rPr>
              <w:t xml:space="preserve">a </w:t>
            </w:r>
            <w:r w:rsidRPr="00887FB1">
              <w:rPr>
                <w:rFonts w:cs="Arial"/>
                <w:color w:val="000000"/>
              </w:rPr>
              <w:t xml:space="preserve">specialization of Entity representing a </w:t>
            </w:r>
            <w:r>
              <w:rPr>
                <w:rFonts w:cs="Arial"/>
                <w:color w:val="000000"/>
              </w:rPr>
              <w:t>human user or digital user</w:t>
            </w:r>
            <w:r w:rsidRPr="00887FB1">
              <w:rPr>
                <w:rFonts w:cs="Arial"/>
                <w:color w:val="000000"/>
              </w:rPr>
              <w:t>.</w:t>
            </w:r>
          </w:p>
        </w:tc>
      </w:tr>
    </w:tbl>
    <w:p w14:paraId="005898F8" w14:textId="77777777" w:rsidR="00890147" w:rsidRDefault="00890147" w:rsidP="00890147">
      <w:pPr>
        <w:rPr>
          <w:rFonts w:cs="Arial"/>
          <w:lang w:val="en-US" w:eastAsia="zh-CN"/>
        </w:rPr>
      </w:pPr>
    </w:p>
    <w:p w14:paraId="61F109A7" w14:textId="77777777" w:rsidR="00447756" w:rsidRDefault="00890147">
      <w:pPr>
        <w:pStyle w:val="4"/>
        <w:ind w:left="851"/>
      </w:pPr>
      <w:r>
        <w:t>Network</w:t>
      </w:r>
    </w:p>
    <w:p w14:paraId="770C4846" w14:textId="77777777" w:rsidR="00890147" w:rsidRDefault="00890147" w:rsidP="00890147">
      <w:r>
        <w:t>The Conceptual Model defines the following relationship from this concept.</w:t>
      </w:r>
    </w:p>
    <w:p w14:paraId="2D3D9047"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6</w:t>
      </w:r>
      <w:r w:rsidR="00A74E7B">
        <w:fldChar w:fldCharType="end"/>
      </w:r>
      <w:r>
        <w:t xml:space="preserve"> - Network</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1843"/>
        <w:gridCol w:w="1984"/>
        <w:gridCol w:w="3969"/>
      </w:tblGrid>
      <w:tr w:rsidR="00890147" w14:paraId="2E967663" w14:textId="77777777" w:rsidTr="00BE7B95">
        <w:trPr>
          <w:trHeight w:val="263"/>
        </w:trPr>
        <w:tc>
          <w:tcPr>
            <w:tcW w:w="817" w:type="dxa"/>
            <w:shd w:val="clear" w:color="auto" w:fill="BFBFBF" w:themeFill="background1" w:themeFillShade="BF"/>
          </w:tcPr>
          <w:p w14:paraId="2DD4CE88"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43" w:type="dxa"/>
            <w:shd w:val="clear" w:color="auto" w:fill="BFBFBF" w:themeFill="background1" w:themeFillShade="BF"/>
          </w:tcPr>
          <w:p w14:paraId="58040FF8" w14:textId="77777777" w:rsidR="00890147" w:rsidRPr="00887FB1" w:rsidRDefault="00890147" w:rsidP="00BE7B95">
            <w:pPr>
              <w:spacing w:after="0"/>
              <w:jc w:val="center"/>
              <w:rPr>
                <w:b/>
                <w:bCs/>
                <w:color w:val="000000"/>
              </w:rPr>
            </w:pPr>
            <w:r w:rsidRPr="00887FB1">
              <w:rPr>
                <w:b/>
                <w:bCs/>
                <w:color w:val="000000"/>
              </w:rPr>
              <w:t>Relationship Type</w:t>
            </w:r>
          </w:p>
        </w:tc>
        <w:tc>
          <w:tcPr>
            <w:tcW w:w="1984" w:type="dxa"/>
            <w:shd w:val="clear" w:color="auto" w:fill="BFBFBF" w:themeFill="background1" w:themeFillShade="BF"/>
          </w:tcPr>
          <w:p w14:paraId="2EE591C2" w14:textId="77777777" w:rsidR="00890147" w:rsidRPr="00887FB1" w:rsidRDefault="00890147" w:rsidP="00BE7B95">
            <w:pPr>
              <w:spacing w:after="0"/>
              <w:jc w:val="center"/>
              <w:rPr>
                <w:b/>
                <w:bCs/>
                <w:color w:val="000000"/>
              </w:rPr>
            </w:pPr>
            <w:r w:rsidRPr="00887FB1">
              <w:rPr>
                <w:b/>
                <w:bCs/>
                <w:color w:val="000000"/>
              </w:rPr>
              <w:t>Related Concept</w:t>
            </w:r>
          </w:p>
        </w:tc>
        <w:tc>
          <w:tcPr>
            <w:tcW w:w="3969" w:type="dxa"/>
            <w:shd w:val="clear" w:color="auto" w:fill="BFBFBF" w:themeFill="background1" w:themeFillShade="BF"/>
          </w:tcPr>
          <w:p w14:paraId="38159233"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38E2827C" w14:textId="77777777" w:rsidTr="00BE7B95">
        <w:tc>
          <w:tcPr>
            <w:tcW w:w="817" w:type="dxa"/>
          </w:tcPr>
          <w:p w14:paraId="5D486EDB" w14:textId="77777777" w:rsidR="00890147" w:rsidRPr="00887FB1" w:rsidRDefault="00890147" w:rsidP="00BE7B95">
            <w:pPr>
              <w:spacing w:after="0"/>
              <w:jc w:val="center"/>
              <w:rPr>
                <w:b/>
                <w:bCs/>
              </w:rPr>
            </w:pPr>
            <w:r w:rsidRPr="00887FB1">
              <w:rPr>
                <w:b/>
                <w:bCs/>
              </w:rPr>
              <w:t>1</w:t>
            </w:r>
          </w:p>
        </w:tc>
        <w:tc>
          <w:tcPr>
            <w:tcW w:w="1843" w:type="dxa"/>
          </w:tcPr>
          <w:p w14:paraId="3ED1BEEB" w14:textId="77777777" w:rsidR="00890147" w:rsidRDefault="00890147" w:rsidP="00BE7B95">
            <w:pPr>
              <w:spacing w:after="0"/>
            </w:pPr>
            <w:r>
              <w:t>Generalization</w:t>
            </w:r>
          </w:p>
        </w:tc>
        <w:tc>
          <w:tcPr>
            <w:tcW w:w="1984" w:type="dxa"/>
          </w:tcPr>
          <w:p w14:paraId="0F9624C7" w14:textId="77777777" w:rsidR="00890147" w:rsidRDefault="00890147" w:rsidP="00BE7B95">
            <w:pPr>
              <w:spacing w:after="0"/>
            </w:pPr>
            <w:r w:rsidRPr="00887FB1">
              <w:rPr>
                <w:rFonts w:cs="Arial"/>
                <w:lang w:val="en-US"/>
              </w:rPr>
              <w:t>Entity</w:t>
            </w:r>
          </w:p>
        </w:tc>
        <w:tc>
          <w:tcPr>
            <w:tcW w:w="3969" w:type="dxa"/>
          </w:tcPr>
          <w:p w14:paraId="0E0D8CE2" w14:textId="77777777" w:rsidR="00890147" w:rsidRDefault="00890147" w:rsidP="00BE7B95">
            <w:pPr>
              <w:spacing w:after="0"/>
              <w:jc w:val="left"/>
            </w:pPr>
            <w:r w:rsidRPr="00887FB1">
              <w:rPr>
                <w:rFonts w:cs="Arial"/>
                <w:color w:val="000000"/>
              </w:rPr>
              <w:t>A Network is a specialization of Entity.</w:t>
            </w:r>
          </w:p>
        </w:tc>
      </w:tr>
    </w:tbl>
    <w:p w14:paraId="64B4945B" w14:textId="77777777" w:rsidR="00890147" w:rsidRDefault="00890147" w:rsidP="00890147">
      <w:pPr>
        <w:rPr>
          <w:rFonts w:cs="Arial"/>
          <w:lang w:val="en-US" w:eastAsia="zh-CN"/>
        </w:rPr>
      </w:pPr>
    </w:p>
    <w:p w14:paraId="7EAC4192" w14:textId="77777777" w:rsidR="00890147" w:rsidRDefault="00890147" w:rsidP="00890147">
      <w:pPr>
        <w:pStyle w:val="3"/>
        <w:ind w:left="426" w:hanging="426"/>
      </w:pPr>
      <w:r>
        <w:t>Identity</w:t>
      </w:r>
    </w:p>
    <w:p w14:paraId="315C6810" w14:textId="77777777" w:rsidR="00890147" w:rsidRDefault="00890147" w:rsidP="00890147">
      <w:pPr>
        <w:jc w:val="center"/>
        <w:rPr>
          <w:lang w:eastAsia="ko-KR"/>
        </w:rPr>
      </w:pPr>
      <w:r>
        <w:rPr>
          <w:noProof/>
          <w:lang w:val="en-US" w:eastAsia="zh-CN"/>
        </w:rPr>
        <w:drawing>
          <wp:inline distT="0" distB="0" distL="0" distR="0" wp14:anchorId="45643F5B" wp14:editId="31DF5A5B">
            <wp:extent cx="5278120" cy="3836035"/>
            <wp:effectExtent l="0" t="0" r="0" b="0"/>
            <wp:docPr id="1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entity Concepts.emf"/>
                    <pic:cNvPicPr/>
                  </pic:nvPicPr>
                  <pic:blipFill>
                    <a:blip r:embed="rId35">
                      <a:extLst>
                        <a:ext uri="{28A0092B-C50C-407E-A947-70E740481C1C}">
                          <a14:useLocalDpi xmlns:a14="http://schemas.microsoft.com/office/drawing/2010/main" val="0"/>
                        </a:ext>
                      </a:extLst>
                    </a:blip>
                    <a:stretch>
                      <a:fillRect/>
                    </a:stretch>
                  </pic:blipFill>
                  <pic:spPr>
                    <a:xfrm>
                      <a:off x="0" y="0"/>
                      <a:ext cx="5278120" cy="3836035"/>
                    </a:xfrm>
                    <a:prstGeom prst="rect">
                      <a:avLst/>
                    </a:prstGeom>
                  </pic:spPr>
                </pic:pic>
              </a:graphicData>
            </a:graphic>
          </wp:inline>
        </w:drawing>
      </w:r>
    </w:p>
    <w:p w14:paraId="4111088D" w14:textId="77777777" w:rsidR="00273441" w:rsidRPr="00C47ADB" w:rsidRDefault="003243C0">
      <w:pPr>
        <w:pStyle w:val="af6"/>
        <w:rPr>
          <w:lang w:eastAsia="ko-KR"/>
        </w:rPr>
      </w:pPr>
      <w:bookmarkStart w:id="100" w:name="_Ref451587229"/>
      <w:bookmarkStart w:id="101" w:name="_Ref450116968"/>
      <w:r>
        <w:t xml:space="preserve">Figure </w:t>
      </w:r>
      <w:r w:rsidR="00A74E7B">
        <w:fldChar w:fldCharType="begin"/>
      </w:r>
      <w:r>
        <w:instrText xml:space="preserve"> SEQ Figure \* ARABIC </w:instrText>
      </w:r>
      <w:r w:rsidR="00A74E7B">
        <w:fldChar w:fldCharType="separate"/>
      </w:r>
      <w:r w:rsidR="0020222E">
        <w:rPr>
          <w:noProof/>
        </w:rPr>
        <w:t>10</w:t>
      </w:r>
      <w:r w:rsidR="00A74E7B">
        <w:fldChar w:fldCharType="end"/>
      </w:r>
      <w:bookmarkEnd w:id="100"/>
      <w:r>
        <w:t xml:space="preserve"> - </w:t>
      </w:r>
      <w:bookmarkStart w:id="102" w:name="_Ref451266085"/>
      <w:bookmarkEnd w:id="101"/>
      <w:r w:rsidR="00273441" w:rsidRPr="00A47C1E">
        <w:t>Identity concept of the CM</w:t>
      </w:r>
      <w:bookmarkEnd w:id="102"/>
    </w:p>
    <w:p w14:paraId="4581E1CA" w14:textId="77777777" w:rsidR="00890147" w:rsidRDefault="00A74E7B" w:rsidP="00890147">
      <w:r>
        <w:rPr>
          <w:rFonts w:cs="Arial"/>
          <w:lang w:eastAsia="ko-KR"/>
        </w:rPr>
        <w:fldChar w:fldCharType="begin"/>
      </w:r>
      <w:r w:rsidR="003243C0">
        <w:rPr>
          <w:rFonts w:cs="Arial"/>
          <w:lang w:eastAsia="ko-KR"/>
        </w:rPr>
        <w:instrText xml:space="preserve"> REF _Ref451587229 \h </w:instrText>
      </w:r>
      <w:r>
        <w:rPr>
          <w:rFonts w:cs="Arial"/>
          <w:lang w:eastAsia="ko-KR"/>
        </w:rPr>
      </w:r>
      <w:r>
        <w:rPr>
          <w:rFonts w:cs="Arial"/>
          <w:lang w:eastAsia="ko-KR"/>
        </w:rPr>
        <w:fldChar w:fldCharType="separate"/>
      </w:r>
      <w:r w:rsidR="00214CA3">
        <w:t xml:space="preserve">Figure </w:t>
      </w:r>
      <w:r w:rsidR="00214CA3">
        <w:rPr>
          <w:noProof/>
        </w:rPr>
        <w:t>10</w:t>
      </w:r>
      <w:r>
        <w:rPr>
          <w:rFonts w:cs="Arial"/>
          <w:lang w:eastAsia="ko-KR"/>
        </w:rPr>
        <w:fldChar w:fldCharType="end"/>
      </w:r>
      <w:r w:rsidR="00890147">
        <w:rPr>
          <w:rFonts w:cs="Arial"/>
          <w:lang w:eastAsia="ko-KR"/>
        </w:rPr>
        <w:t xml:space="preserve">shows the identity concept. Most entities in </w:t>
      </w:r>
      <w:proofErr w:type="spellStart"/>
      <w:r w:rsidR="00890147">
        <w:rPr>
          <w:rFonts w:cs="Arial"/>
          <w:lang w:eastAsia="ko-KR"/>
        </w:rPr>
        <w:t>IoT</w:t>
      </w:r>
      <w:proofErr w:type="spellEnd"/>
      <w:r w:rsidR="00890147">
        <w:rPr>
          <w:rFonts w:cs="Arial"/>
          <w:lang w:eastAsia="ko-KR"/>
        </w:rPr>
        <w:t xml:space="preserve"> especially physical entity (“Thing”) need an identity. An </w:t>
      </w:r>
      <w:r w:rsidR="00890147">
        <w:t xml:space="preserve">identifier can be understood as a dedicated, publicly known attribute or name for an identity, a person or a device. Typically, identifiers are valid within a specific context. A thing can have more than one identifier, but it requires at least one unique identifier within any environment or context through which it can be </w:t>
      </w:r>
      <w:r w:rsidR="00890147">
        <w:lastRenderedPageBreak/>
        <w:t>accessed. For example, the identity information from a Tag can be used as an Identifier to identify the Physical Entity to which it is attached.</w:t>
      </w:r>
    </w:p>
    <w:p w14:paraId="22BFD0AF" w14:textId="77777777" w:rsidR="00890147" w:rsidRDefault="00890147" w:rsidP="00890147">
      <w:pPr>
        <w:rPr>
          <w:rFonts w:cs="Arial"/>
        </w:rPr>
      </w:pPr>
      <w:r>
        <w:t xml:space="preserve">The following </w:t>
      </w:r>
      <w:proofErr w:type="spellStart"/>
      <w:r>
        <w:t>subclauses</w:t>
      </w:r>
      <w:proofErr w:type="spellEnd"/>
      <w:r>
        <w:t xml:space="preserve"> provide a short text description in table form regarding the corresponding associations shown in </w:t>
      </w:r>
      <w:r w:rsidR="00A74E7B">
        <w:fldChar w:fldCharType="begin"/>
      </w:r>
      <w:r w:rsidR="003243C0">
        <w:instrText xml:space="preserve"> REF _Ref451587229 \h </w:instrText>
      </w:r>
      <w:r w:rsidR="00A74E7B">
        <w:fldChar w:fldCharType="separate"/>
      </w:r>
      <w:r w:rsidR="00214CA3">
        <w:t xml:space="preserve">Figure </w:t>
      </w:r>
      <w:r w:rsidR="00214CA3">
        <w:rPr>
          <w:noProof/>
        </w:rPr>
        <w:t>10</w:t>
      </w:r>
      <w:r w:rsidR="00A74E7B">
        <w:fldChar w:fldCharType="end"/>
      </w:r>
      <w:r>
        <w:t>. In the description of the relationship between two entities, only entities with outgoing relationships are described.</w:t>
      </w:r>
    </w:p>
    <w:p w14:paraId="33B59C4C" w14:textId="77777777" w:rsidR="00447756" w:rsidRDefault="00890147">
      <w:pPr>
        <w:pStyle w:val="4"/>
        <w:ind w:left="851"/>
      </w:pPr>
      <w:r>
        <w:t>Identifier</w:t>
      </w:r>
    </w:p>
    <w:p w14:paraId="5939D777" w14:textId="77777777" w:rsidR="00890147" w:rsidRDefault="00890147" w:rsidP="00890147">
      <w:r>
        <w:t>The Conceptual Model defines the following relationships from this concept.</w:t>
      </w:r>
    </w:p>
    <w:p w14:paraId="1B0BD17D"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7</w:t>
      </w:r>
      <w:r w:rsidR="00A74E7B">
        <w:fldChar w:fldCharType="end"/>
      </w:r>
      <w:r>
        <w:t xml:space="preserve"> - Identifier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2"/>
        <w:gridCol w:w="1842"/>
        <w:gridCol w:w="1805"/>
        <w:gridCol w:w="4059"/>
      </w:tblGrid>
      <w:tr w:rsidR="00890147" w14:paraId="79731F67" w14:textId="77777777" w:rsidTr="00BE7B95">
        <w:trPr>
          <w:trHeight w:val="263"/>
        </w:trPr>
        <w:tc>
          <w:tcPr>
            <w:tcW w:w="959" w:type="dxa"/>
            <w:shd w:val="clear" w:color="auto" w:fill="BFBFBF" w:themeFill="background1" w:themeFillShade="BF"/>
          </w:tcPr>
          <w:p w14:paraId="2F707969"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984" w:type="dxa"/>
            <w:shd w:val="clear" w:color="auto" w:fill="BFBFBF" w:themeFill="background1" w:themeFillShade="BF"/>
          </w:tcPr>
          <w:p w14:paraId="08EE7230" w14:textId="77777777" w:rsidR="00890147" w:rsidRPr="00887FB1" w:rsidRDefault="00890147" w:rsidP="00BE7B95">
            <w:pPr>
              <w:spacing w:after="0"/>
              <w:jc w:val="center"/>
              <w:rPr>
                <w:b/>
                <w:bCs/>
                <w:color w:val="000000"/>
              </w:rPr>
            </w:pPr>
            <w:r w:rsidRPr="00887FB1">
              <w:rPr>
                <w:b/>
                <w:bCs/>
                <w:color w:val="000000"/>
              </w:rPr>
              <w:t>Relationship Type</w:t>
            </w:r>
          </w:p>
        </w:tc>
        <w:tc>
          <w:tcPr>
            <w:tcW w:w="2126" w:type="dxa"/>
            <w:shd w:val="clear" w:color="auto" w:fill="BFBFBF" w:themeFill="background1" w:themeFillShade="BF"/>
          </w:tcPr>
          <w:p w14:paraId="3E9F4207" w14:textId="77777777" w:rsidR="00890147" w:rsidRPr="00887FB1" w:rsidRDefault="00890147" w:rsidP="00BE7B95">
            <w:pPr>
              <w:spacing w:after="0"/>
              <w:jc w:val="center"/>
              <w:rPr>
                <w:b/>
                <w:bCs/>
                <w:color w:val="000000"/>
              </w:rPr>
            </w:pPr>
            <w:r w:rsidRPr="00887FB1">
              <w:rPr>
                <w:b/>
                <w:bCs/>
                <w:color w:val="000000"/>
              </w:rPr>
              <w:t>Related Concept</w:t>
            </w:r>
          </w:p>
        </w:tc>
        <w:tc>
          <w:tcPr>
            <w:tcW w:w="4820" w:type="dxa"/>
            <w:shd w:val="clear" w:color="auto" w:fill="BFBFBF" w:themeFill="background1" w:themeFillShade="BF"/>
          </w:tcPr>
          <w:p w14:paraId="7EB4CEEC"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30C0D567" w14:textId="77777777" w:rsidTr="00BE7B95">
        <w:tc>
          <w:tcPr>
            <w:tcW w:w="959" w:type="dxa"/>
          </w:tcPr>
          <w:p w14:paraId="5088B35E" w14:textId="77777777" w:rsidR="00890147" w:rsidRPr="00887FB1" w:rsidRDefault="00890147" w:rsidP="00BE7B95">
            <w:pPr>
              <w:spacing w:after="0"/>
              <w:jc w:val="center"/>
              <w:rPr>
                <w:b/>
                <w:bCs/>
              </w:rPr>
            </w:pPr>
            <w:r w:rsidRPr="00887FB1">
              <w:rPr>
                <w:b/>
                <w:bCs/>
              </w:rPr>
              <w:t>1</w:t>
            </w:r>
          </w:p>
        </w:tc>
        <w:tc>
          <w:tcPr>
            <w:tcW w:w="1984" w:type="dxa"/>
          </w:tcPr>
          <w:p w14:paraId="27560E38" w14:textId="77777777" w:rsidR="00890147" w:rsidRDefault="00890147" w:rsidP="00BE7B95">
            <w:pPr>
              <w:spacing w:after="0"/>
            </w:pPr>
            <w:r>
              <w:t>Association</w:t>
            </w:r>
          </w:p>
        </w:tc>
        <w:tc>
          <w:tcPr>
            <w:tcW w:w="2126" w:type="dxa"/>
          </w:tcPr>
          <w:p w14:paraId="2B6C317E" w14:textId="77777777" w:rsidR="00890147" w:rsidRDefault="00890147" w:rsidP="00BE7B95">
            <w:pPr>
              <w:spacing w:after="0"/>
            </w:pPr>
            <w:r w:rsidRPr="00887FB1">
              <w:rPr>
                <w:rFonts w:cs="Arial"/>
                <w:lang w:val="en-US"/>
              </w:rPr>
              <w:t>Entity</w:t>
            </w:r>
          </w:p>
        </w:tc>
        <w:tc>
          <w:tcPr>
            <w:tcW w:w="4820" w:type="dxa"/>
          </w:tcPr>
          <w:p w14:paraId="70B37C9F" w14:textId="77777777" w:rsidR="00890147" w:rsidRDefault="00890147" w:rsidP="00BE7B95">
            <w:pPr>
              <w:spacing w:after="0"/>
              <w:jc w:val="left"/>
            </w:pPr>
            <w:r w:rsidRPr="00887FB1">
              <w:rPr>
                <w:rFonts w:cs="Arial"/>
                <w:color w:val="000000"/>
              </w:rPr>
              <w:t>Identifier identifies Entity.</w:t>
            </w:r>
          </w:p>
        </w:tc>
      </w:tr>
      <w:tr w:rsidR="00890147" w14:paraId="1EC25963" w14:textId="77777777" w:rsidTr="00BE7B95">
        <w:tc>
          <w:tcPr>
            <w:tcW w:w="959" w:type="dxa"/>
          </w:tcPr>
          <w:p w14:paraId="70C78AC9" w14:textId="77777777" w:rsidR="00890147" w:rsidRPr="00887FB1" w:rsidRDefault="00890147" w:rsidP="00BE7B95">
            <w:pPr>
              <w:spacing w:after="0"/>
              <w:jc w:val="center"/>
              <w:rPr>
                <w:b/>
                <w:bCs/>
              </w:rPr>
            </w:pPr>
            <w:r w:rsidRPr="00887FB1">
              <w:rPr>
                <w:b/>
                <w:bCs/>
              </w:rPr>
              <w:t>2</w:t>
            </w:r>
          </w:p>
        </w:tc>
        <w:tc>
          <w:tcPr>
            <w:tcW w:w="1984" w:type="dxa"/>
          </w:tcPr>
          <w:p w14:paraId="32242DF7" w14:textId="77777777" w:rsidR="00890147" w:rsidRDefault="00890147" w:rsidP="00BE7B95">
            <w:pPr>
              <w:spacing w:after="0"/>
            </w:pPr>
            <w:r>
              <w:t>Association</w:t>
            </w:r>
          </w:p>
        </w:tc>
        <w:tc>
          <w:tcPr>
            <w:tcW w:w="2126" w:type="dxa"/>
          </w:tcPr>
          <w:p w14:paraId="31043AC4" w14:textId="77777777" w:rsidR="00890147" w:rsidRPr="00887FB1" w:rsidRDefault="00890147" w:rsidP="00BE7B95">
            <w:pPr>
              <w:spacing w:after="0"/>
              <w:rPr>
                <w:rFonts w:cs="Arial"/>
                <w:lang w:val="en-US"/>
              </w:rPr>
            </w:pPr>
            <w:r w:rsidRPr="00887FB1">
              <w:rPr>
                <w:rFonts w:cs="Arial"/>
                <w:color w:val="000000"/>
              </w:rPr>
              <w:t>Identity</w:t>
            </w:r>
          </w:p>
        </w:tc>
        <w:tc>
          <w:tcPr>
            <w:tcW w:w="4820" w:type="dxa"/>
          </w:tcPr>
          <w:p w14:paraId="0A4F4979" w14:textId="77777777" w:rsidR="00890147" w:rsidRPr="00887FB1" w:rsidRDefault="00890147" w:rsidP="00BE7B95">
            <w:pPr>
              <w:spacing w:after="0"/>
              <w:jc w:val="left"/>
              <w:rPr>
                <w:lang w:val="en-US"/>
              </w:rPr>
            </w:pPr>
            <w:r w:rsidRPr="00887FB1">
              <w:rPr>
                <w:rFonts w:cs="Arial"/>
                <w:color w:val="000000"/>
              </w:rPr>
              <w:t xml:space="preserve">Identifier </w:t>
            </w:r>
            <w:proofErr w:type="spellStart"/>
            <w:r w:rsidRPr="00887FB1">
              <w:rPr>
                <w:rFonts w:cs="Arial"/>
                <w:color w:val="000000"/>
              </w:rPr>
              <w:t>distinguishe</w:t>
            </w:r>
            <w:r>
              <w:rPr>
                <w:rFonts w:cs="Arial"/>
                <w:color w:val="000000"/>
              </w:rPr>
              <w:t>s</w:t>
            </w:r>
            <w:r w:rsidRPr="00887FB1">
              <w:rPr>
                <w:rFonts w:cs="Arial"/>
                <w:color w:val="000000"/>
              </w:rPr>
              <w:t>identity</w:t>
            </w:r>
            <w:proofErr w:type="spellEnd"/>
            <w:r w:rsidRPr="00887FB1">
              <w:rPr>
                <w:rFonts w:cs="Arial"/>
                <w:color w:val="000000"/>
              </w:rPr>
              <w:t>.</w:t>
            </w:r>
            <w:r>
              <w:rPr>
                <w:rFonts w:cs="Arial"/>
                <w:color w:val="000000"/>
              </w:rPr>
              <w:t xml:space="preserve"> Identity may have more than one identifiers</w:t>
            </w:r>
          </w:p>
        </w:tc>
      </w:tr>
      <w:tr w:rsidR="00890147" w14:paraId="428D8914" w14:textId="77777777" w:rsidTr="00BE7B95">
        <w:tc>
          <w:tcPr>
            <w:tcW w:w="959" w:type="dxa"/>
          </w:tcPr>
          <w:p w14:paraId="20EBE7CF" w14:textId="77777777" w:rsidR="00890147" w:rsidRPr="00887FB1" w:rsidRDefault="00890147" w:rsidP="00BE7B95">
            <w:pPr>
              <w:spacing w:after="0"/>
              <w:jc w:val="center"/>
              <w:rPr>
                <w:b/>
                <w:bCs/>
              </w:rPr>
            </w:pPr>
            <w:r w:rsidRPr="00887FB1">
              <w:rPr>
                <w:b/>
                <w:bCs/>
              </w:rPr>
              <w:t>3</w:t>
            </w:r>
          </w:p>
        </w:tc>
        <w:tc>
          <w:tcPr>
            <w:tcW w:w="1984" w:type="dxa"/>
          </w:tcPr>
          <w:p w14:paraId="1528B68F" w14:textId="77777777" w:rsidR="00890147" w:rsidRDefault="00890147" w:rsidP="00BE7B95">
            <w:pPr>
              <w:spacing w:after="0"/>
            </w:pPr>
            <w:r>
              <w:t>Association</w:t>
            </w:r>
          </w:p>
        </w:tc>
        <w:tc>
          <w:tcPr>
            <w:tcW w:w="2126" w:type="dxa"/>
          </w:tcPr>
          <w:p w14:paraId="55F054EE" w14:textId="77777777" w:rsidR="00890147" w:rsidRPr="00887FB1" w:rsidRDefault="00890147" w:rsidP="00BE7B95">
            <w:pPr>
              <w:spacing w:after="0"/>
              <w:rPr>
                <w:rFonts w:cs="Arial"/>
                <w:color w:val="000000"/>
              </w:rPr>
            </w:pPr>
            <w:r w:rsidRPr="00887FB1">
              <w:rPr>
                <w:rFonts w:cs="Arial"/>
                <w:color w:val="000000"/>
              </w:rPr>
              <w:t>Identity Context</w:t>
            </w:r>
          </w:p>
        </w:tc>
        <w:tc>
          <w:tcPr>
            <w:tcW w:w="4820" w:type="dxa"/>
          </w:tcPr>
          <w:p w14:paraId="7FF70526" w14:textId="77777777" w:rsidR="00890147" w:rsidRPr="00887FB1" w:rsidRDefault="00890147" w:rsidP="00BE7B95">
            <w:pPr>
              <w:spacing w:after="0"/>
              <w:jc w:val="left"/>
              <w:rPr>
                <w:rFonts w:cs="Arial"/>
                <w:color w:val="000000"/>
              </w:rPr>
            </w:pPr>
            <w:r w:rsidRPr="00887FB1">
              <w:rPr>
                <w:rFonts w:cs="Arial"/>
                <w:color w:val="000000"/>
              </w:rPr>
              <w:t>Identifier identified with</w:t>
            </w:r>
            <w:r>
              <w:rPr>
                <w:rFonts w:cs="Arial"/>
                <w:color w:val="000000"/>
              </w:rPr>
              <w:t>in</w:t>
            </w:r>
            <w:r w:rsidRPr="00887FB1">
              <w:rPr>
                <w:rFonts w:cs="Arial"/>
                <w:color w:val="000000"/>
              </w:rPr>
              <w:t xml:space="preserve"> a given identity context</w:t>
            </w:r>
          </w:p>
        </w:tc>
      </w:tr>
    </w:tbl>
    <w:p w14:paraId="4AD08AEC" w14:textId="77777777" w:rsidR="00890147" w:rsidRDefault="00890147" w:rsidP="00890147">
      <w:pPr>
        <w:rPr>
          <w:rFonts w:cs="Arial"/>
        </w:rPr>
      </w:pPr>
    </w:p>
    <w:p w14:paraId="3D6E6497" w14:textId="77777777" w:rsidR="00890147" w:rsidRDefault="00890147" w:rsidP="00890147">
      <w:pPr>
        <w:pStyle w:val="3"/>
        <w:ind w:left="426" w:hanging="426"/>
      </w:pPr>
      <w:r>
        <w:t>Services, components, and endpoints</w:t>
      </w:r>
    </w:p>
    <w:p w14:paraId="4F15BB10" w14:textId="77777777" w:rsidR="00890147" w:rsidRDefault="00890147" w:rsidP="00890147">
      <w:pPr>
        <w:tabs>
          <w:tab w:val="left" w:pos="660"/>
        </w:tabs>
        <w:spacing w:before="240"/>
        <w:jc w:val="center"/>
        <w:rPr>
          <w:rFonts w:cs="Arial"/>
          <w:lang w:eastAsia="ko-KR"/>
        </w:rPr>
      </w:pPr>
      <w:r>
        <w:rPr>
          <w:rFonts w:cs="Arial"/>
          <w:noProof/>
          <w:lang w:val="en-US" w:eastAsia="zh-CN"/>
        </w:rPr>
        <w:drawing>
          <wp:inline distT="0" distB="0" distL="0" distR="0" wp14:anchorId="609A15CC" wp14:editId="12430A8E">
            <wp:extent cx="5278120" cy="322199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ices Components and Endpoints.emf"/>
                    <pic:cNvPicPr/>
                  </pic:nvPicPr>
                  <pic:blipFill>
                    <a:blip r:embed="rId36">
                      <a:extLst>
                        <a:ext uri="{28A0092B-C50C-407E-A947-70E740481C1C}">
                          <a14:useLocalDpi xmlns:a14="http://schemas.microsoft.com/office/drawing/2010/main" val="0"/>
                        </a:ext>
                      </a:extLst>
                    </a:blip>
                    <a:stretch>
                      <a:fillRect/>
                    </a:stretch>
                  </pic:blipFill>
                  <pic:spPr>
                    <a:xfrm>
                      <a:off x="0" y="0"/>
                      <a:ext cx="5278120" cy="3221990"/>
                    </a:xfrm>
                    <a:prstGeom prst="rect">
                      <a:avLst/>
                    </a:prstGeom>
                  </pic:spPr>
                </pic:pic>
              </a:graphicData>
            </a:graphic>
          </wp:inline>
        </w:drawing>
      </w:r>
    </w:p>
    <w:p w14:paraId="0FB63639" w14:textId="77777777" w:rsidR="00273441" w:rsidRPr="00C47ADB" w:rsidRDefault="003243C0">
      <w:pPr>
        <w:pStyle w:val="af6"/>
        <w:rPr>
          <w:lang w:eastAsia="ko-KR"/>
        </w:rPr>
      </w:pPr>
      <w:bookmarkStart w:id="103" w:name="_Ref451587288"/>
      <w:bookmarkStart w:id="104" w:name="_Ref450116989"/>
      <w:r>
        <w:t xml:space="preserve">Figure </w:t>
      </w:r>
      <w:r w:rsidR="00A74E7B">
        <w:fldChar w:fldCharType="begin"/>
      </w:r>
      <w:r>
        <w:instrText xml:space="preserve"> SEQ Figure \* ARABIC </w:instrText>
      </w:r>
      <w:r w:rsidR="00A74E7B">
        <w:fldChar w:fldCharType="separate"/>
      </w:r>
      <w:r w:rsidR="0020222E">
        <w:rPr>
          <w:noProof/>
        </w:rPr>
        <w:t>11</w:t>
      </w:r>
      <w:r w:rsidR="00A74E7B">
        <w:fldChar w:fldCharType="end"/>
      </w:r>
      <w:bookmarkEnd w:id="103"/>
      <w:r>
        <w:t xml:space="preserve"> - </w:t>
      </w:r>
      <w:bookmarkStart w:id="105" w:name="_Ref451266127"/>
      <w:bookmarkEnd w:id="104"/>
      <w:r w:rsidR="00273441" w:rsidRPr="00A17465">
        <w:t>Service, component, and endpoint concepts of the CM.</w:t>
      </w:r>
      <w:bookmarkEnd w:id="105"/>
    </w:p>
    <w:p w14:paraId="5C4AE147" w14:textId="77777777" w:rsidR="00890147" w:rsidRDefault="00A74E7B" w:rsidP="00890147">
      <w:pPr>
        <w:rPr>
          <w:rFonts w:cs="Arial"/>
        </w:rPr>
      </w:pPr>
      <w:r>
        <w:rPr>
          <w:rFonts w:cs="Arial"/>
          <w:lang w:eastAsia="ko-KR"/>
        </w:rPr>
        <w:fldChar w:fldCharType="begin"/>
      </w:r>
      <w:r w:rsidR="003243C0">
        <w:rPr>
          <w:rFonts w:cs="Arial"/>
          <w:lang w:eastAsia="ko-KR"/>
        </w:rPr>
        <w:instrText xml:space="preserve"> REF _Ref451587288 \h </w:instrText>
      </w:r>
      <w:r>
        <w:rPr>
          <w:rFonts w:cs="Arial"/>
          <w:lang w:eastAsia="ko-KR"/>
        </w:rPr>
      </w:r>
      <w:r>
        <w:rPr>
          <w:rFonts w:cs="Arial"/>
          <w:lang w:eastAsia="ko-KR"/>
        </w:rPr>
        <w:fldChar w:fldCharType="separate"/>
      </w:r>
      <w:r w:rsidR="00214CA3">
        <w:t xml:space="preserve">Figure </w:t>
      </w:r>
      <w:r w:rsidR="00214CA3">
        <w:rPr>
          <w:noProof/>
        </w:rPr>
        <w:t>11</w:t>
      </w:r>
      <w:r>
        <w:rPr>
          <w:rFonts w:cs="Arial"/>
          <w:lang w:eastAsia="ko-KR"/>
        </w:rPr>
        <w:fldChar w:fldCharType="end"/>
      </w:r>
      <w:r w:rsidR="00890147" w:rsidRPr="00E46A76">
        <w:rPr>
          <w:rFonts w:cs="Arial"/>
          <w:lang w:eastAsia="ko-KR"/>
        </w:rPr>
        <w:t xml:space="preserve">shows how services and components are </w:t>
      </w:r>
      <w:proofErr w:type="spellStart"/>
      <w:r w:rsidR="00890147">
        <w:rPr>
          <w:rFonts w:cs="Arial"/>
          <w:lang w:eastAsia="ko-KR"/>
        </w:rPr>
        <w:t>connected</w:t>
      </w:r>
      <w:r w:rsidR="00890147" w:rsidRPr="00E46A76">
        <w:rPr>
          <w:rFonts w:cs="Arial"/>
          <w:lang w:eastAsia="ko-KR"/>
        </w:rPr>
        <w:t>through</w:t>
      </w:r>
      <w:proofErr w:type="spellEnd"/>
      <w:r w:rsidR="00890147" w:rsidRPr="00E46A76">
        <w:rPr>
          <w:rFonts w:cs="Arial"/>
          <w:lang w:eastAsia="ko-KR"/>
        </w:rPr>
        <w:t xml:space="preserve"> network. Service is an abstract concept. </w:t>
      </w:r>
      <w:r w:rsidR="00890147" w:rsidRPr="00E46A76">
        <w:rPr>
          <w:rFonts w:cs="Arial"/>
        </w:rPr>
        <w:t>A service is realized by one or more components.</w:t>
      </w:r>
      <w:r w:rsidR="00890147" w:rsidRPr="00E46A76">
        <w:rPr>
          <w:rFonts w:cs="Arial"/>
          <w:lang w:eastAsia="ko-KR"/>
        </w:rPr>
        <w:t xml:space="preserve"> There could be multiple alternative realizations of the same service. An endpoint must exist somewhere </w:t>
      </w:r>
      <w:r w:rsidR="00890147" w:rsidRPr="00E46A76">
        <w:rPr>
          <w:rFonts w:cs="Arial"/>
          <w:lang w:eastAsia="ko-KR"/>
        </w:rPr>
        <w:lastRenderedPageBreak/>
        <w:t xml:space="preserve">on some network. A component exposes zero or more endpoints by which they can be invoked. </w:t>
      </w:r>
      <w:proofErr w:type="spellStart"/>
      <w:r w:rsidR="00890147" w:rsidRPr="00E46A76">
        <w:rPr>
          <w:rFonts w:cs="Arial"/>
          <w:lang w:eastAsia="ko-KR"/>
        </w:rPr>
        <w:t>A</w:t>
      </w:r>
      <w:r w:rsidR="00890147" w:rsidRPr="00444A1C">
        <w:rPr>
          <w:rFonts w:cs="Arial"/>
          <w:lang w:eastAsia="ko-KR"/>
        </w:rPr>
        <w:t>nEndpoint</w:t>
      </w:r>
      <w:proofErr w:type="spellEnd"/>
      <w:r w:rsidR="00890147" w:rsidRPr="00E565F4">
        <w:rPr>
          <w:rFonts w:cs="Arial"/>
          <w:lang w:eastAsia="ko-KR"/>
        </w:rPr>
        <w:t xml:space="preserve"> has one or more </w:t>
      </w:r>
      <w:r w:rsidR="00890147" w:rsidRPr="00444A1C">
        <w:rPr>
          <w:rFonts w:cs="Arial"/>
          <w:lang w:eastAsia="ko-KR"/>
        </w:rPr>
        <w:t xml:space="preserve">network </w:t>
      </w:r>
      <w:r w:rsidR="00890147" w:rsidRPr="00E565F4">
        <w:rPr>
          <w:rFonts w:cs="Arial"/>
          <w:lang w:eastAsia="ko-KR"/>
        </w:rPr>
        <w:t xml:space="preserve">interfaces. Services, which </w:t>
      </w:r>
      <w:r w:rsidR="00890147" w:rsidRPr="00444A1C">
        <w:rPr>
          <w:rFonts w:cs="Arial"/>
          <w:lang w:eastAsia="ko-KR"/>
        </w:rPr>
        <w:t>are located</w:t>
      </w:r>
      <w:r w:rsidR="00890147" w:rsidRPr="00E565F4">
        <w:rPr>
          <w:rFonts w:cs="Arial"/>
          <w:lang w:eastAsia="ko-KR"/>
        </w:rPr>
        <w:t xml:space="preserve"> remotely, </w:t>
      </w:r>
      <w:r w:rsidR="00890147">
        <w:t>can be reached by endpoints through network interfaces across a communication network</w:t>
      </w:r>
      <w:r w:rsidR="00890147" w:rsidRPr="00E565F4">
        <w:rPr>
          <w:rFonts w:cs="Arial"/>
          <w:lang w:eastAsia="ko-KR"/>
        </w:rPr>
        <w:t xml:space="preserve">. Local interfaces are part of the internal implementation of a component, but are not subject to the requirements of an interface exposed on a network. </w:t>
      </w:r>
    </w:p>
    <w:p w14:paraId="3FB13FF4" w14:textId="77777777" w:rsidR="00890147" w:rsidRDefault="00890147" w:rsidP="00890147">
      <w:pPr>
        <w:rPr>
          <w:rFonts w:cs="Arial"/>
        </w:rPr>
      </w:pPr>
      <w:r>
        <w:t xml:space="preserve">The following </w:t>
      </w:r>
      <w:proofErr w:type="spellStart"/>
      <w:r>
        <w:t>subclauses</w:t>
      </w:r>
      <w:proofErr w:type="spellEnd"/>
      <w:r>
        <w:t xml:space="preserve"> provide a short text description in table form regarding the corresponding associations shown in </w:t>
      </w:r>
      <w:r w:rsidR="00A74E7B">
        <w:fldChar w:fldCharType="begin"/>
      </w:r>
      <w:r w:rsidR="006D4B50">
        <w:instrText xml:space="preserve"> REF _Ref451587288 \h </w:instrText>
      </w:r>
      <w:r w:rsidR="00A74E7B">
        <w:fldChar w:fldCharType="separate"/>
      </w:r>
      <w:r w:rsidR="00214CA3">
        <w:t xml:space="preserve">Figure </w:t>
      </w:r>
      <w:r w:rsidR="00214CA3">
        <w:rPr>
          <w:noProof/>
        </w:rPr>
        <w:t>11</w:t>
      </w:r>
      <w:r w:rsidR="00A74E7B">
        <w:fldChar w:fldCharType="end"/>
      </w:r>
      <w:r>
        <w:t>. In the description of the relationship between two entities, only entities with outgoing relationships are described.</w:t>
      </w:r>
    </w:p>
    <w:p w14:paraId="0DEF4158" w14:textId="77777777" w:rsidR="00447756" w:rsidRDefault="00890147">
      <w:pPr>
        <w:pStyle w:val="4"/>
        <w:ind w:left="851"/>
      </w:pPr>
      <w:r>
        <w:t>Component</w:t>
      </w:r>
    </w:p>
    <w:p w14:paraId="2EAA8E4F" w14:textId="77777777" w:rsidR="00890147" w:rsidRDefault="00890147" w:rsidP="00890147">
      <w:pPr>
        <w:rPr>
          <w:rFonts w:cs="Arial"/>
        </w:rPr>
      </w:pPr>
      <w:r>
        <w:rPr>
          <w:rFonts w:cs="Arial"/>
        </w:rPr>
        <w:t>The Conceptual Model defines the following relationship from this concept.</w:t>
      </w:r>
    </w:p>
    <w:p w14:paraId="60222F29" w14:textId="77777777" w:rsidR="00447756" w:rsidRDefault="00A8399B">
      <w:pPr>
        <w:pStyle w:val="af6"/>
        <w:rPr>
          <w:rFonts w:cs="Arial"/>
        </w:rPr>
      </w:pPr>
      <w:r>
        <w:t xml:space="preserve">Table </w:t>
      </w:r>
      <w:r w:rsidR="00A74E7B">
        <w:fldChar w:fldCharType="begin"/>
      </w:r>
      <w:r>
        <w:instrText xml:space="preserve"> SEQ Table \* ARABIC </w:instrText>
      </w:r>
      <w:r w:rsidR="00A74E7B">
        <w:fldChar w:fldCharType="separate"/>
      </w:r>
      <w:r w:rsidR="008D5C79">
        <w:rPr>
          <w:noProof/>
        </w:rPr>
        <w:t>8</w:t>
      </w:r>
      <w:r w:rsidR="00A74E7B">
        <w:fldChar w:fldCharType="end"/>
      </w:r>
      <w:r>
        <w:t xml:space="preserve"> - Component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42"/>
        <w:gridCol w:w="1862"/>
        <w:gridCol w:w="1864"/>
        <w:gridCol w:w="3960"/>
      </w:tblGrid>
      <w:tr w:rsidR="00890147" w14:paraId="480F0FF4" w14:textId="77777777" w:rsidTr="00BE7B95">
        <w:trPr>
          <w:trHeight w:val="263"/>
        </w:trPr>
        <w:tc>
          <w:tcPr>
            <w:tcW w:w="959" w:type="dxa"/>
            <w:shd w:val="clear" w:color="auto" w:fill="BFBFBF" w:themeFill="background1" w:themeFillShade="BF"/>
          </w:tcPr>
          <w:p w14:paraId="1A781628"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984" w:type="dxa"/>
            <w:shd w:val="clear" w:color="auto" w:fill="BFBFBF" w:themeFill="background1" w:themeFillShade="BF"/>
          </w:tcPr>
          <w:p w14:paraId="0BF6C358" w14:textId="77777777" w:rsidR="00890147" w:rsidRPr="00887FB1" w:rsidRDefault="00890147" w:rsidP="00BE7B95">
            <w:pPr>
              <w:spacing w:after="0"/>
              <w:jc w:val="center"/>
              <w:rPr>
                <w:b/>
                <w:bCs/>
                <w:color w:val="000000"/>
              </w:rPr>
            </w:pPr>
            <w:r w:rsidRPr="00887FB1">
              <w:rPr>
                <w:b/>
                <w:bCs/>
                <w:color w:val="000000"/>
              </w:rPr>
              <w:t>Relationship Type</w:t>
            </w:r>
          </w:p>
        </w:tc>
        <w:tc>
          <w:tcPr>
            <w:tcW w:w="2126" w:type="dxa"/>
            <w:shd w:val="clear" w:color="auto" w:fill="BFBFBF" w:themeFill="background1" w:themeFillShade="BF"/>
          </w:tcPr>
          <w:p w14:paraId="14B0AD09" w14:textId="77777777" w:rsidR="00890147" w:rsidRPr="00887FB1" w:rsidRDefault="00890147" w:rsidP="00BE7B95">
            <w:pPr>
              <w:spacing w:after="0"/>
              <w:jc w:val="center"/>
              <w:rPr>
                <w:b/>
                <w:bCs/>
                <w:color w:val="000000"/>
              </w:rPr>
            </w:pPr>
            <w:r w:rsidRPr="00887FB1">
              <w:rPr>
                <w:b/>
                <w:bCs/>
                <w:color w:val="000000"/>
              </w:rPr>
              <w:t>Related Concept</w:t>
            </w:r>
          </w:p>
        </w:tc>
        <w:tc>
          <w:tcPr>
            <w:tcW w:w="4820" w:type="dxa"/>
            <w:shd w:val="clear" w:color="auto" w:fill="BFBFBF" w:themeFill="background1" w:themeFillShade="BF"/>
          </w:tcPr>
          <w:p w14:paraId="58EAF03C"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1502BD86" w14:textId="77777777" w:rsidTr="00BE7B95">
        <w:tc>
          <w:tcPr>
            <w:tcW w:w="959" w:type="dxa"/>
          </w:tcPr>
          <w:p w14:paraId="04E3DB89" w14:textId="77777777" w:rsidR="00890147" w:rsidRPr="00887FB1" w:rsidRDefault="00890147" w:rsidP="00BE7B95">
            <w:pPr>
              <w:spacing w:after="0"/>
              <w:jc w:val="center"/>
              <w:rPr>
                <w:b/>
                <w:bCs/>
              </w:rPr>
            </w:pPr>
            <w:r w:rsidRPr="00887FB1">
              <w:rPr>
                <w:b/>
                <w:bCs/>
              </w:rPr>
              <w:t>1</w:t>
            </w:r>
          </w:p>
        </w:tc>
        <w:tc>
          <w:tcPr>
            <w:tcW w:w="1984" w:type="dxa"/>
          </w:tcPr>
          <w:p w14:paraId="3469CCB8" w14:textId="77777777" w:rsidR="00890147" w:rsidRDefault="00890147" w:rsidP="00BE7B95">
            <w:pPr>
              <w:spacing w:after="0"/>
            </w:pPr>
            <w:r>
              <w:t>Association</w:t>
            </w:r>
          </w:p>
        </w:tc>
        <w:tc>
          <w:tcPr>
            <w:tcW w:w="2126" w:type="dxa"/>
          </w:tcPr>
          <w:p w14:paraId="59DF804A" w14:textId="77777777" w:rsidR="00890147" w:rsidRDefault="00890147" w:rsidP="00BE7B95">
            <w:pPr>
              <w:spacing w:after="0"/>
            </w:pPr>
            <w:r>
              <w:t>Endpoint</w:t>
            </w:r>
          </w:p>
        </w:tc>
        <w:tc>
          <w:tcPr>
            <w:tcW w:w="4820" w:type="dxa"/>
          </w:tcPr>
          <w:p w14:paraId="6E4981BA" w14:textId="77777777" w:rsidR="00890147" w:rsidRDefault="00890147" w:rsidP="00BE7B95">
            <w:pPr>
              <w:spacing w:after="0"/>
              <w:jc w:val="left"/>
            </w:pPr>
            <w:r w:rsidRPr="00887FB1">
              <w:rPr>
                <w:lang w:val="en-US"/>
              </w:rPr>
              <w:t xml:space="preserve">A Component </w:t>
            </w:r>
            <w:r>
              <w:rPr>
                <w:lang w:val="en-US"/>
              </w:rPr>
              <w:t>exposes an Endpoint</w:t>
            </w:r>
            <w:r w:rsidRPr="00887FB1">
              <w:rPr>
                <w:rFonts w:cs="Arial"/>
                <w:color w:val="000000"/>
              </w:rPr>
              <w:t>.</w:t>
            </w:r>
          </w:p>
        </w:tc>
      </w:tr>
    </w:tbl>
    <w:p w14:paraId="252D8863" w14:textId="77777777" w:rsidR="00890147" w:rsidRDefault="00890147" w:rsidP="00890147">
      <w:pPr>
        <w:rPr>
          <w:rFonts w:cs="Arial"/>
        </w:rPr>
      </w:pPr>
    </w:p>
    <w:p w14:paraId="5ED5F51C" w14:textId="77777777" w:rsidR="00447756" w:rsidRDefault="00890147">
      <w:pPr>
        <w:pStyle w:val="4"/>
        <w:ind w:left="851"/>
      </w:pPr>
      <w:r>
        <w:t>Endpoint</w:t>
      </w:r>
    </w:p>
    <w:p w14:paraId="51292763" w14:textId="77777777" w:rsidR="00890147" w:rsidRDefault="00890147" w:rsidP="00890147">
      <w:r>
        <w:t>The Conceptual Model defines the following relationship from this concept.</w:t>
      </w:r>
    </w:p>
    <w:p w14:paraId="32D8D03D"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9</w:t>
      </w:r>
      <w:r w:rsidR="00A74E7B">
        <w:fldChar w:fldCharType="end"/>
      </w:r>
      <w:r>
        <w:t xml:space="preserve"> - Endpoint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5"/>
        <w:gridCol w:w="1877"/>
        <w:gridCol w:w="1904"/>
        <w:gridCol w:w="3922"/>
      </w:tblGrid>
      <w:tr w:rsidR="00890147" w14:paraId="567EF40E" w14:textId="77777777" w:rsidTr="00BE7B95">
        <w:trPr>
          <w:trHeight w:val="263"/>
        </w:trPr>
        <w:tc>
          <w:tcPr>
            <w:tcW w:w="825" w:type="dxa"/>
            <w:shd w:val="clear" w:color="auto" w:fill="BFBFBF" w:themeFill="background1" w:themeFillShade="BF"/>
          </w:tcPr>
          <w:p w14:paraId="42B994BE"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77" w:type="dxa"/>
            <w:shd w:val="clear" w:color="auto" w:fill="BFBFBF" w:themeFill="background1" w:themeFillShade="BF"/>
          </w:tcPr>
          <w:p w14:paraId="648C1C08" w14:textId="77777777" w:rsidR="00890147" w:rsidRPr="00887FB1" w:rsidRDefault="00890147" w:rsidP="00BE7B95">
            <w:pPr>
              <w:spacing w:after="0"/>
              <w:jc w:val="center"/>
              <w:rPr>
                <w:b/>
                <w:bCs/>
                <w:color w:val="000000"/>
              </w:rPr>
            </w:pPr>
            <w:r w:rsidRPr="00887FB1">
              <w:rPr>
                <w:b/>
                <w:bCs/>
                <w:color w:val="000000"/>
              </w:rPr>
              <w:t>Relationship Type</w:t>
            </w:r>
          </w:p>
        </w:tc>
        <w:tc>
          <w:tcPr>
            <w:tcW w:w="1904" w:type="dxa"/>
            <w:shd w:val="clear" w:color="auto" w:fill="BFBFBF" w:themeFill="background1" w:themeFillShade="BF"/>
          </w:tcPr>
          <w:p w14:paraId="6E1C4508" w14:textId="77777777" w:rsidR="00890147" w:rsidRPr="00887FB1" w:rsidRDefault="00890147" w:rsidP="00BE7B95">
            <w:pPr>
              <w:spacing w:after="0"/>
              <w:jc w:val="center"/>
              <w:rPr>
                <w:b/>
                <w:bCs/>
                <w:color w:val="000000"/>
              </w:rPr>
            </w:pPr>
            <w:r w:rsidRPr="00887FB1">
              <w:rPr>
                <w:b/>
                <w:bCs/>
                <w:color w:val="000000"/>
              </w:rPr>
              <w:t>Related Concept</w:t>
            </w:r>
          </w:p>
        </w:tc>
        <w:tc>
          <w:tcPr>
            <w:tcW w:w="3922" w:type="dxa"/>
            <w:shd w:val="clear" w:color="auto" w:fill="BFBFBF" w:themeFill="background1" w:themeFillShade="BF"/>
          </w:tcPr>
          <w:p w14:paraId="4D9133D9"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351B1347" w14:textId="77777777" w:rsidTr="00BE7B95">
        <w:tc>
          <w:tcPr>
            <w:tcW w:w="825" w:type="dxa"/>
          </w:tcPr>
          <w:p w14:paraId="5F65B053" w14:textId="77777777" w:rsidR="00890147" w:rsidRPr="00887FB1" w:rsidRDefault="00890147" w:rsidP="00BE7B95">
            <w:pPr>
              <w:spacing w:after="0"/>
              <w:jc w:val="center"/>
              <w:rPr>
                <w:b/>
                <w:bCs/>
              </w:rPr>
            </w:pPr>
            <w:r>
              <w:rPr>
                <w:b/>
                <w:bCs/>
              </w:rPr>
              <w:t>1</w:t>
            </w:r>
          </w:p>
        </w:tc>
        <w:tc>
          <w:tcPr>
            <w:tcW w:w="1877" w:type="dxa"/>
          </w:tcPr>
          <w:p w14:paraId="5B2A47ED" w14:textId="77777777" w:rsidR="00890147" w:rsidRDefault="00890147" w:rsidP="00BE7B95">
            <w:pPr>
              <w:spacing w:after="0"/>
            </w:pPr>
            <w:r>
              <w:t>Association</w:t>
            </w:r>
          </w:p>
        </w:tc>
        <w:tc>
          <w:tcPr>
            <w:tcW w:w="1904" w:type="dxa"/>
          </w:tcPr>
          <w:p w14:paraId="00163EE5" w14:textId="77777777" w:rsidR="00890147" w:rsidRPr="00887FB1" w:rsidRDefault="00890147" w:rsidP="00BE7B95">
            <w:pPr>
              <w:spacing w:after="0"/>
              <w:rPr>
                <w:rFonts w:cs="Arial"/>
                <w:lang w:val="en-US"/>
              </w:rPr>
            </w:pPr>
            <w:r w:rsidRPr="00887FB1">
              <w:rPr>
                <w:lang w:val="en-US"/>
              </w:rPr>
              <w:t>Endpoint</w:t>
            </w:r>
          </w:p>
        </w:tc>
        <w:tc>
          <w:tcPr>
            <w:tcW w:w="3922" w:type="dxa"/>
          </w:tcPr>
          <w:p w14:paraId="70778AF7" w14:textId="77777777" w:rsidR="00890147" w:rsidRPr="00887FB1" w:rsidRDefault="00890147" w:rsidP="00BE7B95">
            <w:pPr>
              <w:spacing w:after="0"/>
              <w:ind w:left="220" w:hangingChars="100" w:hanging="220"/>
              <w:jc w:val="left"/>
              <w:rPr>
                <w:lang w:val="en-US"/>
              </w:rPr>
            </w:pPr>
            <w:r w:rsidRPr="00887FB1">
              <w:rPr>
                <w:lang w:val="en-US"/>
              </w:rPr>
              <w:t xml:space="preserve">An Endpoint may contain more than </w:t>
            </w:r>
            <w:proofErr w:type="spellStart"/>
            <w:r w:rsidRPr="00887FB1">
              <w:rPr>
                <w:lang w:val="en-US"/>
              </w:rPr>
              <w:t>one</w:t>
            </w:r>
            <w:r>
              <w:rPr>
                <w:lang w:val="en-US"/>
              </w:rPr>
              <w:t>N</w:t>
            </w:r>
            <w:r w:rsidRPr="00887FB1">
              <w:rPr>
                <w:lang w:val="en-US"/>
              </w:rPr>
              <w:t>etworkInterface</w:t>
            </w:r>
            <w:proofErr w:type="spellEnd"/>
            <w:r w:rsidRPr="00887FB1">
              <w:rPr>
                <w:rFonts w:cs="Arial"/>
                <w:color w:val="000000"/>
              </w:rPr>
              <w:t>.</w:t>
            </w:r>
          </w:p>
        </w:tc>
      </w:tr>
    </w:tbl>
    <w:p w14:paraId="6ABF617C" w14:textId="77777777" w:rsidR="00890147" w:rsidRDefault="00890147" w:rsidP="00890147">
      <w:pPr>
        <w:rPr>
          <w:rFonts w:cs="Arial"/>
        </w:rPr>
      </w:pPr>
    </w:p>
    <w:p w14:paraId="4B0BB1F4" w14:textId="77777777" w:rsidR="00447756" w:rsidRDefault="00890147">
      <w:pPr>
        <w:pStyle w:val="4"/>
        <w:ind w:left="851"/>
      </w:pPr>
      <w:proofErr w:type="spellStart"/>
      <w:r>
        <w:t>IoT</w:t>
      </w:r>
      <w:proofErr w:type="spellEnd"/>
      <w:r>
        <w:t xml:space="preserve"> Gateway</w:t>
      </w:r>
    </w:p>
    <w:p w14:paraId="1AB6CAAA" w14:textId="77777777" w:rsidR="00890147" w:rsidRDefault="00890147" w:rsidP="00890147">
      <w:pPr>
        <w:spacing w:before="240"/>
        <w:rPr>
          <w:lang w:val="en-US"/>
        </w:rPr>
      </w:pPr>
      <w:r>
        <w:rPr>
          <w:lang w:val="en-US"/>
        </w:rPr>
        <w:t>The Conceptual Model defines the following relationships from this concept.</w:t>
      </w:r>
    </w:p>
    <w:p w14:paraId="71899A3F"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10</w:t>
      </w:r>
      <w:r w:rsidR="00A74E7B">
        <w:fldChar w:fldCharType="end"/>
      </w:r>
      <w:r>
        <w:t xml:space="preserve"> - </w:t>
      </w:r>
      <w:proofErr w:type="spellStart"/>
      <w:r>
        <w:t>IoT</w:t>
      </w:r>
      <w:proofErr w:type="spellEnd"/>
      <w:r>
        <w:t xml:space="preserve"> Gateway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6"/>
        <w:gridCol w:w="1877"/>
        <w:gridCol w:w="1800"/>
        <w:gridCol w:w="4025"/>
      </w:tblGrid>
      <w:tr w:rsidR="00890147" w14:paraId="2BB25B01" w14:textId="77777777" w:rsidTr="00BE7B95">
        <w:trPr>
          <w:trHeight w:val="263"/>
        </w:trPr>
        <w:tc>
          <w:tcPr>
            <w:tcW w:w="826" w:type="dxa"/>
            <w:shd w:val="clear" w:color="auto" w:fill="BFBFBF" w:themeFill="background1" w:themeFillShade="BF"/>
          </w:tcPr>
          <w:p w14:paraId="46EF4F75"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77" w:type="dxa"/>
            <w:shd w:val="clear" w:color="auto" w:fill="BFBFBF" w:themeFill="background1" w:themeFillShade="BF"/>
          </w:tcPr>
          <w:p w14:paraId="65C81CFC" w14:textId="77777777" w:rsidR="00890147" w:rsidRPr="00887FB1" w:rsidRDefault="00890147" w:rsidP="00BE7B95">
            <w:pPr>
              <w:spacing w:after="0"/>
              <w:jc w:val="center"/>
              <w:rPr>
                <w:b/>
                <w:bCs/>
                <w:color w:val="000000"/>
              </w:rPr>
            </w:pPr>
            <w:r w:rsidRPr="00887FB1">
              <w:rPr>
                <w:b/>
                <w:bCs/>
                <w:color w:val="000000"/>
              </w:rPr>
              <w:t>Relationship Type</w:t>
            </w:r>
          </w:p>
        </w:tc>
        <w:tc>
          <w:tcPr>
            <w:tcW w:w="1800" w:type="dxa"/>
            <w:shd w:val="clear" w:color="auto" w:fill="BFBFBF" w:themeFill="background1" w:themeFillShade="BF"/>
          </w:tcPr>
          <w:p w14:paraId="490CD573" w14:textId="77777777" w:rsidR="00890147" w:rsidRPr="00887FB1" w:rsidRDefault="00890147" w:rsidP="00BE7B95">
            <w:pPr>
              <w:spacing w:after="0"/>
              <w:jc w:val="center"/>
              <w:rPr>
                <w:b/>
                <w:bCs/>
                <w:color w:val="000000"/>
              </w:rPr>
            </w:pPr>
            <w:r w:rsidRPr="00887FB1">
              <w:rPr>
                <w:b/>
                <w:bCs/>
                <w:color w:val="000000"/>
              </w:rPr>
              <w:t>Related Concept</w:t>
            </w:r>
          </w:p>
        </w:tc>
        <w:tc>
          <w:tcPr>
            <w:tcW w:w="4025" w:type="dxa"/>
            <w:shd w:val="clear" w:color="auto" w:fill="BFBFBF" w:themeFill="background1" w:themeFillShade="BF"/>
          </w:tcPr>
          <w:p w14:paraId="0C6577D2"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0B7E004D" w14:textId="77777777" w:rsidTr="00BE7B95">
        <w:tc>
          <w:tcPr>
            <w:tcW w:w="826" w:type="dxa"/>
          </w:tcPr>
          <w:p w14:paraId="7459F32D" w14:textId="77777777" w:rsidR="00890147" w:rsidRPr="00887FB1" w:rsidRDefault="00890147" w:rsidP="00BE7B95">
            <w:pPr>
              <w:spacing w:after="0"/>
              <w:jc w:val="center"/>
              <w:rPr>
                <w:b/>
                <w:bCs/>
              </w:rPr>
            </w:pPr>
            <w:r>
              <w:rPr>
                <w:b/>
                <w:bCs/>
              </w:rPr>
              <w:t>1</w:t>
            </w:r>
          </w:p>
        </w:tc>
        <w:tc>
          <w:tcPr>
            <w:tcW w:w="1877" w:type="dxa"/>
          </w:tcPr>
          <w:p w14:paraId="39D2FFEE" w14:textId="77777777" w:rsidR="00890147" w:rsidRDefault="00890147" w:rsidP="00BE7B95">
            <w:pPr>
              <w:spacing w:after="0"/>
            </w:pPr>
            <w:r>
              <w:t>Association</w:t>
            </w:r>
          </w:p>
        </w:tc>
        <w:tc>
          <w:tcPr>
            <w:tcW w:w="1800" w:type="dxa"/>
          </w:tcPr>
          <w:p w14:paraId="6EB12D97" w14:textId="77777777" w:rsidR="00890147" w:rsidRPr="00887FB1" w:rsidRDefault="00890147" w:rsidP="00BE7B95">
            <w:pPr>
              <w:spacing w:after="0"/>
              <w:rPr>
                <w:rFonts w:cs="Arial"/>
                <w:lang w:val="en-US"/>
              </w:rPr>
            </w:pPr>
            <w:r w:rsidRPr="00887FB1">
              <w:rPr>
                <w:lang w:val="en-US"/>
              </w:rPr>
              <w:t>Network</w:t>
            </w:r>
          </w:p>
        </w:tc>
        <w:tc>
          <w:tcPr>
            <w:tcW w:w="4025" w:type="dxa"/>
          </w:tcPr>
          <w:p w14:paraId="1E2EFBC9" w14:textId="77777777" w:rsidR="00890147" w:rsidRPr="00887FB1" w:rsidRDefault="00890147" w:rsidP="00BE7B95">
            <w:pPr>
              <w:spacing w:after="0"/>
              <w:jc w:val="left"/>
              <w:rPr>
                <w:lang w:val="en-US"/>
              </w:rPr>
            </w:pPr>
            <w:r w:rsidRPr="00887FB1">
              <w:rPr>
                <w:lang w:val="en-US"/>
              </w:rPr>
              <w:t xml:space="preserve">The </w:t>
            </w:r>
            <w:r>
              <w:rPr>
                <w:lang w:val="en-US"/>
              </w:rPr>
              <w:t>N</w:t>
            </w:r>
            <w:r w:rsidRPr="00887FB1">
              <w:rPr>
                <w:lang w:val="en-US"/>
              </w:rPr>
              <w:t>etwork from which interactions are forwarded</w:t>
            </w:r>
            <w:r w:rsidRPr="00887FB1">
              <w:rPr>
                <w:rFonts w:cs="Arial"/>
                <w:color w:val="000000"/>
              </w:rPr>
              <w:t>.</w:t>
            </w:r>
          </w:p>
        </w:tc>
      </w:tr>
      <w:tr w:rsidR="00890147" w14:paraId="3550D6F8" w14:textId="77777777" w:rsidTr="00BE7B95">
        <w:tc>
          <w:tcPr>
            <w:tcW w:w="826" w:type="dxa"/>
          </w:tcPr>
          <w:p w14:paraId="7BDE38E0" w14:textId="77777777" w:rsidR="00890147" w:rsidRPr="00887FB1" w:rsidRDefault="00890147" w:rsidP="00BE7B95">
            <w:pPr>
              <w:spacing w:after="0"/>
              <w:jc w:val="center"/>
              <w:rPr>
                <w:b/>
                <w:bCs/>
              </w:rPr>
            </w:pPr>
            <w:r>
              <w:rPr>
                <w:b/>
                <w:bCs/>
              </w:rPr>
              <w:t>2</w:t>
            </w:r>
          </w:p>
        </w:tc>
        <w:tc>
          <w:tcPr>
            <w:tcW w:w="1877" w:type="dxa"/>
          </w:tcPr>
          <w:p w14:paraId="1738DE57" w14:textId="77777777" w:rsidR="00890147" w:rsidRDefault="00890147" w:rsidP="00BE7B95">
            <w:pPr>
              <w:spacing w:after="0"/>
            </w:pPr>
            <w:r>
              <w:t>Association</w:t>
            </w:r>
          </w:p>
        </w:tc>
        <w:tc>
          <w:tcPr>
            <w:tcW w:w="1800" w:type="dxa"/>
          </w:tcPr>
          <w:p w14:paraId="7BB677E8" w14:textId="77777777" w:rsidR="00890147" w:rsidRPr="00887FB1" w:rsidRDefault="00890147" w:rsidP="00BE7B95">
            <w:pPr>
              <w:spacing w:after="0"/>
              <w:rPr>
                <w:lang w:val="en-US"/>
              </w:rPr>
            </w:pPr>
            <w:r w:rsidRPr="00887FB1">
              <w:rPr>
                <w:lang w:val="en-US"/>
              </w:rPr>
              <w:t>Network</w:t>
            </w:r>
          </w:p>
        </w:tc>
        <w:tc>
          <w:tcPr>
            <w:tcW w:w="4025" w:type="dxa"/>
          </w:tcPr>
          <w:p w14:paraId="22230A5A" w14:textId="77777777" w:rsidR="00890147" w:rsidRPr="00887FB1" w:rsidRDefault="00890147" w:rsidP="00BE7B95">
            <w:pPr>
              <w:spacing w:after="0"/>
              <w:jc w:val="left"/>
              <w:rPr>
                <w:lang w:val="en-US"/>
              </w:rPr>
            </w:pPr>
            <w:r w:rsidRPr="00887FB1">
              <w:rPr>
                <w:lang w:val="en-US"/>
              </w:rPr>
              <w:t xml:space="preserve">The </w:t>
            </w:r>
            <w:r>
              <w:rPr>
                <w:lang w:val="en-US"/>
              </w:rPr>
              <w:t>N</w:t>
            </w:r>
            <w:r w:rsidRPr="00887FB1">
              <w:rPr>
                <w:lang w:val="en-US"/>
              </w:rPr>
              <w:t xml:space="preserve">etwork </w:t>
            </w:r>
            <w:r>
              <w:rPr>
                <w:lang w:val="en-US"/>
              </w:rPr>
              <w:t xml:space="preserve">to </w:t>
            </w:r>
            <w:proofErr w:type="spellStart"/>
            <w:r>
              <w:rPr>
                <w:lang w:val="en-US"/>
              </w:rPr>
              <w:t>which</w:t>
            </w:r>
            <w:r w:rsidRPr="00887FB1">
              <w:rPr>
                <w:lang w:val="en-US"/>
              </w:rPr>
              <w:t>interactions</w:t>
            </w:r>
            <w:proofErr w:type="spellEnd"/>
            <w:r w:rsidRPr="00887FB1">
              <w:rPr>
                <w:lang w:val="en-US"/>
              </w:rPr>
              <w:t xml:space="preserve"> are forwarded to</w:t>
            </w:r>
          </w:p>
        </w:tc>
      </w:tr>
      <w:tr w:rsidR="00890147" w14:paraId="2145FBA5" w14:textId="77777777" w:rsidTr="00BE7B95">
        <w:tc>
          <w:tcPr>
            <w:tcW w:w="826" w:type="dxa"/>
          </w:tcPr>
          <w:p w14:paraId="7953AB60" w14:textId="77777777" w:rsidR="00890147" w:rsidRPr="00887FB1" w:rsidRDefault="00890147" w:rsidP="00BE7B95">
            <w:pPr>
              <w:spacing w:after="0"/>
              <w:jc w:val="center"/>
              <w:rPr>
                <w:b/>
                <w:bCs/>
              </w:rPr>
            </w:pPr>
            <w:r>
              <w:rPr>
                <w:b/>
                <w:bCs/>
              </w:rPr>
              <w:t>3</w:t>
            </w:r>
          </w:p>
        </w:tc>
        <w:tc>
          <w:tcPr>
            <w:tcW w:w="1877" w:type="dxa"/>
          </w:tcPr>
          <w:p w14:paraId="19E2866D" w14:textId="77777777" w:rsidR="00890147" w:rsidRDefault="00890147" w:rsidP="00BE7B95">
            <w:pPr>
              <w:spacing w:after="0"/>
            </w:pPr>
            <w:r>
              <w:t>Association</w:t>
            </w:r>
          </w:p>
        </w:tc>
        <w:tc>
          <w:tcPr>
            <w:tcW w:w="1800" w:type="dxa"/>
          </w:tcPr>
          <w:p w14:paraId="224BC383" w14:textId="77777777" w:rsidR="00890147" w:rsidRPr="00887FB1" w:rsidRDefault="00890147" w:rsidP="00BE7B95">
            <w:pPr>
              <w:spacing w:after="0"/>
              <w:rPr>
                <w:lang w:val="en-US"/>
              </w:rPr>
            </w:pPr>
            <w:r w:rsidRPr="00887FB1">
              <w:rPr>
                <w:lang w:val="en-US"/>
              </w:rPr>
              <w:t>Endpoint</w:t>
            </w:r>
          </w:p>
        </w:tc>
        <w:tc>
          <w:tcPr>
            <w:tcW w:w="4025" w:type="dxa"/>
          </w:tcPr>
          <w:p w14:paraId="4F98501B" w14:textId="77777777" w:rsidR="00890147" w:rsidRPr="00887FB1" w:rsidRDefault="00890147" w:rsidP="00BE7B95">
            <w:pPr>
              <w:spacing w:after="0"/>
              <w:jc w:val="left"/>
              <w:rPr>
                <w:lang w:val="en-US"/>
              </w:rPr>
            </w:pPr>
            <w:r w:rsidRPr="00887FB1">
              <w:rPr>
                <w:lang w:val="en-US"/>
              </w:rPr>
              <w:t>An Endpoint from which interactions are forwarded</w:t>
            </w:r>
          </w:p>
        </w:tc>
      </w:tr>
      <w:tr w:rsidR="00890147" w14:paraId="484F3046" w14:textId="77777777" w:rsidTr="00BE7B95">
        <w:tc>
          <w:tcPr>
            <w:tcW w:w="826" w:type="dxa"/>
          </w:tcPr>
          <w:p w14:paraId="14D3A8A2" w14:textId="77777777" w:rsidR="00890147" w:rsidRPr="00887FB1" w:rsidRDefault="00890147" w:rsidP="00BE7B95">
            <w:pPr>
              <w:spacing w:after="0"/>
              <w:jc w:val="center"/>
              <w:rPr>
                <w:b/>
                <w:bCs/>
              </w:rPr>
            </w:pPr>
            <w:r>
              <w:rPr>
                <w:b/>
                <w:bCs/>
              </w:rPr>
              <w:t>4</w:t>
            </w:r>
          </w:p>
        </w:tc>
        <w:tc>
          <w:tcPr>
            <w:tcW w:w="1877" w:type="dxa"/>
          </w:tcPr>
          <w:p w14:paraId="16F91177" w14:textId="77777777" w:rsidR="00890147" w:rsidRDefault="00890147" w:rsidP="00BE7B95">
            <w:pPr>
              <w:spacing w:after="0"/>
            </w:pPr>
            <w:r>
              <w:t>Association</w:t>
            </w:r>
          </w:p>
        </w:tc>
        <w:tc>
          <w:tcPr>
            <w:tcW w:w="1800" w:type="dxa"/>
          </w:tcPr>
          <w:p w14:paraId="6C1FC810" w14:textId="77777777" w:rsidR="00890147" w:rsidRPr="00887FB1" w:rsidRDefault="00890147" w:rsidP="00BE7B95">
            <w:pPr>
              <w:spacing w:after="0"/>
              <w:rPr>
                <w:lang w:val="en-US"/>
              </w:rPr>
            </w:pPr>
            <w:r w:rsidRPr="00887FB1">
              <w:rPr>
                <w:lang w:val="en-US"/>
              </w:rPr>
              <w:t>Endpoint</w:t>
            </w:r>
          </w:p>
        </w:tc>
        <w:tc>
          <w:tcPr>
            <w:tcW w:w="4025" w:type="dxa"/>
          </w:tcPr>
          <w:p w14:paraId="1A4AF2BE" w14:textId="2E05AE80" w:rsidR="00890147" w:rsidRPr="00887FB1" w:rsidRDefault="00890147" w:rsidP="00BE7B95">
            <w:pPr>
              <w:spacing w:after="0"/>
              <w:jc w:val="left"/>
              <w:rPr>
                <w:lang w:val="en-US"/>
              </w:rPr>
            </w:pPr>
            <w:r w:rsidRPr="00887FB1">
              <w:rPr>
                <w:lang w:val="en-US"/>
              </w:rPr>
              <w:t xml:space="preserve">An Endpoint </w:t>
            </w:r>
            <w:r>
              <w:rPr>
                <w:lang w:val="en-US"/>
              </w:rPr>
              <w:t>to which</w:t>
            </w:r>
            <w:r w:rsidR="004F7C03">
              <w:rPr>
                <w:lang w:val="en-US"/>
              </w:rPr>
              <w:t xml:space="preserve"> </w:t>
            </w:r>
            <w:r w:rsidRPr="00887FB1">
              <w:rPr>
                <w:lang w:val="en-US"/>
              </w:rPr>
              <w:t>interactions are forwarded to</w:t>
            </w:r>
          </w:p>
        </w:tc>
      </w:tr>
    </w:tbl>
    <w:p w14:paraId="20FBD1B0" w14:textId="77777777" w:rsidR="00890147" w:rsidRDefault="00890147" w:rsidP="00890147">
      <w:pPr>
        <w:rPr>
          <w:rFonts w:cs="Arial"/>
        </w:rPr>
      </w:pPr>
    </w:p>
    <w:p w14:paraId="77A801C2" w14:textId="77777777" w:rsidR="00447756" w:rsidRDefault="00890147">
      <w:pPr>
        <w:pStyle w:val="4"/>
        <w:ind w:left="851"/>
      </w:pPr>
      <w:r>
        <w:lastRenderedPageBreak/>
        <w:t>Service</w:t>
      </w:r>
    </w:p>
    <w:p w14:paraId="035871DB" w14:textId="77777777" w:rsidR="00890147" w:rsidRDefault="00890147" w:rsidP="00890147">
      <w:r>
        <w:t>The Conceptual Model defines the following relationships from this concept.</w:t>
      </w:r>
    </w:p>
    <w:p w14:paraId="73149421"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11</w:t>
      </w:r>
      <w:r w:rsidR="00A74E7B">
        <w:fldChar w:fldCharType="end"/>
      </w:r>
      <w:r>
        <w:t xml:space="preserve"> - Service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34"/>
        <w:gridCol w:w="1856"/>
        <w:gridCol w:w="1909"/>
        <w:gridCol w:w="3929"/>
      </w:tblGrid>
      <w:tr w:rsidR="00890147" w14:paraId="6DD21F03" w14:textId="77777777" w:rsidTr="00BE7B95">
        <w:trPr>
          <w:trHeight w:val="263"/>
        </w:trPr>
        <w:tc>
          <w:tcPr>
            <w:tcW w:w="959" w:type="dxa"/>
            <w:shd w:val="clear" w:color="auto" w:fill="BFBFBF" w:themeFill="background1" w:themeFillShade="BF"/>
          </w:tcPr>
          <w:p w14:paraId="7783B151"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984" w:type="dxa"/>
            <w:shd w:val="clear" w:color="auto" w:fill="BFBFBF" w:themeFill="background1" w:themeFillShade="BF"/>
          </w:tcPr>
          <w:p w14:paraId="12367008" w14:textId="77777777" w:rsidR="00890147" w:rsidRPr="00887FB1" w:rsidRDefault="00890147" w:rsidP="00BE7B95">
            <w:pPr>
              <w:spacing w:after="0"/>
              <w:jc w:val="center"/>
              <w:rPr>
                <w:b/>
                <w:bCs/>
                <w:color w:val="000000"/>
              </w:rPr>
            </w:pPr>
            <w:r w:rsidRPr="00887FB1">
              <w:rPr>
                <w:b/>
                <w:bCs/>
                <w:color w:val="000000"/>
              </w:rPr>
              <w:t>Relationship Type</w:t>
            </w:r>
          </w:p>
        </w:tc>
        <w:tc>
          <w:tcPr>
            <w:tcW w:w="2126" w:type="dxa"/>
            <w:shd w:val="clear" w:color="auto" w:fill="BFBFBF" w:themeFill="background1" w:themeFillShade="BF"/>
          </w:tcPr>
          <w:p w14:paraId="4D74A345" w14:textId="77777777" w:rsidR="00890147" w:rsidRPr="00887FB1" w:rsidRDefault="00890147" w:rsidP="00BE7B95">
            <w:pPr>
              <w:spacing w:after="0"/>
              <w:jc w:val="center"/>
              <w:rPr>
                <w:b/>
                <w:bCs/>
                <w:color w:val="000000"/>
              </w:rPr>
            </w:pPr>
            <w:r w:rsidRPr="00887FB1">
              <w:rPr>
                <w:b/>
                <w:bCs/>
                <w:color w:val="000000"/>
              </w:rPr>
              <w:t>Related Concept</w:t>
            </w:r>
          </w:p>
        </w:tc>
        <w:tc>
          <w:tcPr>
            <w:tcW w:w="4820" w:type="dxa"/>
            <w:shd w:val="clear" w:color="auto" w:fill="BFBFBF" w:themeFill="background1" w:themeFillShade="BF"/>
          </w:tcPr>
          <w:p w14:paraId="0EA86908"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0070F04C" w14:textId="77777777" w:rsidTr="00BE7B95">
        <w:tc>
          <w:tcPr>
            <w:tcW w:w="959" w:type="dxa"/>
          </w:tcPr>
          <w:p w14:paraId="30FC9E64" w14:textId="77777777" w:rsidR="00890147" w:rsidRPr="00887FB1" w:rsidRDefault="00890147" w:rsidP="00BE7B95">
            <w:pPr>
              <w:spacing w:after="0"/>
              <w:jc w:val="center"/>
              <w:rPr>
                <w:b/>
                <w:bCs/>
              </w:rPr>
            </w:pPr>
            <w:r w:rsidRPr="00887FB1">
              <w:rPr>
                <w:b/>
                <w:bCs/>
              </w:rPr>
              <w:t>1</w:t>
            </w:r>
          </w:p>
        </w:tc>
        <w:tc>
          <w:tcPr>
            <w:tcW w:w="1984" w:type="dxa"/>
          </w:tcPr>
          <w:p w14:paraId="6655362C" w14:textId="77777777" w:rsidR="00890147" w:rsidRDefault="00890147" w:rsidP="00BE7B95">
            <w:pPr>
              <w:spacing w:after="0"/>
            </w:pPr>
            <w:r>
              <w:t>Association</w:t>
            </w:r>
          </w:p>
        </w:tc>
        <w:tc>
          <w:tcPr>
            <w:tcW w:w="2126" w:type="dxa"/>
          </w:tcPr>
          <w:p w14:paraId="6E0C19A3" w14:textId="77777777" w:rsidR="00890147" w:rsidRDefault="00890147" w:rsidP="00BE7B95">
            <w:pPr>
              <w:spacing w:after="0"/>
            </w:pPr>
            <w:r w:rsidRPr="00887FB1">
              <w:rPr>
                <w:lang w:val="en-US"/>
              </w:rPr>
              <w:t>Component</w:t>
            </w:r>
          </w:p>
        </w:tc>
        <w:tc>
          <w:tcPr>
            <w:tcW w:w="4820" w:type="dxa"/>
          </w:tcPr>
          <w:p w14:paraId="61407261" w14:textId="77777777" w:rsidR="00890147" w:rsidRDefault="00890147" w:rsidP="00BE7B95">
            <w:pPr>
              <w:spacing w:after="0"/>
              <w:jc w:val="left"/>
            </w:pPr>
            <w:r w:rsidRPr="00887FB1">
              <w:rPr>
                <w:lang w:val="en-US"/>
              </w:rPr>
              <w:t xml:space="preserve">A Service is implemented by one or more </w:t>
            </w:r>
            <w:r>
              <w:rPr>
                <w:lang w:val="en-US"/>
              </w:rPr>
              <w:t>C</w:t>
            </w:r>
            <w:r w:rsidRPr="00887FB1">
              <w:rPr>
                <w:lang w:val="en-US"/>
              </w:rPr>
              <w:t>omponents</w:t>
            </w:r>
            <w:r w:rsidRPr="00887FB1">
              <w:rPr>
                <w:rFonts w:cs="Arial"/>
                <w:color w:val="000000"/>
              </w:rPr>
              <w:t>.</w:t>
            </w:r>
          </w:p>
        </w:tc>
      </w:tr>
      <w:tr w:rsidR="00890147" w14:paraId="1EF264D5" w14:textId="77777777" w:rsidTr="00BE7B95">
        <w:tc>
          <w:tcPr>
            <w:tcW w:w="959" w:type="dxa"/>
          </w:tcPr>
          <w:p w14:paraId="07BF4D28" w14:textId="77777777" w:rsidR="00890147" w:rsidRPr="00887FB1" w:rsidRDefault="00890147" w:rsidP="00BE7B95">
            <w:pPr>
              <w:spacing w:after="0"/>
              <w:jc w:val="center"/>
              <w:rPr>
                <w:b/>
                <w:bCs/>
              </w:rPr>
            </w:pPr>
            <w:r w:rsidRPr="00887FB1">
              <w:rPr>
                <w:b/>
                <w:bCs/>
              </w:rPr>
              <w:t>2</w:t>
            </w:r>
          </w:p>
        </w:tc>
        <w:tc>
          <w:tcPr>
            <w:tcW w:w="1984" w:type="dxa"/>
          </w:tcPr>
          <w:p w14:paraId="50FFBE30" w14:textId="77777777" w:rsidR="00890147" w:rsidRDefault="00890147" w:rsidP="00BE7B95">
            <w:pPr>
              <w:spacing w:after="0"/>
            </w:pPr>
            <w:r>
              <w:t>Association</w:t>
            </w:r>
          </w:p>
        </w:tc>
        <w:tc>
          <w:tcPr>
            <w:tcW w:w="2126" w:type="dxa"/>
          </w:tcPr>
          <w:p w14:paraId="7E3027CA" w14:textId="77777777" w:rsidR="00890147" w:rsidRPr="00887FB1" w:rsidRDefault="00890147" w:rsidP="00BE7B95">
            <w:pPr>
              <w:spacing w:after="0"/>
              <w:rPr>
                <w:rFonts w:cs="Arial"/>
                <w:lang w:val="en-US"/>
              </w:rPr>
            </w:pPr>
            <w:r w:rsidRPr="00887FB1">
              <w:rPr>
                <w:lang w:val="en-US"/>
              </w:rPr>
              <w:t>Endpoint</w:t>
            </w:r>
          </w:p>
        </w:tc>
        <w:tc>
          <w:tcPr>
            <w:tcW w:w="4820" w:type="dxa"/>
          </w:tcPr>
          <w:p w14:paraId="18736B91" w14:textId="77777777" w:rsidR="00890147" w:rsidRPr="00887FB1" w:rsidRDefault="00890147" w:rsidP="00BE7B95">
            <w:pPr>
              <w:spacing w:after="0"/>
              <w:jc w:val="left"/>
              <w:rPr>
                <w:lang w:val="en-US"/>
              </w:rPr>
            </w:pPr>
            <w:r w:rsidRPr="00887FB1">
              <w:rPr>
                <w:lang w:val="en-US"/>
              </w:rPr>
              <w:t xml:space="preserve">A Service defines Network Interfaces </w:t>
            </w:r>
            <w:r>
              <w:rPr>
                <w:lang w:val="en-US"/>
              </w:rPr>
              <w:t>and exposed by</w:t>
            </w:r>
            <w:r w:rsidRPr="00887FB1">
              <w:rPr>
                <w:lang w:val="en-US"/>
              </w:rPr>
              <w:t xml:space="preserve"> an Endpoint</w:t>
            </w:r>
            <w:r w:rsidRPr="00887FB1">
              <w:rPr>
                <w:rFonts w:cs="Arial"/>
                <w:color w:val="000000"/>
              </w:rPr>
              <w:t>.</w:t>
            </w:r>
          </w:p>
        </w:tc>
      </w:tr>
    </w:tbl>
    <w:p w14:paraId="5412F9F9" w14:textId="77777777" w:rsidR="00890147" w:rsidRDefault="00890147" w:rsidP="00890147">
      <w:pPr>
        <w:rPr>
          <w:rFonts w:cs="Arial"/>
          <w:lang w:val="en-US" w:eastAsia="zh-CN"/>
        </w:rPr>
      </w:pPr>
    </w:p>
    <w:p w14:paraId="770CA0F1" w14:textId="77777777" w:rsidR="00890147" w:rsidRDefault="00890147" w:rsidP="00890147">
      <w:pPr>
        <w:pStyle w:val="3"/>
        <w:ind w:left="426" w:hanging="426"/>
      </w:pPr>
      <w:proofErr w:type="spellStart"/>
      <w:r>
        <w:t>IoT</w:t>
      </w:r>
      <w:proofErr w:type="spellEnd"/>
      <w:r>
        <w:t xml:space="preserve"> User</w:t>
      </w:r>
    </w:p>
    <w:p w14:paraId="3A873570" w14:textId="77777777" w:rsidR="00890147" w:rsidRDefault="00890147" w:rsidP="00890147">
      <w:pPr>
        <w:jc w:val="center"/>
        <w:rPr>
          <w:rFonts w:cs="Arial"/>
          <w:lang w:eastAsia="ko-KR"/>
        </w:rPr>
      </w:pPr>
      <w:r>
        <w:rPr>
          <w:rFonts w:cs="Arial"/>
          <w:noProof/>
          <w:lang w:val="en-US" w:eastAsia="zh-CN"/>
        </w:rPr>
        <w:drawing>
          <wp:inline distT="0" distB="0" distL="0" distR="0" wp14:anchorId="30F89C17" wp14:editId="4C88E22A">
            <wp:extent cx="5278120" cy="5222240"/>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rs.emf"/>
                    <pic:cNvPicPr/>
                  </pic:nvPicPr>
                  <pic:blipFill>
                    <a:blip r:embed="rId37">
                      <a:extLst>
                        <a:ext uri="{28A0092B-C50C-407E-A947-70E740481C1C}">
                          <a14:useLocalDpi xmlns:a14="http://schemas.microsoft.com/office/drawing/2010/main" val="0"/>
                        </a:ext>
                      </a:extLst>
                    </a:blip>
                    <a:stretch>
                      <a:fillRect/>
                    </a:stretch>
                  </pic:blipFill>
                  <pic:spPr>
                    <a:xfrm>
                      <a:off x="0" y="0"/>
                      <a:ext cx="5278120" cy="5222240"/>
                    </a:xfrm>
                    <a:prstGeom prst="rect">
                      <a:avLst/>
                    </a:prstGeom>
                  </pic:spPr>
                </pic:pic>
              </a:graphicData>
            </a:graphic>
          </wp:inline>
        </w:drawing>
      </w:r>
    </w:p>
    <w:p w14:paraId="7019D523" w14:textId="77777777" w:rsidR="00273441" w:rsidRPr="00C47ADB" w:rsidRDefault="006D4B50">
      <w:pPr>
        <w:pStyle w:val="af6"/>
        <w:rPr>
          <w:lang w:eastAsia="ko-KR"/>
        </w:rPr>
      </w:pPr>
      <w:bookmarkStart w:id="106" w:name="_Ref451587338"/>
      <w:bookmarkStart w:id="107" w:name="_Ref450117008"/>
      <w:r>
        <w:t xml:space="preserve">Figure </w:t>
      </w:r>
      <w:r w:rsidR="00A74E7B">
        <w:fldChar w:fldCharType="begin"/>
      </w:r>
      <w:r>
        <w:instrText xml:space="preserve"> SEQ Figure \* ARABIC </w:instrText>
      </w:r>
      <w:r w:rsidR="00A74E7B">
        <w:fldChar w:fldCharType="separate"/>
      </w:r>
      <w:r w:rsidR="0020222E">
        <w:rPr>
          <w:noProof/>
        </w:rPr>
        <w:t>12</w:t>
      </w:r>
      <w:r w:rsidR="00A74E7B">
        <w:fldChar w:fldCharType="end"/>
      </w:r>
      <w:bookmarkEnd w:id="106"/>
      <w:r>
        <w:t xml:space="preserve"> - </w:t>
      </w:r>
      <w:bookmarkStart w:id="108" w:name="_Ref451266254"/>
      <w:bookmarkEnd w:id="107"/>
      <w:proofErr w:type="spellStart"/>
      <w:r w:rsidR="00273441" w:rsidRPr="00745552">
        <w:t>IoT</w:t>
      </w:r>
      <w:proofErr w:type="spellEnd"/>
      <w:r w:rsidR="00273441" w:rsidRPr="00745552">
        <w:t xml:space="preserve"> User concepts of the CM.</w:t>
      </w:r>
      <w:bookmarkEnd w:id="108"/>
    </w:p>
    <w:p w14:paraId="2A129C8C" w14:textId="77777777" w:rsidR="00890147" w:rsidRDefault="00890147" w:rsidP="00890147">
      <w:r>
        <w:rPr>
          <w:rFonts w:cs="Arial"/>
          <w:lang w:eastAsia="ko-KR"/>
        </w:rPr>
        <w:lastRenderedPageBreak/>
        <w:t xml:space="preserve">As shown in </w:t>
      </w:r>
      <w:r w:rsidR="00A74E7B">
        <w:rPr>
          <w:rFonts w:cs="Arial"/>
          <w:lang w:eastAsia="ko-KR"/>
        </w:rPr>
        <w:fldChar w:fldCharType="begin"/>
      </w:r>
      <w:r w:rsidR="006D4B50">
        <w:rPr>
          <w:rFonts w:cs="Arial"/>
          <w:lang w:eastAsia="ko-KR"/>
        </w:rPr>
        <w:instrText xml:space="preserve"> REF _Ref451587338 \h </w:instrText>
      </w:r>
      <w:r w:rsidR="00A74E7B">
        <w:rPr>
          <w:rFonts w:cs="Arial"/>
          <w:lang w:eastAsia="ko-KR"/>
        </w:rPr>
      </w:r>
      <w:r w:rsidR="00A74E7B">
        <w:rPr>
          <w:rFonts w:cs="Arial"/>
          <w:lang w:eastAsia="ko-KR"/>
        </w:rPr>
        <w:fldChar w:fldCharType="separate"/>
      </w:r>
      <w:r w:rsidR="00214CA3">
        <w:t xml:space="preserve">Figure </w:t>
      </w:r>
      <w:r w:rsidR="00214CA3">
        <w:rPr>
          <w:noProof/>
        </w:rPr>
        <w:t>12</w:t>
      </w:r>
      <w:r w:rsidR="00A74E7B">
        <w:rPr>
          <w:rFonts w:cs="Arial"/>
          <w:lang w:eastAsia="ko-KR"/>
        </w:rPr>
        <w:fldChar w:fldCharType="end"/>
      </w:r>
      <w:r>
        <w:rPr>
          <w:rFonts w:cs="Arial"/>
          <w:lang w:eastAsia="ko-KR"/>
        </w:rPr>
        <w:t xml:space="preserve">, actors of </w:t>
      </w:r>
      <w:proofErr w:type="spellStart"/>
      <w:r>
        <w:rPr>
          <w:rFonts w:cs="Arial"/>
          <w:lang w:eastAsia="ko-KR"/>
        </w:rPr>
        <w:t>IoT</w:t>
      </w:r>
      <w:proofErr w:type="spellEnd"/>
      <w:r>
        <w:rPr>
          <w:rFonts w:cs="Arial"/>
          <w:lang w:eastAsia="ko-KR"/>
        </w:rPr>
        <w:t xml:space="preserve"> systems are </w:t>
      </w:r>
      <w:proofErr w:type="spellStart"/>
      <w:r>
        <w:rPr>
          <w:rFonts w:cs="Arial"/>
          <w:lang w:eastAsia="ko-KR"/>
        </w:rPr>
        <w:t>IoT</w:t>
      </w:r>
      <w:proofErr w:type="spellEnd"/>
      <w:r>
        <w:rPr>
          <w:rFonts w:cs="Arial"/>
          <w:lang w:eastAsia="ko-KR"/>
        </w:rPr>
        <w:t xml:space="preserve">-Users. An </w:t>
      </w:r>
      <w:proofErr w:type="spellStart"/>
      <w:r>
        <w:rPr>
          <w:rFonts w:cs="Arial"/>
          <w:lang w:eastAsia="ko-KR"/>
        </w:rPr>
        <w:t>IoT</w:t>
      </w:r>
      <w:proofErr w:type="spellEnd"/>
      <w:r>
        <w:rPr>
          <w:rFonts w:cs="Arial"/>
          <w:lang w:eastAsia="ko-KR"/>
        </w:rPr>
        <w:t xml:space="preserve">-User can be either human (Human User) or digital component (Digital User). A digital user includes automation services that act on behalf of human users, for example in machine to machine </w:t>
      </w:r>
      <w:proofErr w:type="spellStart"/>
      <w:r>
        <w:rPr>
          <w:rFonts w:cs="Arial"/>
          <w:lang w:eastAsia="ko-KR"/>
        </w:rPr>
        <w:t>interactions.A</w:t>
      </w:r>
      <w:proofErr w:type="spellEnd"/>
      <w:r>
        <w:rPr>
          <w:rFonts w:cs="Arial"/>
          <w:lang w:eastAsia="ko-KR"/>
        </w:rPr>
        <w:t xml:space="preserve"> digital user interacts with a physical entity directly or indirectly through the endpoint. A Human User interacts with entities via Applications. </w:t>
      </w:r>
      <w:proofErr w:type="spellStart"/>
      <w:r>
        <w:rPr>
          <w:rFonts w:cs="Arial"/>
          <w:lang w:eastAsia="ko-KR"/>
        </w:rPr>
        <w:t>IoT</w:t>
      </w:r>
      <w:proofErr w:type="spellEnd"/>
      <w:r>
        <w:rPr>
          <w:rFonts w:cs="Arial"/>
          <w:lang w:eastAsia="ko-KR"/>
        </w:rPr>
        <w:t xml:space="preserve"> user also uses endpoint to communicate with other </w:t>
      </w:r>
      <w:proofErr w:type="spellStart"/>
      <w:r>
        <w:rPr>
          <w:rFonts w:cs="Arial"/>
          <w:lang w:eastAsia="ko-KR"/>
        </w:rPr>
        <w:t>IoT</w:t>
      </w:r>
      <w:proofErr w:type="spellEnd"/>
      <w:r>
        <w:rPr>
          <w:rFonts w:cs="Arial"/>
          <w:lang w:eastAsia="ko-KR"/>
        </w:rPr>
        <w:t xml:space="preserve"> user or services in the network.</w:t>
      </w:r>
    </w:p>
    <w:p w14:paraId="270C7204" w14:textId="416773ED" w:rsidR="00890147" w:rsidRDefault="00890147" w:rsidP="00890147">
      <w:r>
        <w:t xml:space="preserve">The following </w:t>
      </w:r>
      <w:proofErr w:type="spellStart"/>
      <w:r>
        <w:t>subclauses</w:t>
      </w:r>
      <w:proofErr w:type="spellEnd"/>
      <w:r>
        <w:t xml:space="preserve"> provide a short text description in table form regarding the corresponding associations shown in </w:t>
      </w:r>
      <w:r w:rsidR="00A74E7B">
        <w:fldChar w:fldCharType="begin"/>
      </w:r>
      <w:r w:rsidR="006D4B50">
        <w:instrText xml:space="preserve"> REF _Ref451587338 \h </w:instrText>
      </w:r>
      <w:r w:rsidR="00A74E7B">
        <w:fldChar w:fldCharType="separate"/>
      </w:r>
      <w:r w:rsidR="00214CA3">
        <w:t xml:space="preserve">Figure </w:t>
      </w:r>
      <w:r w:rsidR="00214CA3">
        <w:rPr>
          <w:noProof/>
        </w:rPr>
        <w:t>12</w:t>
      </w:r>
      <w:r w:rsidR="00A74E7B">
        <w:fldChar w:fldCharType="end"/>
      </w:r>
      <w:r>
        <w:t>. In the description of the relationship between two entities, only entities with outgoing relationships are described</w:t>
      </w:r>
      <w:r w:rsidR="004F7C03">
        <w:t>.</w:t>
      </w:r>
    </w:p>
    <w:p w14:paraId="237EBE0D" w14:textId="77777777" w:rsidR="00447756" w:rsidRDefault="00890147">
      <w:pPr>
        <w:pStyle w:val="4"/>
        <w:ind w:left="851"/>
      </w:pPr>
      <w:r>
        <w:t>Human user</w:t>
      </w:r>
    </w:p>
    <w:p w14:paraId="504DADD9" w14:textId="77777777" w:rsidR="00890147" w:rsidRDefault="00890147" w:rsidP="00890147">
      <w:r>
        <w:t>The Conceptual Model defines the following relationships from this concept.</w:t>
      </w:r>
    </w:p>
    <w:p w14:paraId="4F132F5A"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12</w:t>
      </w:r>
      <w:r w:rsidR="00A74E7B">
        <w:fldChar w:fldCharType="end"/>
      </w:r>
      <w:r>
        <w:t xml:space="preserve"> - Human user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31"/>
        <w:gridCol w:w="1882"/>
        <w:gridCol w:w="1855"/>
        <w:gridCol w:w="3960"/>
      </w:tblGrid>
      <w:tr w:rsidR="00890147" w14:paraId="4D99CCA0" w14:textId="77777777" w:rsidTr="00BE7B95">
        <w:trPr>
          <w:trHeight w:val="263"/>
        </w:trPr>
        <w:tc>
          <w:tcPr>
            <w:tcW w:w="831" w:type="dxa"/>
            <w:shd w:val="clear" w:color="auto" w:fill="BFBFBF" w:themeFill="background1" w:themeFillShade="BF"/>
          </w:tcPr>
          <w:p w14:paraId="2E0C8183"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82" w:type="dxa"/>
            <w:shd w:val="clear" w:color="auto" w:fill="BFBFBF" w:themeFill="background1" w:themeFillShade="BF"/>
          </w:tcPr>
          <w:p w14:paraId="30D1550F" w14:textId="77777777" w:rsidR="00890147" w:rsidRPr="00887FB1" w:rsidRDefault="00890147" w:rsidP="00BE7B95">
            <w:pPr>
              <w:spacing w:after="0"/>
              <w:jc w:val="center"/>
              <w:rPr>
                <w:b/>
                <w:bCs/>
                <w:color w:val="000000"/>
              </w:rPr>
            </w:pPr>
            <w:r w:rsidRPr="00887FB1">
              <w:rPr>
                <w:b/>
                <w:bCs/>
                <w:color w:val="000000"/>
              </w:rPr>
              <w:t>Relationship Type</w:t>
            </w:r>
          </w:p>
        </w:tc>
        <w:tc>
          <w:tcPr>
            <w:tcW w:w="1855" w:type="dxa"/>
            <w:shd w:val="clear" w:color="auto" w:fill="BFBFBF" w:themeFill="background1" w:themeFillShade="BF"/>
          </w:tcPr>
          <w:p w14:paraId="69B8EB73" w14:textId="77777777" w:rsidR="00890147" w:rsidRPr="00887FB1" w:rsidRDefault="00890147" w:rsidP="00BE7B95">
            <w:pPr>
              <w:spacing w:after="0"/>
              <w:jc w:val="center"/>
              <w:rPr>
                <w:b/>
                <w:bCs/>
                <w:color w:val="000000"/>
              </w:rPr>
            </w:pPr>
            <w:r w:rsidRPr="00887FB1">
              <w:rPr>
                <w:b/>
                <w:bCs/>
                <w:color w:val="000000"/>
              </w:rPr>
              <w:t>Related Concept</w:t>
            </w:r>
          </w:p>
        </w:tc>
        <w:tc>
          <w:tcPr>
            <w:tcW w:w="3960" w:type="dxa"/>
            <w:shd w:val="clear" w:color="auto" w:fill="BFBFBF" w:themeFill="background1" w:themeFillShade="BF"/>
          </w:tcPr>
          <w:p w14:paraId="762D9428"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12DAA413" w14:textId="77777777" w:rsidTr="00BE7B95">
        <w:tc>
          <w:tcPr>
            <w:tcW w:w="831" w:type="dxa"/>
          </w:tcPr>
          <w:p w14:paraId="204BE6FA" w14:textId="77777777" w:rsidR="00890147" w:rsidRPr="00887FB1" w:rsidRDefault="00890147" w:rsidP="00BE7B95">
            <w:pPr>
              <w:spacing w:after="0"/>
              <w:jc w:val="center"/>
              <w:rPr>
                <w:b/>
                <w:bCs/>
              </w:rPr>
            </w:pPr>
            <w:r>
              <w:rPr>
                <w:b/>
                <w:bCs/>
              </w:rPr>
              <w:t>1</w:t>
            </w:r>
          </w:p>
        </w:tc>
        <w:tc>
          <w:tcPr>
            <w:tcW w:w="1882" w:type="dxa"/>
          </w:tcPr>
          <w:p w14:paraId="1AE8B7ED" w14:textId="77777777" w:rsidR="00890147" w:rsidRDefault="00890147" w:rsidP="00BE7B95">
            <w:pPr>
              <w:spacing w:after="0"/>
            </w:pPr>
            <w:r>
              <w:t>Generalization</w:t>
            </w:r>
          </w:p>
        </w:tc>
        <w:tc>
          <w:tcPr>
            <w:tcW w:w="1855" w:type="dxa"/>
          </w:tcPr>
          <w:p w14:paraId="6CE4ADED" w14:textId="77777777" w:rsidR="00890147" w:rsidRPr="00887FB1" w:rsidRDefault="00890147" w:rsidP="00BE7B95">
            <w:pPr>
              <w:spacing w:after="0"/>
              <w:rPr>
                <w:rFonts w:cs="Arial"/>
                <w:lang w:val="en-US"/>
              </w:rPr>
            </w:pPr>
            <w:proofErr w:type="spellStart"/>
            <w:r w:rsidRPr="00887FB1">
              <w:rPr>
                <w:rFonts w:cs="Arial"/>
                <w:color w:val="000000"/>
              </w:rPr>
              <w:t>IoT</w:t>
            </w:r>
            <w:proofErr w:type="spellEnd"/>
            <w:r w:rsidRPr="00887FB1">
              <w:rPr>
                <w:rFonts w:cs="Arial"/>
                <w:color w:val="000000"/>
              </w:rPr>
              <w:t xml:space="preserve"> User</w:t>
            </w:r>
          </w:p>
        </w:tc>
        <w:tc>
          <w:tcPr>
            <w:tcW w:w="3960" w:type="dxa"/>
          </w:tcPr>
          <w:p w14:paraId="1BF14B18" w14:textId="387117FA" w:rsidR="00890147" w:rsidRPr="00887FB1" w:rsidRDefault="00890147" w:rsidP="00BE7B95">
            <w:pPr>
              <w:spacing w:after="0"/>
              <w:jc w:val="left"/>
              <w:rPr>
                <w:lang w:val="en-US"/>
              </w:rPr>
            </w:pPr>
            <w:r w:rsidRPr="00887FB1">
              <w:rPr>
                <w:rFonts w:cs="Arial"/>
                <w:color w:val="000000"/>
              </w:rPr>
              <w:t xml:space="preserve">A Human User is a specialization of an </w:t>
            </w:r>
            <w:proofErr w:type="spellStart"/>
            <w:r w:rsidRPr="00887FB1">
              <w:rPr>
                <w:rFonts w:cs="Arial"/>
                <w:color w:val="000000"/>
              </w:rPr>
              <w:t>IoT</w:t>
            </w:r>
            <w:proofErr w:type="spellEnd"/>
            <w:r>
              <w:rPr>
                <w:rFonts w:cs="Arial"/>
                <w:color w:val="000000"/>
              </w:rPr>
              <w:t>-U</w:t>
            </w:r>
            <w:r w:rsidRPr="00887FB1">
              <w:rPr>
                <w:rFonts w:cs="Arial"/>
                <w:color w:val="000000"/>
              </w:rPr>
              <w:t>ser</w:t>
            </w:r>
            <w:r w:rsidR="004F7C03">
              <w:rPr>
                <w:rFonts w:cs="Arial"/>
                <w:color w:val="000000"/>
              </w:rPr>
              <w:t>.</w:t>
            </w:r>
          </w:p>
        </w:tc>
      </w:tr>
      <w:tr w:rsidR="00890147" w14:paraId="02824F3C" w14:textId="77777777" w:rsidTr="00BE7B95">
        <w:tc>
          <w:tcPr>
            <w:tcW w:w="831" w:type="dxa"/>
          </w:tcPr>
          <w:p w14:paraId="68D523E6" w14:textId="77777777" w:rsidR="00890147" w:rsidRPr="00887FB1" w:rsidRDefault="00890147" w:rsidP="00BE7B95">
            <w:pPr>
              <w:spacing w:after="0"/>
              <w:jc w:val="center"/>
              <w:rPr>
                <w:b/>
                <w:bCs/>
              </w:rPr>
            </w:pPr>
            <w:r>
              <w:rPr>
                <w:b/>
                <w:bCs/>
              </w:rPr>
              <w:t>2</w:t>
            </w:r>
          </w:p>
        </w:tc>
        <w:tc>
          <w:tcPr>
            <w:tcW w:w="1882" w:type="dxa"/>
          </w:tcPr>
          <w:p w14:paraId="53CF14D5" w14:textId="77777777" w:rsidR="00890147" w:rsidRDefault="00890147" w:rsidP="00BE7B95">
            <w:pPr>
              <w:spacing w:after="0"/>
            </w:pPr>
            <w:r>
              <w:t>Association</w:t>
            </w:r>
          </w:p>
        </w:tc>
        <w:tc>
          <w:tcPr>
            <w:tcW w:w="1855" w:type="dxa"/>
          </w:tcPr>
          <w:p w14:paraId="4A5F06E5" w14:textId="77777777" w:rsidR="00890147" w:rsidRPr="00887FB1" w:rsidRDefault="00890147" w:rsidP="00BE7B95">
            <w:pPr>
              <w:spacing w:after="0"/>
              <w:rPr>
                <w:rFonts w:cs="Arial"/>
                <w:color w:val="000000"/>
              </w:rPr>
            </w:pPr>
            <w:r>
              <w:rPr>
                <w:lang w:val="en-US"/>
              </w:rPr>
              <w:t>Application</w:t>
            </w:r>
          </w:p>
        </w:tc>
        <w:tc>
          <w:tcPr>
            <w:tcW w:w="3960" w:type="dxa"/>
          </w:tcPr>
          <w:p w14:paraId="3A985F06" w14:textId="77777777" w:rsidR="00890147" w:rsidRPr="00887FB1" w:rsidRDefault="00890147" w:rsidP="00BE7B95">
            <w:pPr>
              <w:spacing w:after="0"/>
              <w:jc w:val="left"/>
              <w:rPr>
                <w:rFonts w:cs="Arial"/>
                <w:color w:val="000000"/>
              </w:rPr>
            </w:pPr>
            <w:r w:rsidRPr="00887FB1">
              <w:rPr>
                <w:lang w:val="en-US"/>
              </w:rPr>
              <w:t>A Human User</w:t>
            </w:r>
            <w:r w:rsidRPr="00887FB1">
              <w:rPr>
                <w:color w:val="000000"/>
              </w:rPr>
              <w:t xml:space="preserve"> interacts across the Network </w:t>
            </w:r>
            <w:r>
              <w:rPr>
                <w:color w:val="000000"/>
              </w:rPr>
              <w:t>via</w:t>
            </w:r>
            <w:r w:rsidRPr="00887FB1">
              <w:rPr>
                <w:color w:val="000000"/>
              </w:rPr>
              <w:t xml:space="preserve"> an </w:t>
            </w:r>
            <w:r>
              <w:rPr>
                <w:color w:val="000000"/>
              </w:rPr>
              <w:t>Application</w:t>
            </w:r>
            <w:r w:rsidRPr="00887FB1">
              <w:rPr>
                <w:color w:val="000000"/>
              </w:rPr>
              <w:t>.</w:t>
            </w:r>
          </w:p>
        </w:tc>
      </w:tr>
    </w:tbl>
    <w:p w14:paraId="5C267368" w14:textId="77777777" w:rsidR="00890147" w:rsidRDefault="00890147" w:rsidP="00890147"/>
    <w:p w14:paraId="4A2648FB" w14:textId="77777777" w:rsidR="00447756" w:rsidRDefault="00890147">
      <w:pPr>
        <w:pStyle w:val="4"/>
        <w:ind w:left="851"/>
      </w:pPr>
      <w:r>
        <w:t>Digital user</w:t>
      </w:r>
    </w:p>
    <w:p w14:paraId="39CA9AC1" w14:textId="77777777" w:rsidR="00890147" w:rsidRDefault="00890147" w:rsidP="00890147">
      <w:r>
        <w:t>The Conceptual Model defines the following relationships from this concept.</w:t>
      </w:r>
    </w:p>
    <w:p w14:paraId="2C9FA23A"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13</w:t>
      </w:r>
      <w:r w:rsidR="00A74E7B">
        <w:fldChar w:fldCharType="end"/>
      </w:r>
      <w:r>
        <w:t xml:space="preserve"> - Digital user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0"/>
        <w:gridCol w:w="1872"/>
        <w:gridCol w:w="1792"/>
        <w:gridCol w:w="4044"/>
      </w:tblGrid>
      <w:tr w:rsidR="00890147" w14:paraId="73C31F52" w14:textId="77777777" w:rsidTr="00BE7B95">
        <w:trPr>
          <w:trHeight w:val="263"/>
        </w:trPr>
        <w:tc>
          <w:tcPr>
            <w:tcW w:w="820" w:type="dxa"/>
            <w:shd w:val="clear" w:color="auto" w:fill="BFBFBF" w:themeFill="background1" w:themeFillShade="BF"/>
          </w:tcPr>
          <w:p w14:paraId="031F42D2"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72" w:type="dxa"/>
            <w:shd w:val="clear" w:color="auto" w:fill="BFBFBF" w:themeFill="background1" w:themeFillShade="BF"/>
          </w:tcPr>
          <w:p w14:paraId="61532B28" w14:textId="77777777" w:rsidR="00890147" w:rsidRPr="00887FB1" w:rsidRDefault="00890147" w:rsidP="00BE7B95">
            <w:pPr>
              <w:spacing w:after="0"/>
              <w:jc w:val="center"/>
              <w:rPr>
                <w:b/>
                <w:bCs/>
                <w:color w:val="000000"/>
              </w:rPr>
            </w:pPr>
            <w:r w:rsidRPr="00887FB1">
              <w:rPr>
                <w:b/>
                <w:bCs/>
                <w:color w:val="000000"/>
              </w:rPr>
              <w:t>Relationship Type</w:t>
            </w:r>
          </w:p>
        </w:tc>
        <w:tc>
          <w:tcPr>
            <w:tcW w:w="1792" w:type="dxa"/>
            <w:shd w:val="clear" w:color="auto" w:fill="BFBFBF" w:themeFill="background1" w:themeFillShade="BF"/>
          </w:tcPr>
          <w:p w14:paraId="4EAB9891" w14:textId="77777777" w:rsidR="00890147" w:rsidRPr="00887FB1" w:rsidRDefault="00890147" w:rsidP="00BE7B95">
            <w:pPr>
              <w:spacing w:after="0"/>
              <w:jc w:val="center"/>
              <w:rPr>
                <w:b/>
                <w:bCs/>
                <w:color w:val="000000"/>
              </w:rPr>
            </w:pPr>
            <w:r w:rsidRPr="00887FB1">
              <w:rPr>
                <w:b/>
                <w:bCs/>
                <w:color w:val="000000"/>
              </w:rPr>
              <w:t>Related Concept</w:t>
            </w:r>
          </w:p>
        </w:tc>
        <w:tc>
          <w:tcPr>
            <w:tcW w:w="4044" w:type="dxa"/>
            <w:shd w:val="clear" w:color="auto" w:fill="BFBFBF" w:themeFill="background1" w:themeFillShade="BF"/>
          </w:tcPr>
          <w:p w14:paraId="2808C6E6"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22F295F6" w14:textId="77777777" w:rsidTr="00BE7B95">
        <w:tc>
          <w:tcPr>
            <w:tcW w:w="820" w:type="dxa"/>
          </w:tcPr>
          <w:p w14:paraId="1F958EB8" w14:textId="77777777" w:rsidR="00890147" w:rsidRPr="00887FB1" w:rsidRDefault="00890147" w:rsidP="00BE7B95">
            <w:pPr>
              <w:spacing w:after="0"/>
              <w:jc w:val="center"/>
              <w:rPr>
                <w:b/>
                <w:bCs/>
              </w:rPr>
            </w:pPr>
            <w:r w:rsidRPr="00887FB1">
              <w:rPr>
                <w:b/>
                <w:bCs/>
              </w:rPr>
              <w:t>1</w:t>
            </w:r>
          </w:p>
        </w:tc>
        <w:tc>
          <w:tcPr>
            <w:tcW w:w="1872" w:type="dxa"/>
          </w:tcPr>
          <w:p w14:paraId="4790DB1F" w14:textId="77777777" w:rsidR="00890147" w:rsidRDefault="00890147" w:rsidP="00BE7B95">
            <w:pPr>
              <w:spacing w:after="0"/>
            </w:pPr>
            <w:r>
              <w:t>Generalization</w:t>
            </w:r>
          </w:p>
        </w:tc>
        <w:tc>
          <w:tcPr>
            <w:tcW w:w="1792" w:type="dxa"/>
          </w:tcPr>
          <w:p w14:paraId="1B330988" w14:textId="77777777" w:rsidR="00890147" w:rsidRDefault="00890147" w:rsidP="00BE7B95">
            <w:pPr>
              <w:spacing w:after="0"/>
            </w:pPr>
            <w:proofErr w:type="spellStart"/>
            <w:r w:rsidRPr="00887FB1">
              <w:rPr>
                <w:lang w:val="en-US"/>
              </w:rPr>
              <w:t>IoT</w:t>
            </w:r>
            <w:proofErr w:type="spellEnd"/>
            <w:r w:rsidRPr="00887FB1">
              <w:rPr>
                <w:lang w:val="en-US"/>
              </w:rPr>
              <w:t>-User</w:t>
            </w:r>
          </w:p>
        </w:tc>
        <w:tc>
          <w:tcPr>
            <w:tcW w:w="4044" w:type="dxa"/>
          </w:tcPr>
          <w:p w14:paraId="10017502" w14:textId="77777777" w:rsidR="00890147" w:rsidRDefault="00890147" w:rsidP="00BE7B95">
            <w:pPr>
              <w:spacing w:after="0"/>
              <w:jc w:val="left"/>
            </w:pPr>
            <w:r w:rsidRPr="00887FB1">
              <w:rPr>
                <w:lang w:val="en-US"/>
              </w:rPr>
              <w:t xml:space="preserve">A Digital User is a specialization of </w:t>
            </w:r>
            <w:proofErr w:type="spellStart"/>
            <w:r w:rsidRPr="00887FB1">
              <w:rPr>
                <w:lang w:val="en-US"/>
              </w:rPr>
              <w:t>IoT</w:t>
            </w:r>
            <w:proofErr w:type="spellEnd"/>
            <w:r w:rsidRPr="00887FB1">
              <w:rPr>
                <w:lang w:val="en-US"/>
              </w:rPr>
              <w:t>-User</w:t>
            </w:r>
          </w:p>
        </w:tc>
      </w:tr>
      <w:tr w:rsidR="00890147" w14:paraId="2ABE273B" w14:textId="77777777" w:rsidTr="00BE7B95">
        <w:tc>
          <w:tcPr>
            <w:tcW w:w="820" w:type="dxa"/>
          </w:tcPr>
          <w:p w14:paraId="4F6FB5BD" w14:textId="77777777" w:rsidR="00890147" w:rsidRPr="00887FB1" w:rsidRDefault="00890147" w:rsidP="00BE7B95">
            <w:pPr>
              <w:spacing w:after="0"/>
              <w:jc w:val="center"/>
              <w:rPr>
                <w:b/>
                <w:bCs/>
              </w:rPr>
            </w:pPr>
            <w:r>
              <w:rPr>
                <w:b/>
                <w:bCs/>
              </w:rPr>
              <w:t>2</w:t>
            </w:r>
          </w:p>
        </w:tc>
        <w:tc>
          <w:tcPr>
            <w:tcW w:w="1872" w:type="dxa"/>
          </w:tcPr>
          <w:p w14:paraId="0B9BF66B" w14:textId="77777777" w:rsidR="00890147" w:rsidRDefault="00890147" w:rsidP="00BE7B95">
            <w:pPr>
              <w:spacing w:after="0"/>
            </w:pPr>
            <w:r>
              <w:t>Association</w:t>
            </w:r>
          </w:p>
        </w:tc>
        <w:tc>
          <w:tcPr>
            <w:tcW w:w="1792" w:type="dxa"/>
          </w:tcPr>
          <w:p w14:paraId="794929C7" w14:textId="77777777" w:rsidR="00890147" w:rsidRPr="00887FB1" w:rsidRDefault="00890147" w:rsidP="00BE7B95">
            <w:pPr>
              <w:spacing w:after="0"/>
              <w:rPr>
                <w:rFonts w:cs="Arial"/>
                <w:color w:val="000000"/>
              </w:rPr>
            </w:pPr>
            <w:r w:rsidRPr="00887FB1">
              <w:rPr>
                <w:lang w:val="en-US"/>
              </w:rPr>
              <w:t>Endpoint</w:t>
            </w:r>
          </w:p>
        </w:tc>
        <w:tc>
          <w:tcPr>
            <w:tcW w:w="4044" w:type="dxa"/>
          </w:tcPr>
          <w:p w14:paraId="06D4BF5E" w14:textId="77777777" w:rsidR="00890147" w:rsidRPr="00887FB1" w:rsidRDefault="00890147" w:rsidP="00BE7B95">
            <w:pPr>
              <w:spacing w:after="0"/>
              <w:jc w:val="left"/>
              <w:rPr>
                <w:rFonts w:cs="Arial"/>
                <w:color w:val="000000"/>
              </w:rPr>
            </w:pPr>
            <w:r>
              <w:rPr>
                <w:color w:val="000000"/>
              </w:rPr>
              <w:t xml:space="preserve">A </w:t>
            </w:r>
            <w:r w:rsidRPr="00887FB1">
              <w:rPr>
                <w:color w:val="000000"/>
              </w:rPr>
              <w:t xml:space="preserve">Digital </w:t>
            </w:r>
            <w:r>
              <w:rPr>
                <w:color w:val="000000"/>
              </w:rPr>
              <w:t>U</w:t>
            </w:r>
            <w:r w:rsidRPr="00887FB1">
              <w:rPr>
                <w:color w:val="000000"/>
              </w:rPr>
              <w:t xml:space="preserve">ser interacts with an Endpoint through local (non-networked) interfaces to </w:t>
            </w:r>
            <w:proofErr w:type="spellStart"/>
            <w:r>
              <w:rPr>
                <w:color w:val="000000"/>
              </w:rPr>
              <w:t>use</w:t>
            </w:r>
            <w:r w:rsidRPr="00887FB1">
              <w:rPr>
                <w:color w:val="000000"/>
              </w:rPr>
              <w:t>functions</w:t>
            </w:r>
            <w:proofErr w:type="spellEnd"/>
            <w:r w:rsidRPr="00887FB1">
              <w:rPr>
                <w:color w:val="000000"/>
              </w:rPr>
              <w:t xml:space="preserve"> offered by the </w:t>
            </w:r>
            <w:proofErr w:type="spellStart"/>
            <w:r w:rsidRPr="00887FB1">
              <w:rPr>
                <w:color w:val="000000"/>
              </w:rPr>
              <w:t>IoT</w:t>
            </w:r>
            <w:proofErr w:type="spellEnd"/>
            <w:r w:rsidRPr="00887FB1">
              <w:rPr>
                <w:color w:val="000000"/>
              </w:rPr>
              <w:t xml:space="preserve"> system across the network. A component implementation could combine the endpoint capabilities with the Digital user capabilities.</w:t>
            </w:r>
          </w:p>
        </w:tc>
      </w:tr>
    </w:tbl>
    <w:p w14:paraId="5BF3D11B" w14:textId="77777777" w:rsidR="00890147" w:rsidRDefault="00890147" w:rsidP="00890147"/>
    <w:p w14:paraId="33A9EE5F" w14:textId="77777777" w:rsidR="00447756" w:rsidRDefault="00890147">
      <w:pPr>
        <w:pStyle w:val="4"/>
        <w:ind w:left="851"/>
      </w:pPr>
      <w:r>
        <w:t>Application</w:t>
      </w:r>
    </w:p>
    <w:p w14:paraId="192A8C21" w14:textId="77777777" w:rsidR="00890147" w:rsidRDefault="00890147" w:rsidP="00890147">
      <w:r>
        <w:t>The Conceptual Model defines the following relationship from this concept.</w:t>
      </w:r>
    </w:p>
    <w:p w14:paraId="104E8AC2"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14</w:t>
      </w:r>
      <w:r w:rsidR="00A74E7B">
        <w:fldChar w:fldCharType="end"/>
      </w:r>
      <w:r>
        <w:t xml:space="preserve"> - Application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0"/>
        <w:gridCol w:w="1872"/>
        <w:gridCol w:w="1792"/>
        <w:gridCol w:w="4044"/>
      </w:tblGrid>
      <w:tr w:rsidR="00890147" w:rsidRPr="00887FB1" w14:paraId="64879C92" w14:textId="77777777" w:rsidTr="00BE7B95">
        <w:trPr>
          <w:trHeight w:val="263"/>
        </w:trPr>
        <w:tc>
          <w:tcPr>
            <w:tcW w:w="820" w:type="dxa"/>
            <w:shd w:val="clear" w:color="auto" w:fill="BFBFBF" w:themeFill="background1" w:themeFillShade="BF"/>
          </w:tcPr>
          <w:p w14:paraId="302DF3DE"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72" w:type="dxa"/>
            <w:shd w:val="clear" w:color="auto" w:fill="BFBFBF" w:themeFill="background1" w:themeFillShade="BF"/>
          </w:tcPr>
          <w:p w14:paraId="6DF158BF" w14:textId="77777777" w:rsidR="00890147" w:rsidRPr="00887FB1" w:rsidRDefault="00890147" w:rsidP="00BE7B95">
            <w:pPr>
              <w:spacing w:after="0"/>
              <w:jc w:val="center"/>
              <w:rPr>
                <w:b/>
                <w:bCs/>
                <w:color w:val="000000"/>
              </w:rPr>
            </w:pPr>
            <w:r w:rsidRPr="00887FB1">
              <w:rPr>
                <w:b/>
                <w:bCs/>
                <w:color w:val="000000"/>
              </w:rPr>
              <w:t xml:space="preserve">Relationship </w:t>
            </w:r>
            <w:r w:rsidRPr="00887FB1">
              <w:rPr>
                <w:b/>
                <w:bCs/>
                <w:color w:val="000000"/>
              </w:rPr>
              <w:lastRenderedPageBreak/>
              <w:t>Type</w:t>
            </w:r>
          </w:p>
        </w:tc>
        <w:tc>
          <w:tcPr>
            <w:tcW w:w="1792" w:type="dxa"/>
            <w:shd w:val="clear" w:color="auto" w:fill="BFBFBF" w:themeFill="background1" w:themeFillShade="BF"/>
          </w:tcPr>
          <w:p w14:paraId="5EE69411" w14:textId="77777777" w:rsidR="00890147" w:rsidRPr="00887FB1" w:rsidRDefault="00890147" w:rsidP="00BE7B95">
            <w:pPr>
              <w:spacing w:after="0"/>
              <w:jc w:val="center"/>
              <w:rPr>
                <w:b/>
                <w:bCs/>
                <w:color w:val="000000"/>
              </w:rPr>
            </w:pPr>
            <w:r w:rsidRPr="00887FB1">
              <w:rPr>
                <w:b/>
                <w:bCs/>
                <w:color w:val="000000"/>
              </w:rPr>
              <w:lastRenderedPageBreak/>
              <w:t xml:space="preserve">Related </w:t>
            </w:r>
            <w:r w:rsidRPr="00887FB1">
              <w:rPr>
                <w:b/>
                <w:bCs/>
                <w:color w:val="000000"/>
              </w:rPr>
              <w:lastRenderedPageBreak/>
              <w:t>Concept</w:t>
            </w:r>
          </w:p>
        </w:tc>
        <w:tc>
          <w:tcPr>
            <w:tcW w:w="4044" w:type="dxa"/>
            <w:shd w:val="clear" w:color="auto" w:fill="BFBFBF" w:themeFill="background1" w:themeFillShade="BF"/>
          </w:tcPr>
          <w:p w14:paraId="4ECB339B" w14:textId="77777777" w:rsidR="00890147" w:rsidRPr="00887FB1" w:rsidRDefault="00890147" w:rsidP="00BE7B95">
            <w:pPr>
              <w:spacing w:after="0"/>
              <w:jc w:val="center"/>
              <w:rPr>
                <w:b/>
                <w:bCs/>
                <w:color w:val="000000"/>
              </w:rPr>
            </w:pPr>
            <w:r w:rsidRPr="00887FB1">
              <w:rPr>
                <w:b/>
                <w:bCs/>
                <w:color w:val="000000"/>
              </w:rPr>
              <w:lastRenderedPageBreak/>
              <w:t>Description</w:t>
            </w:r>
          </w:p>
        </w:tc>
      </w:tr>
      <w:tr w:rsidR="00890147" w14:paraId="7E417667" w14:textId="77777777" w:rsidTr="00BE7B95">
        <w:tc>
          <w:tcPr>
            <w:tcW w:w="820" w:type="dxa"/>
          </w:tcPr>
          <w:p w14:paraId="418E7005" w14:textId="77777777" w:rsidR="00890147" w:rsidRPr="00887FB1" w:rsidRDefault="00890147" w:rsidP="00BE7B95">
            <w:pPr>
              <w:spacing w:after="0"/>
              <w:jc w:val="center"/>
              <w:rPr>
                <w:b/>
                <w:bCs/>
              </w:rPr>
            </w:pPr>
            <w:r w:rsidRPr="00887FB1">
              <w:rPr>
                <w:b/>
                <w:bCs/>
              </w:rPr>
              <w:lastRenderedPageBreak/>
              <w:t>1</w:t>
            </w:r>
          </w:p>
        </w:tc>
        <w:tc>
          <w:tcPr>
            <w:tcW w:w="1872" w:type="dxa"/>
          </w:tcPr>
          <w:p w14:paraId="106C47A3" w14:textId="77777777" w:rsidR="00890147" w:rsidRDefault="00890147" w:rsidP="00BE7B95">
            <w:pPr>
              <w:spacing w:after="0"/>
            </w:pPr>
            <w:r>
              <w:t>Association</w:t>
            </w:r>
          </w:p>
        </w:tc>
        <w:tc>
          <w:tcPr>
            <w:tcW w:w="1792" w:type="dxa"/>
          </w:tcPr>
          <w:p w14:paraId="2504E732" w14:textId="77777777" w:rsidR="00890147" w:rsidRDefault="00890147" w:rsidP="00BE7B95">
            <w:pPr>
              <w:spacing w:after="0"/>
            </w:pPr>
            <w:r>
              <w:rPr>
                <w:lang w:val="en-US"/>
              </w:rPr>
              <w:t>Component</w:t>
            </w:r>
          </w:p>
        </w:tc>
        <w:tc>
          <w:tcPr>
            <w:tcW w:w="4044" w:type="dxa"/>
          </w:tcPr>
          <w:p w14:paraId="48263EBB" w14:textId="77777777" w:rsidR="00890147" w:rsidRDefault="00890147" w:rsidP="00BE7B95">
            <w:pPr>
              <w:spacing w:after="0"/>
              <w:jc w:val="left"/>
            </w:pPr>
            <w:proofErr w:type="spellStart"/>
            <w:r w:rsidRPr="00887FB1">
              <w:rPr>
                <w:lang w:val="en-US"/>
              </w:rPr>
              <w:t>A</w:t>
            </w:r>
            <w:r>
              <w:rPr>
                <w:lang w:val="en-US"/>
              </w:rPr>
              <w:t>nApplication</w:t>
            </w:r>
            <w:proofErr w:type="spellEnd"/>
            <w:r>
              <w:rPr>
                <w:lang w:val="en-US"/>
              </w:rPr>
              <w:t xml:space="preserve"> is implemented by a Component</w:t>
            </w:r>
          </w:p>
        </w:tc>
      </w:tr>
    </w:tbl>
    <w:p w14:paraId="306851E4" w14:textId="77777777" w:rsidR="00890147" w:rsidRDefault="00890147" w:rsidP="00890147"/>
    <w:p w14:paraId="2D1A7710" w14:textId="77777777" w:rsidR="00890147" w:rsidRDefault="00890147" w:rsidP="00890147">
      <w:pPr>
        <w:pStyle w:val="3"/>
        <w:ind w:left="426" w:hanging="426"/>
      </w:pPr>
      <w:r>
        <w:t xml:space="preserve">Virtual Entity, Physical Entity and </w:t>
      </w:r>
      <w:proofErr w:type="spellStart"/>
      <w:r>
        <w:t>IoT</w:t>
      </w:r>
      <w:proofErr w:type="spellEnd"/>
      <w:r>
        <w:t xml:space="preserve"> Device</w:t>
      </w:r>
    </w:p>
    <w:p w14:paraId="6B56757B" w14:textId="77777777" w:rsidR="00890147" w:rsidRDefault="00890147" w:rsidP="00890147">
      <w:pPr>
        <w:jc w:val="center"/>
        <w:rPr>
          <w:rFonts w:cs="Arial"/>
          <w:lang w:eastAsia="ko-KR"/>
        </w:rPr>
      </w:pPr>
      <w:r>
        <w:rPr>
          <w:rFonts w:cs="Arial"/>
          <w:noProof/>
          <w:lang w:val="en-US" w:eastAsia="zh-CN"/>
        </w:rPr>
        <w:drawing>
          <wp:inline distT="0" distB="0" distL="0" distR="0" wp14:anchorId="3A594DDC" wp14:editId="0F0CBA48">
            <wp:extent cx="5278120" cy="3091815"/>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rtual Entity Physical Entity and IoT Device.emf"/>
                    <pic:cNvPicPr/>
                  </pic:nvPicPr>
                  <pic:blipFill>
                    <a:blip r:embed="rId38">
                      <a:extLst>
                        <a:ext uri="{28A0092B-C50C-407E-A947-70E740481C1C}">
                          <a14:useLocalDpi xmlns:a14="http://schemas.microsoft.com/office/drawing/2010/main" val="0"/>
                        </a:ext>
                      </a:extLst>
                    </a:blip>
                    <a:stretch>
                      <a:fillRect/>
                    </a:stretch>
                  </pic:blipFill>
                  <pic:spPr>
                    <a:xfrm>
                      <a:off x="0" y="0"/>
                      <a:ext cx="5278120" cy="3091815"/>
                    </a:xfrm>
                    <a:prstGeom prst="rect">
                      <a:avLst/>
                    </a:prstGeom>
                  </pic:spPr>
                </pic:pic>
              </a:graphicData>
            </a:graphic>
          </wp:inline>
        </w:drawing>
      </w:r>
    </w:p>
    <w:p w14:paraId="6EE5D343" w14:textId="77777777" w:rsidR="00273441" w:rsidRPr="00C47ADB" w:rsidRDefault="006D4B50">
      <w:pPr>
        <w:pStyle w:val="af6"/>
        <w:rPr>
          <w:lang w:eastAsia="ko-KR"/>
        </w:rPr>
      </w:pPr>
      <w:bookmarkStart w:id="109" w:name="_Ref451587375"/>
      <w:bookmarkStart w:id="110" w:name="_Ref450117027"/>
      <w:r>
        <w:t xml:space="preserve">Figure </w:t>
      </w:r>
      <w:r w:rsidR="00A74E7B">
        <w:fldChar w:fldCharType="begin"/>
      </w:r>
      <w:r>
        <w:instrText xml:space="preserve"> SEQ Figure \* ARABIC </w:instrText>
      </w:r>
      <w:r w:rsidR="00A74E7B">
        <w:fldChar w:fldCharType="separate"/>
      </w:r>
      <w:r w:rsidR="0020222E">
        <w:rPr>
          <w:noProof/>
        </w:rPr>
        <w:t>13</w:t>
      </w:r>
      <w:r w:rsidR="00A74E7B">
        <w:fldChar w:fldCharType="end"/>
      </w:r>
      <w:bookmarkEnd w:id="109"/>
      <w:r>
        <w:t xml:space="preserve"> - </w:t>
      </w:r>
      <w:bookmarkStart w:id="111" w:name="_Ref451266278"/>
      <w:bookmarkEnd w:id="110"/>
      <w:r w:rsidR="00273441" w:rsidRPr="00167FD3">
        <w:t xml:space="preserve">Virtual entity, physical entity, and </w:t>
      </w:r>
      <w:proofErr w:type="spellStart"/>
      <w:r w:rsidR="00273441" w:rsidRPr="00167FD3">
        <w:t>IoT</w:t>
      </w:r>
      <w:proofErr w:type="spellEnd"/>
      <w:r w:rsidR="00273441" w:rsidRPr="00167FD3">
        <w:t xml:space="preserve"> device concepts of the CM.</w:t>
      </w:r>
      <w:bookmarkEnd w:id="111"/>
    </w:p>
    <w:p w14:paraId="01E69A9E" w14:textId="77777777" w:rsidR="00890147" w:rsidRDefault="00A74E7B" w:rsidP="00890147">
      <w:r>
        <w:rPr>
          <w:rFonts w:cs="Arial"/>
          <w:lang w:eastAsia="zh-CN"/>
        </w:rPr>
        <w:fldChar w:fldCharType="begin"/>
      </w:r>
      <w:r w:rsidR="006D4B50">
        <w:rPr>
          <w:rFonts w:cs="Arial" w:hint="eastAsia"/>
          <w:lang w:eastAsia="zh-CN"/>
        </w:rPr>
        <w:instrText>REF _Ref451587375 \h</w:instrText>
      </w:r>
      <w:r>
        <w:rPr>
          <w:rFonts w:cs="Arial"/>
          <w:lang w:eastAsia="zh-CN"/>
        </w:rPr>
      </w:r>
      <w:r>
        <w:rPr>
          <w:rFonts w:cs="Arial"/>
          <w:lang w:eastAsia="zh-CN"/>
        </w:rPr>
        <w:fldChar w:fldCharType="separate"/>
      </w:r>
      <w:r w:rsidR="00214CA3">
        <w:t xml:space="preserve">Figure </w:t>
      </w:r>
      <w:r w:rsidR="00214CA3">
        <w:rPr>
          <w:noProof/>
        </w:rPr>
        <w:t>13</w:t>
      </w:r>
      <w:r>
        <w:rPr>
          <w:rFonts w:cs="Arial"/>
          <w:lang w:eastAsia="zh-CN"/>
        </w:rPr>
        <w:fldChar w:fldCharType="end"/>
      </w:r>
      <w:r w:rsidR="00890147">
        <w:rPr>
          <w:rFonts w:cs="Arial"/>
        </w:rPr>
        <w:t xml:space="preserve">shows the relationship between virtual entity, physical entity and </w:t>
      </w:r>
      <w:proofErr w:type="spellStart"/>
      <w:r w:rsidR="00890147">
        <w:rPr>
          <w:rFonts w:cs="Arial"/>
        </w:rPr>
        <w:t>IoT</w:t>
      </w:r>
      <w:proofErr w:type="spellEnd"/>
      <w:r w:rsidR="00890147">
        <w:rPr>
          <w:rFonts w:cs="Arial"/>
        </w:rPr>
        <w:t xml:space="preserve"> device. Actuator and Sensor </w:t>
      </w:r>
      <w:proofErr w:type="spellStart"/>
      <w:r w:rsidR="00890147">
        <w:rPr>
          <w:rFonts w:cs="Arial"/>
        </w:rPr>
        <w:t>areIoT</w:t>
      </w:r>
      <w:proofErr w:type="spellEnd"/>
      <w:r w:rsidR="00890147">
        <w:rPr>
          <w:rFonts w:cs="Arial"/>
        </w:rPr>
        <w:t xml:space="preserve"> Devices </w:t>
      </w:r>
      <w:proofErr w:type="gramStart"/>
      <w:r w:rsidR="00890147">
        <w:rPr>
          <w:rFonts w:cs="Arial"/>
        </w:rPr>
        <w:t>which</w:t>
      </w:r>
      <w:proofErr w:type="gramEnd"/>
      <w:r w:rsidR="00890147">
        <w:rPr>
          <w:rFonts w:cs="Arial"/>
        </w:rPr>
        <w:t xml:space="preserve"> have direct or indirect contact with Physical Entity. An </w:t>
      </w:r>
      <w:r w:rsidR="0046654C">
        <w:rPr>
          <w:rFonts w:cs="Arial"/>
        </w:rPr>
        <w:t xml:space="preserve">actuator </w:t>
      </w:r>
      <w:r w:rsidR="00890147">
        <w:rPr>
          <w:rFonts w:cs="Arial"/>
        </w:rPr>
        <w:t xml:space="preserve">executes digital information to alter some property of a physical entity. </w:t>
      </w:r>
      <w:r w:rsidR="00890147">
        <w:t>A Sensor perceives certain characteristics of a Physical Entity and transforms them into a digital representation</w:t>
      </w:r>
      <w:proofErr w:type="gramStart"/>
      <w:r w:rsidR="00890147">
        <w:t>.</w:t>
      </w:r>
      <w:r w:rsidR="00890147">
        <w:rPr>
          <w:rFonts w:cs="Arial"/>
        </w:rPr>
        <w:t>.</w:t>
      </w:r>
      <w:proofErr w:type="gramEnd"/>
      <w:r w:rsidR="00890147">
        <w:rPr>
          <w:rFonts w:cs="Arial"/>
        </w:rPr>
        <w:t xml:space="preserve"> Actuator and Sensor are kinds of </w:t>
      </w:r>
      <w:proofErr w:type="spellStart"/>
      <w:r w:rsidR="00890147">
        <w:rPr>
          <w:rFonts w:cs="Arial"/>
        </w:rPr>
        <w:t>IoT</w:t>
      </w:r>
      <w:proofErr w:type="spellEnd"/>
      <w:r w:rsidR="00890147">
        <w:rPr>
          <w:rFonts w:cs="Arial"/>
        </w:rPr>
        <w:t xml:space="preserve"> Device, which converts variations in one physical quantity, quantitatively into variations in another.</w:t>
      </w:r>
    </w:p>
    <w:p w14:paraId="06C65AD2" w14:textId="77777777" w:rsidR="00890147" w:rsidRDefault="00890147" w:rsidP="00890147">
      <w:pPr>
        <w:rPr>
          <w:rFonts w:cs="Arial"/>
        </w:rPr>
      </w:pPr>
      <w:r>
        <w:t xml:space="preserve">A smartphone, for example, might have a sensor to detect temperature of a physical object. Where a Bluetooth app on a smartphone might communicate with an air conditioner to control the room temperature; the air conditioner can be considered as an actuator. A smartphone may have a locally installed database (local component) to retrieve the barcode information of a scanned object, or it might communicate with a hosted catalogue system via the mobile network using an endpoint component on the </w:t>
      </w:r>
      <w:proofErr w:type="gramStart"/>
      <w:r>
        <w:t>phone</w:t>
      </w:r>
      <w:r>
        <w:rPr>
          <w:rFonts w:cs="Arial"/>
        </w:rPr>
        <w:t>(</w:t>
      </w:r>
      <w:proofErr w:type="gramEnd"/>
      <w:r>
        <w:rPr>
          <w:rFonts w:cs="Arial"/>
        </w:rPr>
        <w:t>modem unit).</w:t>
      </w:r>
    </w:p>
    <w:p w14:paraId="0296DF58" w14:textId="77777777" w:rsidR="00890147" w:rsidRDefault="00890147" w:rsidP="00890147">
      <w:pPr>
        <w:rPr>
          <w:rFonts w:cs="Arial"/>
        </w:rPr>
      </w:pPr>
      <w:r>
        <w:t xml:space="preserve">The following </w:t>
      </w:r>
      <w:proofErr w:type="spellStart"/>
      <w:r>
        <w:t>subclauses</w:t>
      </w:r>
      <w:proofErr w:type="spellEnd"/>
      <w:r>
        <w:t xml:space="preserve"> provide a short text description in table form regarding the corresponding associations shown in </w:t>
      </w:r>
      <w:r w:rsidR="00A74E7B">
        <w:fldChar w:fldCharType="begin"/>
      </w:r>
      <w:r w:rsidR="006D4B50">
        <w:instrText xml:space="preserve"> REF _Ref451587375 \h </w:instrText>
      </w:r>
      <w:r w:rsidR="00A74E7B">
        <w:fldChar w:fldCharType="separate"/>
      </w:r>
      <w:r w:rsidR="00214CA3">
        <w:t xml:space="preserve">Figure </w:t>
      </w:r>
      <w:r w:rsidR="00214CA3">
        <w:rPr>
          <w:noProof/>
        </w:rPr>
        <w:t>13</w:t>
      </w:r>
      <w:r w:rsidR="00A74E7B">
        <w:fldChar w:fldCharType="end"/>
      </w:r>
      <w:r>
        <w:t>. In the description of the relationship between two entities, only entities with outgoing relationships are described</w:t>
      </w:r>
      <w:r>
        <w:rPr>
          <w:rFonts w:cs="Arial"/>
          <w:lang w:eastAsia="ko-KR"/>
        </w:rPr>
        <w:t>.</w:t>
      </w:r>
    </w:p>
    <w:p w14:paraId="7102EE26" w14:textId="77777777" w:rsidR="00447756" w:rsidRDefault="00890147">
      <w:pPr>
        <w:pStyle w:val="4"/>
        <w:ind w:left="851"/>
      </w:pPr>
      <w:proofErr w:type="spellStart"/>
      <w:r>
        <w:lastRenderedPageBreak/>
        <w:t>IoT</w:t>
      </w:r>
      <w:proofErr w:type="spellEnd"/>
      <w:r>
        <w:t xml:space="preserve"> device</w:t>
      </w:r>
    </w:p>
    <w:p w14:paraId="18772BC9" w14:textId="77777777" w:rsidR="00890147" w:rsidRDefault="00890147" w:rsidP="00890147">
      <w:r>
        <w:t>The Conceptual Model defines the following relationship from this concept.</w:t>
      </w:r>
    </w:p>
    <w:p w14:paraId="2ED78AF9"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15</w:t>
      </w:r>
      <w:r w:rsidR="00A74E7B">
        <w:fldChar w:fldCharType="end"/>
      </w:r>
      <w:r>
        <w:t xml:space="preserve"> - </w:t>
      </w:r>
      <w:proofErr w:type="spellStart"/>
      <w:r>
        <w:t>IoT</w:t>
      </w:r>
      <w:proofErr w:type="spellEnd"/>
      <w:r>
        <w:t xml:space="preserve"> device</w:t>
      </w:r>
    </w:p>
    <w:tbl>
      <w:tblPr>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1843"/>
        <w:gridCol w:w="1984"/>
        <w:gridCol w:w="3828"/>
      </w:tblGrid>
      <w:tr w:rsidR="00890147" w14:paraId="7D4C27D7" w14:textId="77777777" w:rsidTr="00BE7B95">
        <w:trPr>
          <w:trHeight w:val="263"/>
        </w:trPr>
        <w:tc>
          <w:tcPr>
            <w:tcW w:w="817" w:type="dxa"/>
            <w:shd w:val="clear" w:color="auto" w:fill="BFBFBF" w:themeFill="background1" w:themeFillShade="BF"/>
          </w:tcPr>
          <w:p w14:paraId="1DFB3AD7"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43" w:type="dxa"/>
            <w:shd w:val="clear" w:color="auto" w:fill="BFBFBF" w:themeFill="background1" w:themeFillShade="BF"/>
          </w:tcPr>
          <w:p w14:paraId="4A0D0F6A" w14:textId="77777777" w:rsidR="00890147" w:rsidRPr="00887FB1" w:rsidRDefault="00890147" w:rsidP="00BE7B95">
            <w:pPr>
              <w:spacing w:after="0"/>
              <w:jc w:val="center"/>
              <w:rPr>
                <w:b/>
                <w:bCs/>
                <w:color w:val="000000"/>
              </w:rPr>
            </w:pPr>
            <w:r w:rsidRPr="00887FB1">
              <w:rPr>
                <w:b/>
                <w:bCs/>
                <w:color w:val="000000"/>
              </w:rPr>
              <w:t>Relationship Type</w:t>
            </w:r>
          </w:p>
        </w:tc>
        <w:tc>
          <w:tcPr>
            <w:tcW w:w="1984" w:type="dxa"/>
            <w:shd w:val="clear" w:color="auto" w:fill="BFBFBF" w:themeFill="background1" w:themeFillShade="BF"/>
          </w:tcPr>
          <w:p w14:paraId="72153005" w14:textId="77777777" w:rsidR="00890147" w:rsidRPr="00887FB1" w:rsidRDefault="00890147" w:rsidP="00BE7B95">
            <w:pPr>
              <w:spacing w:after="0"/>
              <w:jc w:val="center"/>
              <w:rPr>
                <w:b/>
                <w:bCs/>
                <w:color w:val="000000"/>
              </w:rPr>
            </w:pPr>
            <w:r w:rsidRPr="00887FB1">
              <w:rPr>
                <w:b/>
                <w:bCs/>
                <w:color w:val="000000"/>
              </w:rPr>
              <w:t>Related Concept</w:t>
            </w:r>
          </w:p>
        </w:tc>
        <w:tc>
          <w:tcPr>
            <w:tcW w:w="3828" w:type="dxa"/>
            <w:shd w:val="clear" w:color="auto" w:fill="BFBFBF" w:themeFill="background1" w:themeFillShade="BF"/>
          </w:tcPr>
          <w:p w14:paraId="31E019D7"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0D9BE838" w14:textId="77777777" w:rsidTr="00BE7B95">
        <w:tc>
          <w:tcPr>
            <w:tcW w:w="817" w:type="dxa"/>
          </w:tcPr>
          <w:p w14:paraId="6DA16208" w14:textId="77777777" w:rsidR="00890147" w:rsidRPr="00887FB1" w:rsidRDefault="00890147" w:rsidP="00BE7B95">
            <w:pPr>
              <w:spacing w:after="0"/>
              <w:jc w:val="center"/>
              <w:rPr>
                <w:b/>
                <w:bCs/>
              </w:rPr>
            </w:pPr>
            <w:r>
              <w:rPr>
                <w:b/>
                <w:bCs/>
              </w:rPr>
              <w:t>1</w:t>
            </w:r>
          </w:p>
        </w:tc>
        <w:tc>
          <w:tcPr>
            <w:tcW w:w="1843" w:type="dxa"/>
          </w:tcPr>
          <w:p w14:paraId="633AC1B8" w14:textId="77777777" w:rsidR="00890147" w:rsidRDefault="00890147" w:rsidP="00BE7B95">
            <w:pPr>
              <w:spacing w:after="0"/>
            </w:pPr>
            <w:r>
              <w:t>Association</w:t>
            </w:r>
          </w:p>
        </w:tc>
        <w:tc>
          <w:tcPr>
            <w:tcW w:w="1984" w:type="dxa"/>
          </w:tcPr>
          <w:p w14:paraId="60269093" w14:textId="77777777" w:rsidR="00890147" w:rsidRPr="00887FB1" w:rsidRDefault="00890147" w:rsidP="00BE7B95">
            <w:pPr>
              <w:spacing w:after="0"/>
              <w:rPr>
                <w:rFonts w:cs="Arial"/>
                <w:lang w:val="en-US"/>
              </w:rPr>
            </w:pPr>
            <w:r w:rsidRPr="00887FB1">
              <w:rPr>
                <w:color w:val="000000"/>
              </w:rPr>
              <w:t>Endpoint</w:t>
            </w:r>
          </w:p>
        </w:tc>
        <w:tc>
          <w:tcPr>
            <w:tcW w:w="3828" w:type="dxa"/>
          </w:tcPr>
          <w:p w14:paraId="42854459" w14:textId="77777777" w:rsidR="00890147" w:rsidRPr="00887FB1" w:rsidRDefault="00890147" w:rsidP="00BE7B95">
            <w:pPr>
              <w:spacing w:after="0"/>
              <w:jc w:val="left"/>
              <w:rPr>
                <w:lang w:val="en-US"/>
              </w:rPr>
            </w:pPr>
            <w:proofErr w:type="spellStart"/>
            <w:r w:rsidRPr="00887FB1">
              <w:rPr>
                <w:color w:val="000000"/>
              </w:rPr>
              <w:t>A</w:t>
            </w:r>
            <w:r>
              <w:rPr>
                <w:color w:val="000000"/>
              </w:rPr>
              <w:t>nIoTDevice</w:t>
            </w:r>
            <w:r w:rsidRPr="00887FB1">
              <w:rPr>
                <w:color w:val="000000"/>
              </w:rPr>
              <w:t>interacts</w:t>
            </w:r>
            <w:proofErr w:type="spellEnd"/>
            <w:r w:rsidRPr="00887FB1">
              <w:rPr>
                <w:color w:val="000000"/>
              </w:rPr>
              <w:t xml:space="preserve"> on the network, </w:t>
            </w:r>
            <w:r>
              <w:rPr>
                <w:color w:val="000000"/>
              </w:rPr>
              <w:t>through</w:t>
            </w:r>
            <w:r w:rsidRPr="00887FB1">
              <w:rPr>
                <w:color w:val="000000"/>
              </w:rPr>
              <w:t xml:space="preserve"> an Endpoint</w:t>
            </w:r>
            <w:r>
              <w:rPr>
                <w:color w:val="000000"/>
              </w:rPr>
              <w:t xml:space="preserve"> with</w:t>
            </w:r>
            <w:r w:rsidRPr="00887FB1">
              <w:rPr>
                <w:color w:val="000000"/>
              </w:rPr>
              <w:t xml:space="preserve"> which it interacts using local (non-networked) interfaces. A component implementation could combine the endpoint capabilities with the </w:t>
            </w:r>
            <w:proofErr w:type="spellStart"/>
            <w:r>
              <w:rPr>
                <w:color w:val="000000"/>
              </w:rPr>
              <w:t>IoT</w:t>
            </w:r>
            <w:proofErr w:type="spellEnd"/>
            <w:r>
              <w:rPr>
                <w:color w:val="000000"/>
              </w:rPr>
              <w:t xml:space="preserve"> device</w:t>
            </w:r>
            <w:r w:rsidRPr="00887FB1">
              <w:rPr>
                <w:color w:val="000000"/>
              </w:rPr>
              <w:t xml:space="preserve"> capabilities</w:t>
            </w:r>
            <w:r w:rsidRPr="00887FB1">
              <w:rPr>
                <w:rFonts w:cs="Arial"/>
                <w:color w:val="000000"/>
              </w:rPr>
              <w:t>.</w:t>
            </w:r>
          </w:p>
        </w:tc>
      </w:tr>
    </w:tbl>
    <w:p w14:paraId="312876AD" w14:textId="77777777" w:rsidR="00890147" w:rsidRDefault="00890147" w:rsidP="00890147">
      <w:pPr>
        <w:rPr>
          <w:rFonts w:cs="Arial"/>
        </w:rPr>
      </w:pPr>
    </w:p>
    <w:p w14:paraId="785D8583" w14:textId="77777777" w:rsidR="00447756" w:rsidRDefault="00890147">
      <w:pPr>
        <w:pStyle w:val="4"/>
        <w:ind w:left="851"/>
      </w:pPr>
      <w:r>
        <w:t>Sensor</w:t>
      </w:r>
    </w:p>
    <w:p w14:paraId="36D7FB69" w14:textId="77777777" w:rsidR="00890147" w:rsidRDefault="00890147" w:rsidP="00890147">
      <w:r>
        <w:t xml:space="preserve">The Conceptual Model defines the following relationships from this concept. </w:t>
      </w:r>
    </w:p>
    <w:p w14:paraId="16D4B8B3"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16</w:t>
      </w:r>
      <w:r w:rsidR="00A74E7B">
        <w:fldChar w:fldCharType="end"/>
      </w:r>
      <w:r>
        <w:t xml:space="preserve"> - Sensor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38"/>
        <w:gridCol w:w="1881"/>
        <w:gridCol w:w="1843"/>
        <w:gridCol w:w="3966"/>
      </w:tblGrid>
      <w:tr w:rsidR="00890147" w14:paraId="2D0AEF8A" w14:textId="77777777" w:rsidTr="00BE7B95">
        <w:trPr>
          <w:trHeight w:val="263"/>
        </w:trPr>
        <w:tc>
          <w:tcPr>
            <w:tcW w:w="959" w:type="dxa"/>
            <w:shd w:val="clear" w:color="auto" w:fill="BFBFBF" w:themeFill="background1" w:themeFillShade="BF"/>
          </w:tcPr>
          <w:p w14:paraId="79BE5E6D"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984" w:type="dxa"/>
            <w:shd w:val="clear" w:color="auto" w:fill="BFBFBF" w:themeFill="background1" w:themeFillShade="BF"/>
          </w:tcPr>
          <w:p w14:paraId="17396CAB" w14:textId="77777777" w:rsidR="00890147" w:rsidRPr="00887FB1" w:rsidRDefault="00890147" w:rsidP="00BE7B95">
            <w:pPr>
              <w:spacing w:after="0"/>
              <w:jc w:val="center"/>
              <w:rPr>
                <w:b/>
                <w:bCs/>
                <w:color w:val="000000"/>
              </w:rPr>
            </w:pPr>
            <w:r w:rsidRPr="00887FB1">
              <w:rPr>
                <w:b/>
                <w:bCs/>
                <w:color w:val="000000"/>
              </w:rPr>
              <w:t>Relationship Type</w:t>
            </w:r>
          </w:p>
        </w:tc>
        <w:tc>
          <w:tcPr>
            <w:tcW w:w="2126" w:type="dxa"/>
            <w:shd w:val="clear" w:color="auto" w:fill="BFBFBF" w:themeFill="background1" w:themeFillShade="BF"/>
          </w:tcPr>
          <w:p w14:paraId="110A9359" w14:textId="77777777" w:rsidR="00890147" w:rsidRPr="00887FB1" w:rsidRDefault="00890147" w:rsidP="00BE7B95">
            <w:pPr>
              <w:spacing w:after="0"/>
              <w:jc w:val="center"/>
              <w:rPr>
                <w:b/>
                <w:bCs/>
                <w:color w:val="000000"/>
              </w:rPr>
            </w:pPr>
            <w:r w:rsidRPr="00887FB1">
              <w:rPr>
                <w:b/>
                <w:bCs/>
                <w:color w:val="000000"/>
              </w:rPr>
              <w:t>Related Concept</w:t>
            </w:r>
          </w:p>
        </w:tc>
        <w:tc>
          <w:tcPr>
            <w:tcW w:w="4820" w:type="dxa"/>
            <w:shd w:val="clear" w:color="auto" w:fill="BFBFBF" w:themeFill="background1" w:themeFillShade="BF"/>
          </w:tcPr>
          <w:p w14:paraId="5DC36BC9"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78ADF22F" w14:textId="77777777" w:rsidTr="00BE7B95">
        <w:trPr>
          <w:trHeight w:val="70"/>
        </w:trPr>
        <w:tc>
          <w:tcPr>
            <w:tcW w:w="959" w:type="dxa"/>
          </w:tcPr>
          <w:p w14:paraId="17943BBB" w14:textId="77777777" w:rsidR="00890147" w:rsidRPr="00887FB1" w:rsidRDefault="00890147" w:rsidP="00BE7B95">
            <w:pPr>
              <w:spacing w:after="0"/>
              <w:jc w:val="center"/>
              <w:rPr>
                <w:b/>
                <w:bCs/>
              </w:rPr>
            </w:pPr>
            <w:r w:rsidRPr="00887FB1">
              <w:rPr>
                <w:b/>
                <w:bCs/>
              </w:rPr>
              <w:t>1</w:t>
            </w:r>
          </w:p>
        </w:tc>
        <w:tc>
          <w:tcPr>
            <w:tcW w:w="1984" w:type="dxa"/>
          </w:tcPr>
          <w:p w14:paraId="2CC42A0F" w14:textId="77777777" w:rsidR="00890147" w:rsidRDefault="00890147" w:rsidP="00BE7B95">
            <w:pPr>
              <w:spacing w:after="0"/>
            </w:pPr>
            <w:r>
              <w:t>Generalization</w:t>
            </w:r>
          </w:p>
        </w:tc>
        <w:tc>
          <w:tcPr>
            <w:tcW w:w="2126" w:type="dxa"/>
          </w:tcPr>
          <w:p w14:paraId="7C8E52F8" w14:textId="77777777" w:rsidR="00890147" w:rsidRDefault="00890147" w:rsidP="00BE7B95">
            <w:pPr>
              <w:spacing w:after="0"/>
            </w:pPr>
            <w:proofErr w:type="spellStart"/>
            <w:r>
              <w:rPr>
                <w:lang w:val="en-US"/>
              </w:rPr>
              <w:t>IoT</w:t>
            </w:r>
            <w:proofErr w:type="spellEnd"/>
            <w:r>
              <w:rPr>
                <w:lang w:val="en-US"/>
              </w:rPr>
              <w:t xml:space="preserve"> Device</w:t>
            </w:r>
          </w:p>
        </w:tc>
        <w:tc>
          <w:tcPr>
            <w:tcW w:w="4820" w:type="dxa"/>
          </w:tcPr>
          <w:p w14:paraId="7B11E5E8" w14:textId="77777777" w:rsidR="00890147" w:rsidRDefault="00890147" w:rsidP="00BE7B95">
            <w:pPr>
              <w:spacing w:after="0"/>
              <w:jc w:val="left"/>
            </w:pPr>
            <w:r>
              <w:rPr>
                <w:lang w:val="en-US"/>
              </w:rPr>
              <w:t>A</w:t>
            </w:r>
            <w:r w:rsidRPr="00887FB1">
              <w:rPr>
                <w:lang w:val="en-US"/>
              </w:rPr>
              <w:t xml:space="preserve"> Sensor is a specialization of </w:t>
            </w:r>
            <w:r>
              <w:rPr>
                <w:lang w:val="en-US"/>
              </w:rPr>
              <w:t xml:space="preserve">an </w:t>
            </w:r>
            <w:proofErr w:type="spellStart"/>
            <w:r>
              <w:rPr>
                <w:lang w:val="en-US"/>
              </w:rPr>
              <w:t>IoT</w:t>
            </w:r>
            <w:proofErr w:type="spellEnd"/>
            <w:r>
              <w:rPr>
                <w:lang w:val="en-US"/>
              </w:rPr>
              <w:t xml:space="preserve"> Device</w:t>
            </w:r>
          </w:p>
        </w:tc>
      </w:tr>
      <w:tr w:rsidR="00890147" w14:paraId="4550F07D" w14:textId="77777777" w:rsidTr="00BE7B95">
        <w:tc>
          <w:tcPr>
            <w:tcW w:w="959" w:type="dxa"/>
          </w:tcPr>
          <w:p w14:paraId="4430ED7C" w14:textId="77777777" w:rsidR="00890147" w:rsidRPr="00887FB1" w:rsidRDefault="00890147" w:rsidP="00BE7B95">
            <w:pPr>
              <w:spacing w:after="0"/>
              <w:jc w:val="center"/>
              <w:rPr>
                <w:b/>
                <w:bCs/>
              </w:rPr>
            </w:pPr>
            <w:r w:rsidRPr="00887FB1">
              <w:rPr>
                <w:b/>
                <w:bCs/>
              </w:rPr>
              <w:t>2</w:t>
            </w:r>
          </w:p>
        </w:tc>
        <w:tc>
          <w:tcPr>
            <w:tcW w:w="1984" w:type="dxa"/>
          </w:tcPr>
          <w:p w14:paraId="241383FE" w14:textId="77777777" w:rsidR="00890147" w:rsidRDefault="00890147" w:rsidP="00BE7B95">
            <w:pPr>
              <w:spacing w:after="0"/>
            </w:pPr>
            <w:r>
              <w:t>Association</w:t>
            </w:r>
          </w:p>
        </w:tc>
        <w:tc>
          <w:tcPr>
            <w:tcW w:w="2126" w:type="dxa"/>
          </w:tcPr>
          <w:p w14:paraId="1BBB67DD" w14:textId="77777777" w:rsidR="00890147" w:rsidRPr="00887FB1" w:rsidRDefault="00890147" w:rsidP="00BE7B95">
            <w:pPr>
              <w:spacing w:after="0"/>
              <w:rPr>
                <w:rFonts w:cs="Arial"/>
                <w:lang w:val="en-US"/>
              </w:rPr>
            </w:pPr>
            <w:r w:rsidRPr="00887FB1">
              <w:rPr>
                <w:lang w:val="en-US"/>
              </w:rPr>
              <w:t>Physical Entity</w:t>
            </w:r>
          </w:p>
        </w:tc>
        <w:tc>
          <w:tcPr>
            <w:tcW w:w="4820" w:type="dxa"/>
          </w:tcPr>
          <w:p w14:paraId="7F8C52C9" w14:textId="77777777" w:rsidR="00890147" w:rsidRPr="00887FB1" w:rsidRDefault="00890147" w:rsidP="00BE7B95">
            <w:pPr>
              <w:spacing w:after="0"/>
              <w:jc w:val="left"/>
              <w:rPr>
                <w:lang w:val="en-US"/>
              </w:rPr>
            </w:pPr>
            <w:r w:rsidRPr="00887FB1">
              <w:rPr>
                <w:lang w:val="en-US"/>
              </w:rPr>
              <w:t>A Sensor monitors a Physical Entity</w:t>
            </w:r>
          </w:p>
        </w:tc>
      </w:tr>
    </w:tbl>
    <w:p w14:paraId="4D26D4D5" w14:textId="77777777" w:rsidR="00890147" w:rsidRDefault="00890147" w:rsidP="00890147">
      <w:pPr>
        <w:rPr>
          <w:rFonts w:cs="Arial"/>
        </w:rPr>
      </w:pPr>
    </w:p>
    <w:p w14:paraId="65BFDF05" w14:textId="77777777" w:rsidR="00447756" w:rsidRDefault="00890147">
      <w:pPr>
        <w:pStyle w:val="4"/>
        <w:ind w:left="851"/>
      </w:pPr>
      <w:r>
        <w:t>Actuator</w:t>
      </w:r>
    </w:p>
    <w:p w14:paraId="0CDBB563" w14:textId="77777777" w:rsidR="00890147" w:rsidRDefault="00890147" w:rsidP="00890147">
      <w:r>
        <w:t>The Conceptual Model defines the following relationships from this concept.</w:t>
      </w:r>
    </w:p>
    <w:p w14:paraId="63CA4006"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17</w:t>
      </w:r>
      <w:r w:rsidR="00A74E7B">
        <w:fldChar w:fldCharType="end"/>
      </w:r>
      <w:r>
        <w:t xml:space="preserve"> - Actuator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38"/>
        <w:gridCol w:w="1881"/>
        <w:gridCol w:w="1843"/>
        <w:gridCol w:w="3966"/>
      </w:tblGrid>
      <w:tr w:rsidR="00890147" w14:paraId="4895879F" w14:textId="77777777" w:rsidTr="00BE7B95">
        <w:trPr>
          <w:trHeight w:val="263"/>
        </w:trPr>
        <w:tc>
          <w:tcPr>
            <w:tcW w:w="959" w:type="dxa"/>
            <w:shd w:val="clear" w:color="auto" w:fill="BFBFBF" w:themeFill="background1" w:themeFillShade="BF"/>
          </w:tcPr>
          <w:p w14:paraId="610714B2"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984" w:type="dxa"/>
            <w:shd w:val="clear" w:color="auto" w:fill="BFBFBF" w:themeFill="background1" w:themeFillShade="BF"/>
          </w:tcPr>
          <w:p w14:paraId="67B1EDCB" w14:textId="77777777" w:rsidR="00890147" w:rsidRPr="00887FB1" w:rsidRDefault="00890147" w:rsidP="00BE7B95">
            <w:pPr>
              <w:spacing w:after="0"/>
              <w:jc w:val="center"/>
              <w:rPr>
                <w:b/>
                <w:bCs/>
                <w:color w:val="000000"/>
              </w:rPr>
            </w:pPr>
            <w:r w:rsidRPr="00887FB1">
              <w:rPr>
                <w:b/>
                <w:bCs/>
                <w:color w:val="000000"/>
              </w:rPr>
              <w:t>Relationship Type</w:t>
            </w:r>
          </w:p>
        </w:tc>
        <w:tc>
          <w:tcPr>
            <w:tcW w:w="2126" w:type="dxa"/>
            <w:shd w:val="clear" w:color="auto" w:fill="BFBFBF" w:themeFill="background1" w:themeFillShade="BF"/>
          </w:tcPr>
          <w:p w14:paraId="2FFC6BA0" w14:textId="77777777" w:rsidR="00890147" w:rsidRPr="00887FB1" w:rsidRDefault="00890147" w:rsidP="00BE7B95">
            <w:pPr>
              <w:spacing w:after="0"/>
              <w:jc w:val="center"/>
              <w:rPr>
                <w:b/>
                <w:bCs/>
                <w:color w:val="000000"/>
              </w:rPr>
            </w:pPr>
            <w:r w:rsidRPr="00887FB1">
              <w:rPr>
                <w:b/>
                <w:bCs/>
                <w:color w:val="000000"/>
              </w:rPr>
              <w:t>Related Concept</w:t>
            </w:r>
          </w:p>
        </w:tc>
        <w:tc>
          <w:tcPr>
            <w:tcW w:w="4820" w:type="dxa"/>
            <w:shd w:val="clear" w:color="auto" w:fill="BFBFBF" w:themeFill="background1" w:themeFillShade="BF"/>
          </w:tcPr>
          <w:p w14:paraId="01B99BAA"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74FFF094" w14:textId="77777777" w:rsidTr="00BE7B95">
        <w:trPr>
          <w:trHeight w:val="70"/>
        </w:trPr>
        <w:tc>
          <w:tcPr>
            <w:tcW w:w="959" w:type="dxa"/>
          </w:tcPr>
          <w:p w14:paraId="2B80C7D1" w14:textId="77777777" w:rsidR="00890147" w:rsidRPr="00887FB1" w:rsidRDefault="00890147" w:rsidP="00BE7B95">
            <w:pPr>
              <w:spacing w:after="0"/>
              <w:jc w:val="center"/>
              <w:rPr>
                <w:b/>
                <w:bCs/>
              </w:rPr>
            </w:pPr>
            <w:r w:rsidRPr="00887FB1">
              <w:rPr>
                <w:b/>
                <w:bCs/>
              </w:rPr>
              <w:t>1</w:t>
            </w:r>
          </w:p>
        </w:tc>
        <w:tc>
          <w:tcPr>
            <w:tcW w:w="1984" w:type="dxa"/>
          </w:tcPr>
          <w:p w14:paraId="067E5A5F" w14:textId="77777777" w:rsidR="00890147" w:rsidRDefault="00890147" w:rsidP="00BE7B95">
            <w:pPr>
              <w:spacing w:after="0"/>
            </w:pPr>
            <w:r>
              <w:t>Generalization</w:t>
            </w:r>
          </w:p>
        </w:tc>
        <w:tc>
          <w:tcPr>
            <w:tcW w:w="2126" w:type="dxa"/>
          </w:tcPr>
          <w:p w14:paraId="385D9FE4" w14:textId="77777777" w:rsidR="00890147" w:rsidRDefault="00890147" w:rsidP="00BE7B95">
            <w:pPr>
              <w:spacing w:after="0"/>
            </w:pPr>
            <w:proofErr w:type="spellStart"/>
            <w:r>
              <w:rPr>
                <w:lang w:val="en-US"/>
              </w:rPr>
              <w:t>IoT</w:t>
            </w:r>
            <w:proofErr w:type="spellEnd"/>
            <w:r>
              <w:rPr>
                <w:lang w:val="en-US"/>
              </w:rPr>
              <w:t xml:space="preserve"> Device</w:t>
            </w:r>
          </w:p>
        </w:tc>
        <w:tc>
          <w:tcPr>
            <w:tcW w:w="4820" w:type="dxa"/>
          </w:tcPr>
          <w:p w14:paraId="7ACBBC33" w14:textId="77777777" w:rsidR="00890147" w:rsidRDefault="00890147" w:rsidP="00BE7B95">
            <w:pPr>
              <w:spacing w:after="0"/>
              <w:jc w:val="left"/>
            </w:pPr>
            <w:r w:rsidRPr="00887FB1">
              <w:rPr>
                <w:lang w:val="en-US"/>
              </w:rPr>
              <w:t xml:space="preserve">An Actuator is a specialization of </w:t>
            </w:r>
            <w:r>
              <w:rPr>
                <w:lang w:val="en-US"/>
              </w:rPr>
              <w:t xml:space="preserve">an </w:t>
            </w:r>
            <w:proofErr w:type="spellStart"/>
            <w:r>
              <w:rPr>
                <w:lang w:val="en-US"/>
              </w:rPr>
              <w:t>IoT</w:t>
            </w:r>
            <w:proofErr w:type="spellEnd"/>
            <w:r>
              <w:rPr>
                <w:lang w:val="en-US"/>
              </w:rPr>
              <w:t xml:space="preserve"> Device</w:t>
            </w:r>
          </w:p>
        </w:tc>
      </w:tr>
      <w:tr w:rsidR="00890147" w14:paraId="3651C7E3" w14:textId="77777777" w:rsidTr="00BE7B95">
        <w:tc>
          <w:tcPr>
            <w:tcW w:w="959" w:type="dxa"/>
          </w:tcPr>
          <w:p w14:paraId="19BD47F1" w14:textId="77777777" w:rsidR="00890147" w:rsidRPr="00887FB1" w:rsidRDefault="00890147" w:rsidP="00BE7B95">
            <w:pPr>
              <w:spacing w:after="0"/>
              <w:jc w:val="center"/>
              <w:rPr>
                <w:b/>
                <w:bCs/>
              </w:rPr>
            </w:pPr>
            <w:r w:rsidRPr="00887FB1">
              <w:rPr>
                <w:b/>
                <w:bCs/>
              </w:rPr>
              <w:t>2</w:t>
            </w:r>
          </w:p>
        </w:tc>
        <w:tc>
          <w:tcPr>
            <w:tcW w:w="1984" w:type="dxa"/>
          </w:tcPr>
          <w:p w14:paraId="0D7DAADE" w14:textId="77777777" w:rsidR="00890147" w:rsidRDefault="00890147" w:rsidP="00BE7B95">
            <w:pPr>
              <w:spacing w:after="0"/>
            </w:pPr>
            <w:r>
              <w:t>Association</w:t>
            </w:r>
          </w:p>
        </w:tc>
        <w:tc>
          <w:tcPr>
            <w:tcW w:w="2126" w:type="dxa"/>
          </w:tcPr>
          <w:p w14:paraId="2910B09C" w14:textId="77777777" w:rsidR="00890147" w:rsidRPr="00887FB1" w:rsidRDefault="00890147" w:rsidP="00BE7B95">
            <w:pPr>
              <w:spacing w:after="0"/>
              <w:rPr>
                <w:rFonts w:cs="Arial"/>
                <w:lang w:val="en-US"/>
              </w:rPr>
            </w:pPr>
            <w:r w:rsidRPr="00887FB1">
              <w:rPr>
                <w:rFonts w:cs="Arial"/>
                <w:color w:val="000000"/>
              </w:rPr>
              <w:t>Physical Entity</w:t>
            </w:r>
          </w:p>
        </w:tc>
        <w:tc>
          <w:tcPr>
            <w:tcW w:w="4820" w:type="dxa"/>
          </w:tcPr>
          <w:p w14:paraId="00541FBA" w14:textId="77777777" w:rsidR="00890147" w:rsidRPr="00887FB1" w:rsidRDefault="00890147" w:rsidP="00BE7B95">
            <w:pPr>
              <w:spacing w:after="0"/>
              <w:jc w:val="left"/>
              <w:rPr>
                <w:lang w:val="en-US"/>
              </w:rPr>
            </w:pPr>
            <w:r w:rsidRPr="00887FB1">
              <w:rPr>
                <w:rFonts w:cs="Arial"/>
                <w:color w:val="000000"/>
              </w:rPr>
              <w:t>An Actuator acts on a Physical Entity.</w:t>
            </w:r>
          </w:p>
        </w:tc>
      </w:tr>
    </w:tbl>
    <w:p w14:paraId="7A6E1479" w14:textId="77777777" w:rsidR="00890147" w:rsidRDefault="00890147" w:rsidP="00890147">
      <w:pPr>
        <w:spacing w:after="0" w:line="240" w:lineRule="auto"/>
        <w:jc w:val="left"/>
      </w:pPr>
    </w:p>
    <w:p w14:paraId="6C145958" w14:textId="77777777" w:rsidR="00447756" w:rsidRDefault="00890147">
      <w:pPr>
        <w:pStyle w:val="4"/>
        <w:ind w:left="851"/>
      </w:pPr>
      <w:r>
        <w:t>Virtual Entity</w:t>
      </w:r>
    </w:p>
    <w:p w14:paraId="63B47AAE" w14:textId="77777777" w:rsidR="00890147" w:rsidRDefault="00890147" w:rsidP="00890147">
      <w:r>
        <w:t>The Conceptual Model defines the following relationships from this concept.</w:t>
      </w:r>
    </w:p>
    <w:p w14:paraId="1DD34CD7" w14:textId="77777777" w:rsidR="00447756" w:rsidRDefault="00A8399B">
      <w:pPr>
        <w:pStyle w:val="af6"/>
      </w:pPr>
      <w:r>
        <w:t xml:space="preserve">Table </w:t>
      </w:r>
      <w:r w:rsidR="00A74E7B">
        <w:fldChar w:fldCharType="begin"/>
      </w:r>
      <w:r>
        <w:instrText xml:space="preserve"> SEQ Table \* ARABIC </w:instrText>
      </w:r>
      <w:r w:rsidR="00A74E7B">
        <w:fldChar w:fldCharType="separate"/>
      </w:r>
      <w:r w:rsidR="008D5C79">
        <w:rPr>
          <w:noProof/>
        </w:rPr>
        <w:t>18</w:t>
      </w:r>
      <w:r w:rsidR="00A74E7B">
        <w:fldChar w:fldCharType="end"/>
      </w:r>
      <w:r>
        <w:t xml:space="preserve"> - Virtual entity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42"/>
        <w:gridCol w:w="1863"/>
        <w:gridCol w:w="1864"/>
        <w:gridCol w:w="3959"/>
      </w:tblGrid>
      <w:tr w:rsidR="00890147" w:rsidRPr="00887FB1" w14:paraId="4D90F6D3" w14:textId="77777777" w:rsidTr="0091674C">
        <w:trPr>
          <w:trHeight w:val="263"/>
        </w:trPr>
        <w:tc>
          <w:tcPr>
            <w:tcW w:w="842" w:type="dxa"/>
            <w:shd w:val="clear" w:color="auto" w:fill="BFBFBF" w:themeFill="background1" w:themeFillShade="BF"/>
          </w:tcPr>
          <w:p w14:paraId="4E378F99" w14:textId="77777777" w:rsidR="00890147" w:rsidRPr="00887FB1" w:rsidRDefault="00890147" w:rsidP="00BE7B95">
            <w:pPr>
              <w:spacing w:after="0"/>
              <w:jc w:val="center"/>
              <w:rPr>
                <w:b/>
                <w:bCs/>
                <w:color w:val="000000"/>
              </w:rPr>
            </w:pPr>
            <w:r w:rsidRPr="00887FB1">
              <w:rPr>
                <w:b/>
                <w:bCs/>
                <w:color w:val="000000"/>
              </w:rPr>
              <w:t>N</w:t>
            </w:r>
            <w:r>
              <w:rPr>
                <w:b/>
                <w:bCs/>
                <w:color w:val="000000"/>
              </w:rPr>
              <w:t>o</w:t>
            </w:r>
          </w:p>
        </w:tc>
        <w:tc>
          <w:tcPr>
            <w:tcW w:w="1863" w:type="dxa"/>
            <w:shd w:val="clear" w:color="auto" w:fill="BFBFBF" w:themeFill="background1" w:themeFillShade="BF"/>
          </w:tcPr>
          <w:p w14:paraId="448CC2F7" w14:textId="77777777" w:rsidR="00890147" w:rsidRPr="00887FB1" w:rsidRDefault="00890147" w:rsidP="00BE7B95">
            <w:pPr>
              <w:spacing w:after="0"/>
              <w:jc w:val="center"/>
              <w:rPr>
                <w:b/>
                <w:bCs/>
                <w:color w:val="000000"/>
              </w:rPr>
            </w:pPr>
            <w:r w:rsidRPr="00887FB1">
              <w:rPr>
                <w:b/>
                <w:bCs/>
                <w:color w:val="000000"/>
              </w:rPr>
              <w:t>Relationship Type</w:t>
            </w:r>
          </w:p>
        </w:tc>
        <w:tc>
          <w:tcPr>
            <w:tcW w:w="1864" w:type="dxa"/>
            <w:shd w:val="clear" w:color="auto" w:fill="BFBFBF" w:themeFill="background1" w:themeFillShade="BF"/>
          </w:tcPr>
          <w:p w14:paraId="67204429" w14:textId="77777777" w:rsidR="00890147" w:rsidRPr="00887FB1" w:rsidRDefault="00890147" w:rsidP="00BE7B95">
            <w:pPr>
              <w:spacing w:after="0"/>
              <w:jc w:val="center"/>
              <w:rPr>
                <w:b/>
                <w:bCs/>
                <w:color w:val="000000"/>
              </w:rPr>
            </w:pPr>
            <w:r w:rsidRPr="00887FB1">
              <w:rPr>
                <w:b/>
                <w:bCs/>
                <w:color w:val="000000"/>
              </w:rPr>
              <w:t>Related Concept</w:t>
            </w:r>
          </w:p>
        </w:tc>
        <w:tc>
          <w:tcPr>
            <w:tcW w:w="3959" w:type="dxa"/>
            <w:shd w:val="clear" w:color="auto" w:fill="BFBFBF" w:themeFill="background1" w:themeFillShade="BF"/>
          </w:tcPr>
          <w:p w14:paraId="5BE3CF34" w14:textId="77777777" w:rsidR="00890147" w:rsidRPr="00887FB1" w:rsidRDefault="00890147" w:rsidP="00BE7B95">
            <w:pPr>
              <w:spacing w:after="0"/>
              <w:jc w:val="center"/>
              <w:rPr>
                <w:b/>
                <w:bCs/>
                <w:color w:val="000000"/>
              </w:rPr>
            </w:pPr>
            <w:r w:rsidRPr="00887FB1">
              <w:rPr>
                <w:b/>
                <w:bCs/>
                <w:color w:val="000000"/>
              </w:rPr>
              <w:t>Description</w:t>
            </w:r>
          </w:p>
        </w:tc>
      </w:tr>
      <w:tr w:rsidR="00890147" w14:paraId="04C17774" w14:textId="77777777" w:rsidTr="0091674C">
        <w:trPr>
          <w:trHeight w:val="70"/>
        </w:trPr>
        <w:tc>
          <w:tcPr>
            <w:tcW w:w="842" w:type="dxa"/>
          </w:tcPr>
          <w:p w14:paraId="4D59DCEF" w14:textId="77777777" w:rsidR="00890147" w:rsidRPr="00887FB1" w:rsidRDefault="00890147" w:rsidP="00BE7B95">
            <w:pPr>
              <w:spacing w:after="0"/>
              <w:jc w:val="center"/>
              <w:rPr>
                <w:b/>
                <w:bCs/>
              </w:rPr>
            </w:pPr>
            <w:r w:rsidRPr="00887FB1">
              <w:rPr>
                <w:b/>
                <w:bCs/>
              </w:rPr>
              <w:t>1</w:t>
            </w:r>
          </w:p>
        </w:tc>
        <w:tc>
          <w:tcPr>
            <w:tcW w:w="1863" w:type="dxa"/>
          </w:tcPr>
          <w:p w14:paraId="0B7DA654" w14:textId="77777777" w:rsidR="00890147" w:rsidRDefault="00890147" w:rsidP="00BE7B95">
            <w:pPr>
              <w:spacing w:after="0"/>
            </w:pPr>
            <w:r>
              <w:t>Association</w:t>
            </w:r>
          </w:p>
        </w:tc>
        <w:tc>
          <w:tcPr>
            <w:tcW w:w="1864" w:type="dxa"/>
          </w:tcPr>
          <w:p w14:paraId="6E628E66" w14:textId="77777777" w:rsidR="00890147" w:rsidRDefault="00890147" w:rsidP="00BE7B95">
            <w:pPr>
              <w:spacing w:after="0"/>
            </w:pPr>
            <w:r>
              <w:rPr>
                <w:lang w:val="en-US"/>
              </w:rPr>
              <w:t>Endpoint</w:t>
            </w:r>
          </w:p>
        </w:tc>
        <w:tc>
          <w:tcPr>
            <w:tcW w:w="3959" w:type="dxa"/>
          </w:tcPr>
          <w:p w14:paraId="55FDCD7F" w14:textId="77777777" w:rsidR="00890147" w:rsidRDefault="00890147" w:rsidP="00BE7B95">
            <w:pPr>
              <w:spacing w:after="0"/>
              <w:jc w:val="left"/>
            </w:pPr>
            <w:r>
              <w:rPr>
                <w:lang w:val="en-US"/>
              </w:rPr>
              <w:t xml:space="preserve">A Virtual Entity interacts through an </w:t>
            </w:r>
            <w:r>
              <w:rPr>
                <w:lang w:val="en-US"/>
              </w:rPr>
              <w:lastRenderedPageBreak/>
              <w:t>Endpoint</w:t>
            </w:r>
          </w:p>
        </w:tc>
      </w:tr>
      <w:tr w:rsidR="00890147" w14:paraId="0AE416E7" w14:textId="77777777" w:rsidTr="0091674C">
        <w:trPr>
          <w:trHeight w:val="70"/>
        </w:trPr>
        <w:tc>
          <w:tcPr>
            <w:tcW w:w="842" w:type="dxa"/>
          </w:tcPr>
          <w:p w14:paraId="0D10495A" w14:textId="77777777" w:rsidR="00890147" w:rsidRPr="00887FB1" w:rsidRDefault="00890147" w:rsidP="00BE7B95">
            <w:pPr>
              <w:spacing w:after="0"/>
              <w:jc w:val="center"/>
              <w:rPr>
                <w:b/>
                <w:bCs/>
              </w:rPr>
            </w:pPr>
            <w:r>
              <w:rPr>
                <w:b/>
                <w:bCs/>
              </w:rPr>
              <w:lastRenderedPageBreak/>
              <w:t>2</w:t>
            </w:r>
          </w:p>
        </w:tc>
        <w:tc>
          <w:tcPr>
            <w:tcW w:w="1863" w:type="dxa"/>
          </w:tcPr>
          <w:p w14:paraId="44DABB9D" w14:textId="77777777" w:rsidR="00890147" w:rsidRDefault="00890147" w:rsidP="00BE7B95">
            <w:pPr>
              <w:spacing w:after="0"/>
            </w:pPr>
            <w:r>
              <w:t>Association</w:t>
            </w:r>
          </w:p>
        </w:tc>
        <w:tc>
          <w:tcPr>
            <w:tcW w:w="1864" w:type="dxa"/>
          </w:tcPr>
          <w:p w14:paraId="165C5F89" w14:textId="77777777" w:rsidR="00890147" w:rsidRDefault="00890147" w:rsidP="00BE7B95">
            <w:pPr>
              <w:spacing w:after="0"/>
              <w:rPr>
                <w:lang w:val="en-US"/>
              </w:rPr>
            </w:pPr>
            <w:r>
              <w:rPr>
                <w:lang w:val="en-US"/>
              </w:rPr>
              <w:t>Physical Entity</w:t>
            </w:r>
          </w:p>
        </w:tc>
        <w:tc>
          <w:tcPr>
            <w:tcW w:w="3959" w:type="dxa"/>
          </w:tcPr>
          <w:p w14:paraId="70C9DB04" w14:textId="77777777" w:rsidR="00890147" w:rsidRPr="00887FB1" w:rsidRDefault="00890147" w:rsidP="00BE7B95">
            <w:pPr>
              <w:spacing w:after="0"/>
              <w:jc w:val="left"/>
              <w:rPr>
                <w:lang w:val="en-US"/>
              </w:rPr>
            </w:pPr>
            <w:r>
              <w:rPr>
                <w:lang w:val="en-US"/>
              </w:rPr>
              <w:t>A Virtual Entity represents a Physical Entity</w:t>
            </w:r>
          </w:p>
        </w:tc>
      </w:tr>
    </w:tbl>
    <w:p w14:paraId="6B4F4580" w14:textId="77777777" w:rsidR="00890147" w:rsidRDefault="00890147" w:rsidP="00890147">
      <w:pPr>
        <w:spacing w:after="0" w:line="240" w:lineRule="auto"/>
        <w:jc w:val="left"/>
      </w:pPr>
    </w:p>
    <w:p w14:paraId="5B2A386F" w14:textId="14C9D1B6" w:rsidR="00E30EE1" w:rsidRPr="00CA7F6D" w:rsidRDefault="00E15359" w:rsidP="00E30EE1">
      <w:pPr>
        <w:pStyle w:val="1"/>
      </w:pPr>
      <w:bookmarkStart w:id="112" w:name="_Toc451591816"/>
      <w:bookmarkStart w:id="113" w:name="_Toc451861827"/>
      <w:bookmarkStart w:id="114" w:name="_Toc451871216"/>
      <w:bookmarkStart w:id="115" w:name="_Toc451591817"/>
      <w:bookmarkStart w:id="116" w:name="_Toc451861828"/>
      <w:bookmarkStart w:id="117" w:name="_Toc451871217"/>
      <w:bookmarkStart w:id="118" w:name="_Toc451871218"/>
      <w:bookmarkEnd w:id="112"/>
      <w:bookmarkEnd w:id="113"/>
      <w:bookmarkEnd w:id="114"/>
      <w:bookmarkEnd w:id="115"/>
      <w:bookmarkEnd w:id="116"/>
      <w:bookmarkEnd w:id="117"/>
      <w:proofErr w:type="spellStart"/>
      <w:r w:rsidRPr="00E15359">
        <w:rPr>
          <w:rFonts w:eastAsiaTheme="minorEastAsia"/>
          <w:lang w:eastAsia="zh-CN"/>
        </w:rPr>
        <w:t>IoT</w:t>
      </w:r>
      <w:proofErr w:type="spellEnd"/>
      <w:r w:rsidR="00DE1E31">
        <w:rPr>
          <w:rFonts w:eastAsiaTheme="minorEastAsia"/>
          <w:lang w:eastAsia="zh-CN"/>
        </w:rPr>
        <w:t xml:space="preserve"> </w:t>
      </w:r>
      <w:r w:rsidRPr="00E15359">
        <w:rPr>
          <w:rFonts w:eastAsiaTheme="minorEastAsia"/>
          <w:lang w:eastAsia="zh-CN"/>
        </w:rPr>
        <w:t>R</w:t>
      </w:r>
      <w:r w:rsidR="00E30EE1" w:rsidRPr="00CA7F6D">
        <w:t>eference</w:t>
      </w:r>
      <w:r w:rsidR="00DE1E31">
        <w:t xml:space="preserve"> </w:t>
      </w:r>
      <w:r w:rsidRPr="00E15359">
        <w:t xml:space="preserve">model and </w:t>
      </w:r>
      <w:r w:rsidRPr="00E15359">
        <w:rPr>
          <w:rFonts w:eastAsiaTheme="minorEastAsia"/>
          <w:lang w:eastAsia="zh-CN"/>
        </w:rPr>
        <w:t>R</w:t>
      </w:r>
      <w:r w:rsidRPr="00E15359">
        <w:t>eference architecture</w:t>
      </w:r>
      <w:r w:rsidR="00DE1E31">
        <w:t xml:space="preserve"> </w:t>
      </w:r>
      <w:r w:rsidR="00E30EE1" w:rsidRPr="00CA7F6D">
        <w:t>views</w:t>
      </w:r>
      <w:bookmarkEnd w:id="118"/>
    </w:p>
    <w:p w14:paraId="7DC3DAC1" w14:textId="52DB8F79" w:rsidR="00E30EE1" w:rsidRPr="00CA7F6D" w:rsidRDefault="00E30EE1" w:rsidP="00E30EE1">
      <w:pPr>
        <w:rPr>
          <w:b/>
          <w:highlight w:val="yellow"/>
          <w:lang w:eastAsia="ko-KR"/>
        </w:rPr>
      </w:pPr>
      <w:r w:rsidRPr="00CA7F6D">
        <w:rPr>
          <w:rFonts w:eastAsia="宋体"/>
          <w:b/>
          <w:highlight w:val="yellow"/>
          <w:lang w:eastAsia="zh-CN"/>
        </w:rPr>
        <w:t>Editor Notes:</w:t>
      </w:r>
      <w:r w:rsidR="00874370">
        <w:rPr>
          <w:rFonts w:eastAsia="宋体"/>
          <w:b/>
          <w:highlight w:val="yellow"/>
          <w:lang w:eastAsia="zh-CN"/>
        </w:rPr>
        <w:t xml:space="preserve"> </w:t>
      </w:r>
      <w:r w:rsidRPr="00CA7F6D">
        <w:rPr>
          <w:rFonts w:eastAsia="宋体"/>
          <w:highlight w:val="yellow"/>
          <w:lang w:eastAsia="zh-CN"/>
        </w:rPr>
        <w:t xml:space="preserve">The text has been discussed and updated in </w:t>
      </w:r>
      <w:proofErr w:type="spellStart"/>
      <w:r w:rsidR="00723913">
        <w:rPr>
          <w:rFonts w:eastAsia="宋体"/>
          <w:highlight w:val="yellow"/>
          <w:lang w:eastAsia="zh-CN"/>
        </w:rPr>
        <w:t>Berlin</w:t>
      </w:r>
      <w:r w:rsidRPr="00CA7F6D">
        <w:rPr>
          <w:rFonts w:eastAsia="宋体"/>
          <w:highlight w:val="yellow"/>
          <w:lang w:eastAsia="zh-CN"/>
        </w:rPr>
        <w:t>meeting</w:t>
      </w:r>
      <w:proofErr w:type="spellEnd"/>
      <w:r w:rsidRPr="00CA7F6D">
        <w:rPr>
          <w:rFonts w:eastAsia="宋体"/>
          <w:highlight w:val="yellow"/>
          <w:lang w:eastAsia="zh-CN"/>
        </w:rPr>
        <w:t xml:space="preserve"> based on the disposition of comments. Continue to call for the new contribution and comments.</w:t>
      </w:r>
    </w:p>
    <w:p w14:paraId="7D833CDC" w14:textId="77777777" w:rsidR="00560A7F" w:rsidRPr="00CA7F6D" w:rsidRDefault="00560A7F" w:rsidP="00560A7F">
      <w:pPr>
        <w:pStyle w:val="2"/>
        <w:numPr>
          <w:ilvl w:val="1"/>
          <w:numId w:val="45"/>
        </w:numPr>
        <w:ind w:left="630" w:hanging="630"/>
        <w:jc w:val="both"/>
      </w:pPr>
      <w:bookmarkStart w:id="119" w:name="_Toc451861830"/>
      <w:bookmarkStart w:id="120" w:name="_Toc451871219"/>
      <w:bookmarkStart w:id="121" w:name="_Toc451871220"/>
      <w:bookmarkEnd w:id="119"/>
      <w:bookmarkEnd w:id="120"/>
      <w:r w:rsidRPr="00E15359">
        <w:t>Relation between CM, RMs and RAs</w:t>
      </w:r>
      <w:bookmarkEnd w:id="121"/>
    </w:p>
    <w:p w14:paraId="2EC2B60A" w14:textId="77777777" w:rsidR="00560A7F" w:rsidRPr="00CA7F6D" w:rsidRDefault="00560A7F" w:rsidP="00560A7F">
      <w:r w:rsidRPr="00CA7F6D">
        <w:t xml:space="preserve">A reference model (RM) is an abstract framework for understanding significant relationships among the entities of </w:t>
      </w:r>
      <w:proofErr w:type="spellStart"/>
      <w:r w:rsidRPr="00CA7F6D">
        <w:rPr>
          <w:lang w:eastAsia="zh-CN"/>
        </w:rPr>
        <w:t>an</w:t>
      </w:r>
      <w:r w:rsidRPr="00CA7F6D">
        <w:t>environment</w:t>
      </w:r>
      <w:proofErr w:type="spellEnd"/>
      <w:r w:rsidRPr="00CA7F6D">
        <w:t xml:space="preserve">, and for the development of consistent standards or specifications supporting that environment. A reference model is based on a small number of unifying concepts and may be used as a basis for education and explaining standards to a non-specialist. A reference model is not directly tied to any standards, technologies or other concrete implementation details, but it does seek to provide common semantics that can be used unambiguously across and between different implementations. </w:t>
      </w:r>
    </w:p>
    <w:p w14:paraId="7ECE69AE" w14:textId="20F975E1" w:rsidR="00560A7F" w:rsidRPr="00CA7F6D" w:rsidRDefault="00560A7F" w:rsidP="00560A7F">
      <w:pPr>
        <w:rPr>
          <w:lang w:eastAsia="zh-CN"/>
        </w:rPr>
      </w:pPr>
      <w:r w:rsidRPr="00CA7F6D">
        <w:t xml:space="preserve">There are a number of concepts rolled up into that of a reference model. </w:t>
      </w:r>
      <w:proofErr w:type="spellStart"/>
      <w:r w:rsidRPr="00CA7F6D">
        <w:rPr>
          <w:lang w:eastAsia="zh-CN"/>
        </w:rPr>
        <w:t>The</w:t>
      </w:r>
      <w:r w:rsidRPr="00CA7F6D">
        <w:t>RM</w:t>
      </w:r>
      <w:proofErr w:type="spellEnd"/>
      <w:r w:rsidRPr="00CA7F6D">
        <w:t xml:space="preserve"> is abstract, and it provides information about environments of a certain kind. A RM describes the type or kind of entities that may occur in such an environment, not the particular entities that actually do occur in a specific environment. A RM describes both types of entities</w:t>
      </w:r>
      <w:r w:rsidRPr="00E15359">
        <w:rPr>
          <w:color w:val="000000" w:themeColor="text1"/>
        </w:rPr>
        <w:t xml:space="preserve"> or domains</w:t>
      </w:r>
      <w:r w:rsidRPr="00CA7F6D">
        <w:t xml:space="preserve"> (things that exist) and their relationships (how they connect, interact with another, and exhibit joint properties). A list of entit</w:t>
      </w:r>
      <w:r>
        <w:rPr>
          <w:rFonts w:hint="eastAsia"/>
          <w:lang w:eastAsia="zh-CN"/>
        </w:rPr>
        <w:t>ies</w:t>
      </w:r>
      <w:r w:rsidRPr="00CA7F6D">
        <w:t xml:space="preserve">, by itself, doesn't provide enough information to serve as a reference model. A RM does not attempt to describe "all things." A RM is used to clarify "things within an environment" or a problem space. To be useful, a RM should include a clear description of the problem that it solves, and the concerns of the stakeholders who need the problem </w:t>
      </w:r>
      <w:r w:rsidRPr="00CA7F6D">
        <w:rPr>
          <w:lang w:eastAsia="zh-CN"/>
        </w:rPr>
        <w:t>to be</w:t>
      </w:r>
      <w:r w:rsidRPr="00CA7F6D">
        <w:t xml:space="preserve"> solved. A RM is technology agnostic. A RM's usefulness is limited if it makes assumptions about the technology or platforms in place in a particular computing environment. A RM typically is intended to promote understanding of a class of problems, not </w:t>
      </w:r>
      <w:r w:rsidRPr="00CA7F6D">
        <w:rPr>
          <w:lang w:eastAsia="zh-CN"/>
        </w:rPr>
        <w:t xml:space="preserve">to provide </w:t>
      </w:r>
      <w:r w:rsidRPr="00CA7F6D">
        <w:t>specific solutions for those problems.</w:t>
      </w:r>
      <w:r>
        <w:rPr>
          <w:rFonts w:hint="eastAsia"/>
        </w:rPr>
        <w:t xml:space="preserve"> </w:t>
      </w:r>
      <w:r>
        <w:rPr>
          <w:rFonts w:hint="eastAsia"/>
          <w:lang w:eastAsia="zh-CN"/>
        </w:rPr>
        <w:t>With respect to this</w:t>
      </w:r>
      <w:r w:rsidRPr="00CA7F6D">
        <w:t xml:space="preserve">, it must aid the process of </w:t>
      </w:r>
      <w:proofErr w:type="spellStart"/>
      <w:r w:rsidRPr="00CA7F6D">
        <w:rPr>
          <w:lang w:eastAsia="zh-CN"/>
        </w:rPr>
        <w:t>inventing</w:t>
      </w:r>
      <w:r w:rsidRPr="00CA7F6D">
        <w:t>and</w:t>
      </w:r>
      <w:proofErr w:type="spellEnd"/>
      <w:r w:rsidRPr="00CA7F6D">
        <w:t xml:space="preserve"> evaluating a variety of potential solutions in order to assist the practitioner. </w:t>
      </w:r>
      <w:r w:rsidRPr="00CA7F6D">
        <w:rPr>
          <w:lang w:eastAsia="zh-CN"/>
        </w:rPr>
        <w:t xml:space="preserve">The </w:t>
      </w:r>
      <w:r w:rsidRPr="00CA7F6D">
        <w:t xml:space="preserve">RM is useful: (a) to create standards for both the objects that inhabit the model and their relationships to one another; (b) to educate; (c) to improve communication between people; (d) to create clear roles and responsibilities; and (e) to allow the comparison of different </w:t>
      </w:r>
      <w:r w:rsidRPr="00CA7F6D">
        <w:rPr>
          <w:lang w:eastAsia="zh-CN"/>
        </w:rPr>
        <w:t>entities</w:t>
      </w:r>
      <w:r w:rsidRPr="00CA7F6D">
        <w:t xml:space="preserve">. </w:t>
      </w:r>
    </w:p>
    <w:p w14:paraId="4FB9466D" w14:textId="665DEA68" w:rsidR="00560A7F" w:rsidRPr="00CA7F6D" w:rsidRDefault="00560A7F" w:rsidP="00560A7F">
      <w:pPr>
        <w:rPr>
          <w:rFonts w:eastAsia="宋体"/>
          <w:lang w:eastAsia="zh-CN"/>
        </w:rPr>
      </w:pPr>
      <w:r w:rsidRPr="00CA7F6D">
        <w:rPr>
          <w:rFonts w:eastAsia="宋体"/>
          <w:lang w:eastAsia="zh-CN"/>
        </w:rPr>
        <w:t xml:space="preserve">The </w:t>
      </w:r>
      <w:r>
        <w:rPr>
          <w:rFonts w:hint="eastAsia"/>
          <w:lang w:eastAsia="zh-CN"/>
        </w:rPr>
        <w:t>r</w:t>
      </w:r>
      <w:r w:rsidRPr="00CA7F6D">
        <w:rPr>
          <w:rFonts w:eastAsia="宋体"/>
          <w:lang w:eastAsia="zh-CN"/>
        </w:rPr>
        <w:t xml:space="preserve">eference architecture (RA)can be understood as contexts provided with common features, vocabulary, and requirements, together with supporting artefacts to </w:t>
      </w:r>
      <w:proofErr w:type="spellStart"/>
      <w:r w:rsidRPr="00CA7F6D">
        <w:rPr>
          <w:rFonts w:eastAsia="宋体"/>
          <w:lang w:eastAsia="zh-CN"/>
        </w:rPr>
        <w:t>enabletheir</w:t>
      </w:r>
      <w:proofErr w:type="spellEnd"/>
      <w:r w:rsidRPr="00CA7F6D">
        <w:rPr>
          <w:rFonts w:eastAsia="宋体"/>
          <w:lang w:eastAsia="zh-CN"/>
        </w:rPr>
        <w:t xml:space="preserve"> </w:t>
      </w:r>
      <w:proofErr w:type="spellStart"/>
      <w:r w:rsidRPr="00CA7F6D">
        <w:rPr>
          <w:rFonts w:eastAsia="宋体"/>
          <w:lang w:eastAsia="zh-CN"/>
        </w:rPr>
        <w:t>use.The</w:t>
      </w:r>
      <w:proofErr w:type="spellEnd"/>
      <w:r w:rsidRPr="00CA7F6D">
        <w:rPr>
          <w:rFonts w:eastAsia="宋体"/>
          <w:lang w:eastAsia="zh-CN"/>
        </w:rPr>
        <w:t xml:space="preserve"> artefacts are the description of the major foundational architecture components, which provide guidelines and constrain for instantiating solution </w:t>
      </w:r>
      <w:proofErr w:type="spellStart"/>
      <w:r w:rsidRPr="00CA7F6D">
        <w:rPr>
          <w:rFonts w:eastAsia="宋体"/>
          <w:lang w:eastAsia="zh-CN"/>
        </w:rPr>
        <w:t>architectures.The</w:t>
      </w:r>
      <w:proofErr w:type="spellEnd"/>
      <w:r w:rsidRPr="00CA7F6D">
        <w:rPr>
          <w:rFonts w:eastAsia="宋体"/>
          <w:lang w:eastAsia="zh-CN"/>
        </w:rPr>
        <w:t xml:space="preserve"> solution architectures can be defined not only from </w:t>
      </w:r>
      <w:proofErr w:type="spellStart"/>
      <w:r w:rsidRPr="00CA7F6D">
        <w:rPr>
          <w:rFonts w:eastAsia="宋体"/>
          <w:lang w:eastAsia="zh-CN"/>
        </w:rPr>
        <w:t>different</w:t>
      </w:r>
      <w:r>
        <w:rPr>
          <w:rFonts w:eastAsia="宋体"/>
          <w:lang w:eastAsia="zh-CN"/>
        </w:rPr>
        <w:t>emphases</w:t>
      </w:r>
      <w:proofErr w:type="spellEnd"/>
      <w:r w:rsidRPr="00CA7F6D">
        <w:rPr>
          <w:rFonts w:eastAsia="宋体"/>
          <w:lang w:eastAsia="zh-CN"/>
        </w:rPr>
        <w:t xml:space="preserve"> </w:t>
      </w:r>
      <w:r w:rsidRPr="00CA7F6D">
        <w:rPr>
          <w:rFonts w:eastAsia="宋体"/>
          <w:lang w:eastAsia="zh-CN"/>
        </w:rPr>
        <w:lastRenderedPageBreak/>
        <w:t>or viewpoint</w:t>
      </w:r>
      <w:r>
        <w:rPr>
          <w:rFonts w:eastAsia="宋体"/>
          <w:lang w:eastAsia="zh-CN"/>
        </w:rPr>
        <w:t>s</w:t>
      </w:r>
      <w:r w:rsidRPr="00CA7F6D">
        <w:rPr>
          <w:rFonts w:eastAsia="宋体"/>
          <w:lang w:eastAsia="zh-CN"/>
        </w:rPr>
        <w:t xml:space="preserve"> but also at many different levels of detail and abstraction; they  consist of a list </w:t>
      </w:r>
      <w:proofErr w:type="spellStart"/>
      <w:r w:rsidRPr="00CA7F6D">
        <w:rPr>
          <w:rFonts w:eastAsia="宋体"/>
          <w:lang w:eastAsia="zh-CN"/>
        </w:rPr>
        <w:t>ofentities</w:t>
      </w:r>
      <w:proofErr w:type="spellEnd"/>
      <w:r w:rsidRPr="00CA7F6D">
        <w:rPr>
          <w:rFonts w:eastAsia="宋体"/>
          <w:lang w:eastAsia="zh-CN"/>
        </w:rPr>
        <w:t xml:space="preserve"> and functions and some indication of their </w:t>
      </w:r>
      <w:r w:rsidRPr="00E15359">
        <w:rPr>
          <w:rFonts w:eastAsia="宋体"/>
          <w:color w:val="000000" w:themeColor="text1"/>
        </w:rPr>
        <w:t>connections</w:t>
      </w:r>
      <w:r w:rsidRPr="00CA7F6D">
        <w:rPr>
          <w:rFonts w:eastAsia="宋体"/>
          <w:lang w:eastAsia="zh-CN"/>
        </w:rPr>
        <w:t xml:space="preserve">, interrelations and interactions with each other </w:t>
      </w:r>
      <w:proofErr w:type="spellStart"/>
      <w:r w:rsidRPr="00CA7F6D">
        <w:rPr>
          <w:rFonts w:eastAsia="宋体"/>
          <w:lang w:eastAsia="zh-CN"/>
        </w:rPr>
        <w:t>andwith</w:t>
      </w:r>
      <w:proofErr w:type="spellEnd"/>
      <w:r w:rsidRPr="00CA7F6D">
        <w:rPr>
          <w:rFonts w:eastAsia="宋体"/>
          <w:lang w:eastAsia="zh-CN"/>
        </w:rPr>
        <w:t xml:space="preserve"> functions located outside of predefined architecture patterns representing the entities and functions.</w:t>
      </w:r>
      <w:r w:rsidRPr="00CA7F6D">
        <w:rPr>
          <w:rStyle w:val="af4"/>
          <w:rFonts w:eastAsia="宋体"/>
          <w:lang w:eastAsia="zh-CN"/>
        </w:rPr>
        <w:footnoteReference w:id="3"/>
      </w:r>
    </w:p>
    <w:p w14:paraId="11CF9426" w14:textId="77777777" w:rsidR="00560A7F" w:rsidRPr="00CA7F6D" w:rsidRDefault="00560A7F" w:rsidP="00560A7F">
      <w:pPr>
        <w:rPr>
          <w:rFonts w:eastAsia="宋体"/>
          <w:color w:val="000000" w:themeColor="text1"/>
        </w:rPr>
      </w:pPr>
      <w:r>
        <w:rPr>
          <w:rFonts w:eastAsia="宋体"/>
          <w:color w:val="000000" w:themeColor="text1"/>
        </w:rPr>
        <w:fldChar w:fldCharType="begin"/>
      </w:r>
      <w:r>
        <w:rPr>
          <w:rFonts w:eastAsia="宋体"/>
          <w:color w:val="000000" w:themeColor="text1"/>
        </w:rPr>
        <w:instrText xml:space="preserve"> REF _Ref451587435 \h </w:instrText>
      </w:r>
      <w:r>
        <w:rPr>
          <w:rFonts w:eastAsia="宋体"/>
          <w:color w:val="000000" w:themeColor="text1"/>
        </w:rPr>
      </w:r>
      <w:r>
        <w:rPr>
          <w:rFonts w:eastAsia="宋体"/>
          <w:color w:val="000000" w:themeColor="text1"/>
        </w:rPr>
        <w:fldChar w:fldCharType="separate"/>
      </w:r>
      <w:r>
        <w:t xml:space="preserve">Figure </w:t>
      </w:r>
      <w:r>
        <w:rPr>
          <w:noProof/>
        </w:rPr>
        <w:t>14</w:t>
      </w:r>
      <w:r>
        <w:rPr>
          <w:rFonts w:eastAsia="宋体"/>
          <w:color w:val="000000" w:themeColor="text1"/>
        </w:rPr>
        <w:fldChar w:fldCharType="end"/>
      </w:r>
      <w:r w:rsidRPr="00E15359">
        <w:rPr>
          <w:rFonts w:eastAsia="宋体"/>
          <w:color w:val="000000" w:themeColor="text1"/>
        </w:rPr>
        <w:t>shows the architecture continuum from the CM</w:t>
      </w:r>
      <w:r w:rsidRPr="00E15359">
        <w:rPr>
          <w:rFonts w:eastAsia="宋体"/>
          <w:color w:val="000000" w:themeColor="text1"/>
          <w:lang w:eastAsia="zh-CN"/>
        </w:rPr>
        <w:t xml:space="preserve"> through the</w:t>
      </w:r>
      <w:r w:rsidRPr="00E15359">
        <w:rPr>
          <w:rFonts w:eastAsia="宋体"/>
          <w:color w:val="000000" w:themeColor="text1"/>
        </w:rPr>
        <w:t xml:space="preserve"> entity-based </w:t>
      </w:r>
      <w:proofErr w:type="spellStart"/>
      <w:r w:rsidRPr="00E15359">
        <w:rPr>
          <w:rFonts w:eastAsia="宋体"/>
          <w:color w:val="000000" w:themeColor="text1"/>
        </w:rPr>
        <w:t>RM</w:t>
      </w:r>
      <w:r w:rsidRPr="00E15359">
        <w:rPr>
          <w:rFonts w:eastAsia="宋体"/>
          <w:color w:val="000000" w:themeColor="text1"/>
          <w:lang w:eastAsia="zh-CN"/>
        </w:rPr>
        <w:t>and</w:t>
      </w:r>
      <w:r w:rsidRPr="00E15359">
        <w:rPr>
          <w:rFonts w:eastAsia="宋体"/>
          <w:color w:val="000000" w:themeColor="text1"/>
        </w:rPr>
        <w:t>domain</w:t>
      </w:r>
      <w:proofErr w:type="spellEnd"/>
      <w:r w:rsidRPr="00E15359">
        <w:rPr>
          <w:rFonts w:eastAsia="宋体"/>
          <w:color w:val="000000" w:themeColor="text1"/>
        </w:rPr>
        <w:t xml:space="preserve">-based RM to a number of different views of </w:t>
      </w:r>
      <w:r w:rsidRPr="00E15359">
        <w:rPr>
          <w:rFonts w:eastAsia="宋体"/>
          <w:color w:val="000000" w:themeColor="text1"/>
          <w:lang w:eastAsia="zh-CN"/>
        </w:rPr>
        <w:t xml:space="preserve">the </w:t>
      </w:r>
      <w:r w:rsidRPr="00E15359">
        <w:rPr>
          <w:rFonts w:eastAsia="宋体"/>
          <w:color w:val="000000" w:themeColor="text1"/>
        </w:rPr>
        <w:t xml:space="preserve">RA. The consistent architecture continuum should be maintained not only in this hierarchy (e.g., CM </w:t>
      </w:r>
      <w:r w:rsidRPr="00E15359">
        <w:rPr>
          <w:rFonts w:eastAsia="宋体"/>
          <w:color w:val="000000" w:themeColor="text1"/>
        </w:rPr>
        <w:sym w:font="Wingdings" w:char="F0E0"/>
      </w:r>
      <w:r w:rsidRPr="00E15359">
        <w:rPr>
          <w:rFonts w:eastAsia="宋体"/>
          <w:color w:val="000000" w:themeColor="text1"/>
        </w:rPr>
        <w:t xml:space="preserve"> RM </w:t>
      </w:r>
      <w:r w:rsidRPr="00E15359">
        <w:rPr>
          <w:rFonts w:eastAsia="宋体"/>
          <w:color w:val="000000" w:themeColor="text1"/>
        </w:rPr>
        <w:sym w:font="Wingdings" w:char="F0E0"/>
      </w:r>
      <w:r w:rsidRPr="00E15359">
        <w:rPr>
          <w:rFonts w:eastAsia="宋体"/>
          <w:color w:val="000000" w:themeColor="text1"/>
        </w:rPr>
        <w:t xml:space="preserve"> RA) but also in evolutionary updates over time and </w:t>
      </w:r>
      <w:r w:rsidRPr="00E15359">
        <w:rPr>
          <w:rFonts w:eastAsia="宋体"/>
          <w:color w:val="000000" w:themeColor="text1"/>
          <w:lang w:eastAsia="zh-CN"/>
        </w:rPr>
        <w:t xml:space="preserve">it should be </w:t>
      </w:r>
      <w:r w:rsidRPr="00E15359">
        <w:rPr>
          <w:rFonts w:eastAsia="宋体"/>
          <w:color w:val="000000" w:themeColor="text1"/>
        </w:rPr>
        <w:t xml:space="preserve">clearly understood through </w:t>
      </w:r>
      <w:r w:rsidRPr="00E15359">
        <w:rPr>
          <w:rFonts w:eastAsia="宋体"/>
          <w:color w:val="000000" w:themeColor="text1"/>
          <w:lang w:eastAsia="zh-CN"/>
        </w:rPr>
        <w:t xml:space="preserve">clear documentation </w:t>
      </w:r>
      <w:proofErr w:type="spellStart"/>
      <w:r w:rsidRPr="00E15359">
        <w:rPr>
          <w:rFonts w:eastAsia="宋体"/>
          <w:color w:val="000000" w:themeColor="text1"/>
          <w:lang w:eastAsia="zh-CN"/>
        </w:rPr>
        <w:t>of</w:t>
      </w:r>
      <w:r w:rsidRPr="00E15359">
        <w:rPr>
          <w:rFonts w:eastAsia="宋体"/>
          <w:color w:val="000000" w:themeColor="text1"/>
        </w:rPr>
        <w:t>the</w:t>
      </w:r>
      <w:proofErr w:type="spellEnd"/>
      <w:r w:rsidRPr="00E15359">
        <w:rPr>
          <w:rFonts w:eastAsia="宋体"/>
          <w:color w:val="000000" w:themeColor="text1"/>
        </w:rPr>
        <w:t xml:space="preserve"> architecture descriptions.</w:t>
      </w:r>
    </w:p>
    <w:p w14:paraId="63733365" w14:textId="5ACBBD53" w:rsidR="00560A7F" w:rsidRPr="00CA7F6D" w:rsidRDefault="002B5EFC" w:rsidP="00560A7F">
      <w:pPr>
        <w:jc w:val="center"/>
        <w:rPr>
          <w:rFonts w:eastAsia="宋体"/>
          <w:color w:val="000000" w:themeColor="text1"/>
        </w:rPr>
      </w:pPr>
      <w:r w:rsidRPr="00402461">
        <w:object w:dxaOrig="24293" w:dyaOrig="5502" w14:anchorId="5EFCCC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2.05pt;height:94.1pt" o:ole="">
            <v:imagedata r:id="rId39" o:title=""/>
          </v:shape>
          <o:OLEObject Type="Embed" ProgID="Visio.Drawing.11" ShapeID="_x0000_i1025" DrawAspect="Content" ObjectID="_1399729851" r:id="rId40"/>
        </w:object>
      </w:r>
    </w:p>
    <w:p w14:paraId="55878F5E" w14:textId="77777777" w:rsidR="00560A7F" w:rsidRPr="00CA7F6D" w:rsidRDefault="00560A7F" w:rsidP="00560A7F">
      <w:pPr>
        <w:pStyle w:val="af6"/>
        <w:rPr>
          <w:rFonts w:eastAsia="宋体"/>
          <w:lang w:eastAsia="zh-CN"/>
        </w:rPr>
      </w:pPr>
      <w:bookmarkStart w:id="122" w:name="_Ref451587435"/>
      <w:r>
        <w:t xml:space="preserve">Figure </w:t>
      </w:r>
      <w:r>
        <w:fldChar w:fldCharType="begin"/>
      </w:r>
      <w:r>
        <w:instrText xml:space="preserve"> SEQ Figure \* ARABIC </w:instrText>
      </w:r>
      <w:r>
        <w:fldChar w:fldCharType="separate"/>
      </w:r>
      <w:r>
        <w:rPr>
          <w:noProof/>
        </w:rPr>
        <w:t>14</w:t>
      </w:r>
      <w:r>
        <w:fldChar w:fldCharType="end"/>
      </w:r>
      <w:bookmarkEnd w:id="122"/>
      <w:r>
        <w:t xml:space="preserve"> - </w:t>
      </w:r>
      <w:r w:rsidRPr="00E15359">
        <w:t>Relation between</w:t>
      </w:r>
      <w:r w:rsidRPr="00CA7F6D">
        <w:t>IoT</w:t>
      </w:r>
      <w:r w:rsidRPr="00E15359">
        <w:rPr>
          <w:rFonts w:eastAsia="宋体"/>
          <w:lang w:eastAsia="zh-CN"/>
        </w:rPr>
        <w:t>concept model, reference model, and reference architectures.</w:t>
      </w:r>
    </w:p>
    <w:p w14:paraId="4C93F5A5" w14:textId="3BF68AA6" w:rsidR="00560A7F" w:rsidRPr="00CA7F6D" w:rsidRDefault="00560A7F" w:rsidP="00560A7F">
      <w:r w:rsidRPr="00CA7F6D">
        <w:rPr>
          <w:rFonts w:cs="Arial"/>
        </w:rPr>
        <w:t>In this standard, after examining various kinds of deployed IoT systems and develop</w:t>
      </w:r>
      <w:r w:rsidRPr="00053289">
        <w:rPr>
          <w:rFonts w:cs="Arial"/>
          <w:lang w:eastAsia="zh-CN"/>
        </w:rPr>
        <w:t xml:space="preserve">ingthe </w:t>
      </w:r>
      <w:r w:rsidRPr="00CA7F6D">
        <w:rPr>
          <w:rFonts w:cs="Arial"/>
        </w:rPr>
        <w:t xml:space="preserve">IoT Conceptual Model through IoT system decomposition, common and representative domains of IoT systems are identified by focusing on the IoT systems’ stakeholders and hardware/software. </w:t>
      </w:r>
      <w:r w:rsidRPr="00E15359">
        <w:t>Using these common and representative domains provides an effective and representative Reference Model of the IoT systems for the various purposes and uses of the RM.</w:t>
      </w:r>
    </w:p>
    <w:p w14:paraId="63439561" w14:textId="77777777" w:rsidR="00560A7F" w:rsidRPr="00CA7F6D" w:rsidRDefault="00560A7F" w:rsidP="00560A7F">
      <w:pPr>
        <w:pStyle w:val="2"/>
        <w:numPr>
          <w:ilvl w:val="1"/>
          <w:numId w:val="45"/>
        </w:numPr>
        <w:ind w:left="630" w:hanging="630"/>
        <w:jc w:val="both"/>
      </w:pPr>
      <w:bookmarkStart w:id="123" w:name="_Toc451871221"/>
      <w:r w:rsidRPr="00E15359">
        <w:t>IoT Reference models</w:t>
      </w:r>
      <w:bookmarkEnd w:id="123"/>
    </w:p>
    <w:p w14:paraId="32C68D4B" w14:textId="77777777" w:rsidR="00560A7F" w:rsidRPr="00CA7F6D" w:rsidRDefault="00560A7F" w:rsidP="00560A7F">
      <w:pPr>
        <w:pStyle w:val="3"/>
        <w:numPr>
          <w:ilvl w:val="2"/>
          <w:numId w:val="45"/>
        </w:numPr>
        <w:ind w:left="360" w:hanging="360"/>
      </w:pPr>
      <w:r w:rsidRPr="00CA7F6D">
        <w:t>Entity-based reference model</w:t>
      </w:r>
    </w:p>
    <w:p w14:paraId="06275509" w14:textId="77777777" w:rsidR="00560A7F" w:rsidRPr="00CA7F6D" w:rsidRDefault="00560A7F" w:rsidP="00560A7F">
      <w:pPr>
        <w:rPr>
          <w:rFonts w:cs="Arial"/>
        </w:rPr>
      </w:pPr>
      <w:r w:rsidRPr="00CA7F6D">
        <w:rPr>
          <w:rFonts w:cs="Arial"/>
        </w:rPr>
        <w:t>Based on the previous high level IoT conceptual model, a composite entity based reference model of system level can be developed. The digital entity from conceptual model can be categorised into three groups of basic systems: IoTdevices</w:t>
      </w:r>
      <w:proofErr w:type="gramStart"/>
      <w:r w:rsidRPr="00CA7F6D">
        <w:rPr>
          <w:rFonts w:cs="Arial"/>
        </w:rPr>
        <w:t>,IoT</w:t>
      </w:r>
      <w:proofErr w:type="gramEnd"/>
      <w:r w:rsidRPr="00CA7F6D">
        <w:rPr>
          <w:rFonts w:cs="Arial"/>
        </w:rPr>
        <w:t xml:space="preserve"> gateway and IoT enabled systems.A composite entity-based reference model of IoT systems is shown in </w:t>
      </w:r>
      <w:r>
        <w:rPr>
          <w:rFonts w:cs="Arial"/>
        </w:rPr>
        <w:fldChar w:fldCharType="begin"/>
      </w:r>
      <w:r>
        <w:rPr>
          <w:rFonts w:cs="Arial"/>
        </w:rPr>
        <w:instrText xml:space="preserve"> REF _Ref451587475 \h </w:instrText>
      </w:r>
      <w:r>
        <w:rPr>
          <w:rFonts w:cs="Arial"/>
        </w:rPr>
      </w:r>
      <w:r>
        <w:rPr>
          <w:rFonts w:cs="Arial"/>
        </w:rPr>
        <w:fldChar w:fldCharType="separate"/>
      </w:r>
      <w:r>
        <w:t xml:space="preserve">Figure </w:t>
      </w:r>
      <w:r>
        <w:rPr>
          <w:noProof/>
        </w:rPr>
        <w:t>15</w:t>
      </w:r>
      <w:r>
        <w:rPr>
          <w:rFonts w:cs="Arial"/>
        </w:rPr>
        <w:fldChar w:fldCharType="end"/>
      </w:r>
      <w:r w:rsidRPr="00CA7F6D">
        <w:rPr>
          <w:rFonts w:cs="Arial"/>
        </w:rPr>
        <w:t xml:space="preserve">. This figure </w:t>
      </w:r>
      <w:r w:rsidRPr="00053289">
        <w:rPr>
          <w:rFonts w:cs="Arial"/>
        </w:rPr>
        <w:t>illustrates</w:t>
      </w:r>
      <w:r w:rsidRPr="00CA7F6D">
        <w:rPr>
          <w:rFonts w:cs="Arial"/>
        </w:rPr>
        <w:t xml:space="preserve"> the </w:t>
      </w:r>
      <w:r w:rsidRPr="00053289">
        <w:rPr>
          <w:rFonts w:cs="Arial"/>
        </w:rPr>
        <w:t xml:space="preserve">interactions </w:t>
      </w:r>
      <w:r w:rsidRPr="00CA7F6D">
        <w:rPr>
          <w:rFonts w:cs="Arial"/>
        </w:rPr>
        <w:t>between the entities</w:t>
      </w:r>
      <w:r w:rsidRPr="00053289">
        <w:rPr>
          <w:rFonts w:cs="Arial"/>
        </w:rPr>
        <w:t xml:space="preserve"> using arrowhead lines</w:t>
      </w:r>
      <w:r w:rsidRPr="00CA7F6D">
        <w:rPr>
          <w:rFonts w:cs="Arial"/>
        </w:rPr>
        <w:t xml:space="preserve">. </w:t>
      </w:r>
    </w:p>
    <w:p w14:paraId="2DF5E521" w14:textId="77777777" w:rsidR="00560A7F" w:rsidRDefault="00560A7F" w:rsidP="00560A7F">
      <w:pPr>
        <w:jc w:val="center"/>
      </w:pPr>
      <w:r w:rsidRPr="00CA7F6D">
        <w:object w:dxaOrig="12340" w:dyaOrig="8327" w14:anchorId="234D1415">
          <v:shape id="_x0000_i1026" type="#_x0000_t75" style="width:355.7pt;height:241.65pt" o:ole="">
            <v:imagedata r:id="rId41" o:title=""/>
          </v:shape>
          <o:OLEObject Type="Embed" ProgID="Visio.Drawing.11" ShapeID="_x0000_i1026" DrawAspect="Content" ObjectID="_1399729852" r:id="rId42"/>
        </w:object>
      </w:r>
    </w:p>
    <w:p w14:paraId="0F51A96A" w14:textId="77777777" w:rsidR="00560A7F" w:rsidRPr="00CA7F6D" w:rsidRDefault="00560A7F" w:rsidP="00560A7F">
      <w:pPr>
        <w:pStyle w:val="af6"/>
      </w:pPr>
      <w:bookmarkStart w:id="124" w:name="_Ref451587475"/>
      <w:r>
        <w:t xml:space="preserve">Figure </w:t>
      </w:r>
      <w:r>
        <w:fldChar w:fldCharType="begin"/>
      </w:r>
      <w:r>
        <w:instrText xml:space="preserve"> SEQ Figure \* ARABIC </w:instrText>
      </w:r>
      <w:r>
        <w:fldChar w:fldCharType="separate"/>
      </w:r>
      <w:r>
        <w:rPr>
          <w:noProof/>
        </w:rPr>
        <w:t>15</w:t>
      </w:r>
      <w:r>
        <w:fldChar w:fldCharType="end"/>
      </w:r>
      <w:bookmarkEnd w:id="124"/>
      <w:r>
        <w:t xml:space="preserve"> - </w:t>
      </w:r>
      <w:r w:rsidRPr="00E15359">
        <w:t>IoT</w:t>
      </w:r>
      <w:r w:rsidRPr="00CA7F6D">
        <w:t xml:space="preserve"> reference model </w:t>
      </w:r>
      <w:r w:rsidRPr="00E15359">
        <w:t>(</w:t>
      </w:r>
      <w:r w:rsidRPr="00E15359">
        <w:rPr>
          <w:rFonts w:eastAsiaTheme="minorEastAsia"/>
          <w:lang w:eastAsia="zh-CN"/>
        </w:rPr>
        <w:t>Entity-based</w:t>
      </w:r>
      <w:r w:rsidRPr="00E15359">
        <w:t>).</w:t>
      </w:r>
    </w:p>
    <w:p w14:paraId="4ADD1103" w14:textId="5A550E15" w:rsidR="00560A7F" w:rsidRPr="00CA7F6D" w:rsidRDefault="00560A7F" w:rsidP="00560A7F">
      <w:pPr>
        <w:rPr>
          <w:lang w:eastAsia="zh-CN"/>
        </w:rPr>
      </w:pPr>
      <w:r w:rsidRPr="00CA7F6D">
        <w:rPr>
          <w:lang w:eastAsia="zh-CN"/>
        </w:rPr>
        <w:t xml:space="preserve">From </w:t>
      </w:r>
      <w:r>
        <w:rPr>
          <w:lang w:eastAsia="zh-CN"/>
        </w:rPr>
        <w:fldChar w:fldCharType="begin"/>
      </w:r>
      <w:r>
        <w:rPr>
          <w:lang w:eastAsia="zh-CN"/>
        </w:rPr>
        <w:instrText xml:space="preserve"> REF _Ref451587475 \h </w:instrText>
      </w:r>
      <w:r>
        <w:rPr>
          <w:lang w:eastAsia="zh-CN"/>
        </w:rPr>
      </w:r>
      <w:r>
        <w:rPr>
          <w:lang w:eastAsia="zh-CN"/>
        </w:rPr>
        <w:fldChar w:fldCharType="separate"/>
      </w:r>
      <w:r>
        <w:t xml:space="preserve">Figure </w:t>
      </w:r>
      <w:r>
        <w:rPr>
          <w:noProof/>
        </w:rPr>
        <w:t>15</w:t>
      </w:r>
      <w:r>
        <w:rPr>
          <w:lang w:eastAsia="zh-CN"/>
        </w:rPr>
        <w:fldChar w:fldCharType="end"/>
      </w:r>
      <w:r w:rsidRPr="00CA7F6D">
        <w:rPr>
          <w:lang w:eastAsia="zh-CN"/>
        </w:rPr>
        <w:t>, the physical entities are the “Things” that are to be monitored and controlled by IoT devices directly. IoT devices may contain sensors or scanners to retrieve some information from the physical entities, and it may also have actuat</w:t>
      </w:r>
      <w:r>
        <w:rPr>
          <w:lang w:eastAsia="zh-CN"/>
        </w:rPr>
        <w:t>ors</w:t>
      </w:r>
      <w:r w:rsidRPr="00CA7F6D">
        <w:rPr>
          <w:lang w:eastAsia="zh-CN"/>
        </w:rPr>
        <w:t xml:space="preserve"> to control the physical entities. Data exchanging between IoT Devices and Backend can be achieved through different ways based on the capabilities of different IoT Devices. Some IoT Devices can be connected to the network directly, some must use IoT Gateway for communication</w:t>
      </w:r>
      <w:r>
        <w:rPr>
          <w:lang w:eastAsia="zh-CN"/>
        </w:rPr>
        <w:t xml:space="preserve">swith </w:t>
      </w:r>
      <w:r w:rsidRPr="00CA7F6D">
        <w:rPr>
          <w:lang w:eastAsia="zh-CN"/>
        </w:rPr>
        <w:t>Networks, and some can be connected with local systems immediately without using</w:t>
      </w:r>
      <w:r>
        <w:rPr>
          <w:lang w:eastAsia="zh-CN"/>
        </w:rPr>
        <w:t>Networks</w:t>
      </w:r>
      <w:r w:rsidRPr="00CA7F6D">
        <w:rPr>
          <w:lang w:eastAsia="zh-CN"/>
        </w:rPr>
        <w:t xml:space="preserve">. IoT Gateway is another important entity, which provides a secure and reliable communication between IoT Devices and the Cloud or Enterprises through the entire Networks. In addition, IoT gateway also </w:t>
      </w:r>
      <w:r>
        <w:rPr>
          <w:lang w:eastAsia="zh-CN"/>
        </w:rPr>
        <w:t xml:space="preserve">has </w:t>
      </w:r>
      <w:r w:rsidRPr="00CA7F6D">
        <w:rPr>
          <w:lang w:eastAsia="zh-CN"/>
        </w:rPr>
        <w:t>l</w:t>
      </w:r>
      <w:r>
        <w:rPr>
          <w:lang w:eastAsia="zh-CN"/>
        </w:rPr>
        <w:t>ocal data processing capability</w:t>
      </w:r>
      <w:r>
        <w:rPr>
          <w:lang w:val="en-US" w:eastAsia="zh-CN"/>
        </w:rPr>
        <w:t xml:space="preserve">, </w:t>
      </w:r>
      <w:r w:rsidRPr="00CA7F6D">
        <w:rPr>
          <w:lang w:eastAsia="zh-CN"/>
        </w:rPr>
        <w:t>which enables preprocessing and filtering of data locally to increase data delivery and control efficiency.</w:t>
      </w:r>
    </w:p>
    <w:p w14:paraId="1DE28133" w14:textId="4AC64465" w:rsidR="00560A7F" w:rsidRPr="00CA7F6D" w:rsidRDefault="00560A7F" w:rsidP="00560A7F">
      <w:pPr>
        <w:rPr>
          <w:lang w:eastAsia="zh-CN"/>
        </w:rPr>
      </w:pPr>
      <w:r>
        <w:rPr>
          <w:lang w:eastAsia="zh-CN"/>
        </w:rPr>
        <w:t>A l</w:t>
      </w:r>
      <w:r w:rsidRPr="00CA7F6D">
        <w:rPr>
          <w:lang w:eastAsia="zh-CN"/>
        </w:rPr>
        <w:t>arge number of IoT related data, service and application</w:t>
      </w:r>
      <w:r>
        <w:rPr>
          <w:lang w:eastAsia="zh-CN"/>
        </w:rPr>
        <w:t>s</w:t>
      </w:r>
      <w:r w:rsidRPr="00CA7F6D">
        <w:rPr>
          <w:lang w:eastAsia="zh-CN"/>
        </w:rPr>
        <w:t xml:space="preserve"> can be hosted by IoT </w:t>
      </w:r>
      <w:r>
        <w:rPr>
          <w:lang w:eastAsia="zh-CN"/>
        </w:rPr>
        <w:t>E</w:t>
      </w:r>
      <w:r w:rsidRPr="00CA7F6D">
        <w:rPr>
          <w:lang w:eastAsia="zh-CN"/>
        </w:rPr>
        <w:t xml:space="preserve">nabled </w:t>
      </w:r>
      <w:r>
        <w:rPr>
          <w:lang w:eastAsia="zh-CN"/>
        </w:rPr>
        <w:t>S</w:t>
      </w:r>
      <w:r w:rsidRPr="00CA7F6D">
        <w:rPr>
          <w:lang w:eastAsia="zh-CN"/>
        </w:rPr>
        <w:t>ystem. Typical IoT related services and applications can be:</w:t>
      </w:r>
    </w:p>
    <w:p w14:paraId="15834497" w14:textId="77777777" w:rsidR="00560A7F" w:rsidRPr="00CA7F6D" w:rsidRDefault="00560A7F" w:rsidP="00560A7F">
      <w:pPr>
        <w:rPr>
          <w:lang w:eastAsia="zh-CN"/>
        </w:rPr>
      </w:pPr>
      <w:r w:rsidRPr="00CA7F6D">
        <w:rPr>
          <w:lang w:eastAsia="zh-CN"/>
        </w:rPr>
        <w:t xml:space="preserve">IoT Device management (attach, collect &amp; organizes, configuration, secure connectivity, visualization, firmware update), </w:t>
      </w:r>
    </w:p>
    <w:p w14:paraId="67EB1E22" w14:textId="6E6219C4" w:rsidR="00560A7F" w:rsidRPr="00CA7F6D" w:rsidRDefault="00560A7F" w:rsidP="00560A7F">
      <w:pPr>
        <w:rPr>
          <w:lang w:eastAsia="zh-CN"/>
        </w:rPr>
      </w:pPr>
      <w:r w:rsidRPr="00CA7F6D">
        <w:rPr>
          <w:lang w:eastAsia="zh-CN"/>
        </w:rPr>
        <w:t xml:space="preserve">IoT related information management which deals with the large number of data from IoT </w:t>
      </w:r>
      <w:r>
        <w:rPr>
          <w:lang w:eastAsia="zh-CN"/>
        </w:rPr>
        <w:t>D</w:t>
      </w:r>
      <w:r w:rsidRPr="00CA7F6D">
        <w:rPr>
          <w:lang w:eastAsia="zh-CN"/>
        </w:rPr>
        <w:t xml:space="preserve">evices and other sources (storage, archive, metadata management, reporting, </w:t>
      </w:r>
      <w:r w:rsidRPr="00F671D3">
        <w:rPr>
          <w:lang w:eastAsia="zh-CN"/>
        </w:rPr>
        <w:t xml:space="preserve">data </w:t>
      </w:r>
      <w:r w:rsidRPr="00CA7F6D">
        <w:rPr>
          <w:lang w:eastAsia="zh-CN"/>
        </w:rPr>
        <w:t xml:space="preserve">streaming, </w:t>
      </w:r>
      <w:r>
        <w:rPr>
          <w:lang w:eastAsia="zh-CN"/>
        </w:rPr>
        <w:t xml:space="preserve">data </w:t>
      </w:r>
      <w:r w:rsidRPr="00CA7F6D">
        <w:rPr>
          <w:lang w:eastAsia="zh-CN"/>
        </w:rPr>
        <w:t>parsing and transformation, manage</w:t>
      </w:r>
      <w:r>
        <w:rPr>
          <w:lang w:eastAsia="zh-CN"/>
        </w:rPr>
        <w:t>ment of</w:t>
      </w:r>
      <w:r w:rsidRPr="00CA7F6D">
        <w:rPr>
          <w:lang w:eastAsia="zh-CN"/>
        </w:rPr>
        <w:t xml:space="preserve"> unstructured data), </w:t>
      </w:r>
    </w:p>
    <w:p w14:paraId="41EFF0EB" w14:textId="77777777" w:rsidR="00560A7F" w:rsidRPr="00CA7F6D" w:rsidRDefault="00560A7F" w:rsidP="00560A7F">
      <w:pPr>
        <w:rPr>
          <w:lang w:eastAsia="zh-CN"/>
        </w:rPr>
      </w:pPr>
      <w:r w:rsidRPr="00CA7F6D">
        <w:rPr>
          <w:lang w:eastAsia="zh-CN"/>
        </w:rPr>
        <w:t xml:space="preserve">IoT related analytics services for improving business performance (predictive, cognitive, real-time and contextual), </w:t>
      </w:r>
    </w:p>
    <w:p w14:paraId="2CFA36CC" w14:textId="77777777" w:rsidR="00560A7F" w:rsidRPr="00CA7F6D" w:rsidRDefault="00560A7F" w:rsidP="00560A7F">
      <w:pPr>
        <w:rPr>
          <w:lang w:eastAsia="zh-CN"/>
        </w:rPr>
      </w:pPr>
      <w:r w:rsidRPr="00CA7F6D">
        <w:rPr>
          <w:lang w:eastAsia="zh-CN"/>
        </w:rPr>
        <w:lastRenderedPageBreak/>
        <w:t xml:space="preserve">IoT related risk management services (security analytics, data protection, auditing/logging, key/certification management and org specific security) etc. </w:t>
      </w:r>
    </w:p>
    <w:p w14:paraId="1614F845" w14:textId="2827E69B" w:rsidR="00560A7F" w:rsidRPr="00CA7F6D" w:rsidRDefault="00560A7F" w:rsidP="00560A7F">
      <w:pPr>
        <w:rPr>
          <w:lang w:eastAsia="zh-CN"/>
        </w:rPr>
      </w:pPr>
      <w:r w:rsidRPr="00CA7F6D">
        <w:rPr>
          <w:lang w:eastAsia="zh-CN"/>
        </w:rPr>
        <w:t xml:space="preserve">IoT users (including human or digital application) are the actors in this reference model. They consume IoT services by connecting to IoT </w:t>
      </w:r>
      <w:r>
        <w:rPr>
          <w:lang w:eastAsia="zh-CN"/>
        </w:rPr>
        <w:t>E</w:t>
      </w:r>
      <w:r w:rsidRPr="00CA7F6D">
        <w:rPr>
          <w:lang w:eastAsia="zh-CN"/>
        </w:rPr>
        <w:t xml:space="preserve">nabled </w:t>
      </w:r>
      <w:r>
        <w:rPr>
          <w:lang w:eastAsia="zh-CN"/>
        </w:rPr>
        <w:t>S</w:t>
      </w:r>
      <w:r w:rsidRPr="00CA7F6D">
        <w:rPr>
          <w:lang w:eastAsia="zh-CN"/>
        </w:rPr>
        <w:t xml:space="preserve">ystem directly or via </w:t>
      </w:r>
      <w:r>
        <w:rPr>
          <w:lang w:eastAsia="zh-CN"/>
        </w:rPr>
        <w:t>N</w:t>
      </w:r>
      <w:r w:rsidRPr="00CA7F6D">
        <w:rPr>
          <w:lang w:eastAsia="zh-CN"/>
        </w:rPr>
        <w:t xml:space="preserve">etworks, and in some cases they communicate with IoT </w:t>
      </w:r>
      <w:r>
        <w:rPr>
          <w:lang w:eastAsia="zh-CN"/>
        </w:rPr>
        <w:t>D</w:t>
      </w:r>
      <w:r w:rsidRPr="00CA7F6D">
        <w:rPr>
          <w:lang w:eastAsia="zh-CN"/>
        </w:rPr>
        <w:t xml:space="preserve">evices without </w:t>
      </w:r>
      <w:r>
        <w:rPr>
          <w:lang w:eastAsia="zh-CN"/>
        </w:rPr>
        <w:t>N</w:t>
      </w:r>
      <w:r w:rsidRPr="00CA7F6D">
        <w:rPr>
          <w:lang w:eastAsia="zh-CN"/>
        </w:rPr>
        <w:t xml:space="preserve">etworks or IoT </w:t>
      </w:r>
      <w:r>
        <w:rPr>
          <w:lang w:eastAsia="zh-CN"/>
        </w:rPr>
        <w:t>E</w:t>
      </w:r>
      <w:r w:rsidRPr="00CA7F6D">
        <w:rPr>
          <w:lang w:eastAsia="zh-CN"/>
        </w:rPr>
        <w:t xml:space="preserve">nabled </w:t>
      </w:r>
      <w:r>
        <w:rPr>
          <w:lang w:eastAsia="zh-CN"/>
        </w:rPr>
        <w:t>S</w:t>
      </w:r>
      <w:r w:rsidRPr="00CA7F6D">
        <w:rPr>
          <w:lang w:eastAsia="zh-CN"/>
        </w:rPr>
        <w:t>ystems.</w:t>
      </w:r>
    </w:p>
    <w:p w14:paraId="3D851F78" w14:textId="77777777" w:rsidR="00560A7F" w:rsidRPr="00CA7F6D" w:rsidRDefault="00560A7F" w:rsidP="00560A7F">
      <w:pPr>
        <w:rPr>
          <w:lang w:eastAsia="zh-CN"/>
        </w:rPr>
      </w:pPr>
      <w:r w:rsidRPr="00053289">
        <w:rPr>
          <w:lang w:eastAsia="zh-CN"/>
        </w:rPr>
        <w:t>“</w:t>
      </w:r>
      <w:r w:rsidRPr="00CA7F6D">
        <w:rPr>
          <w:lang w:eastAsia="zh-CN"/>
        </w:rPr>
        <w:t>Security &amp; privacy" and "operation &amp; management" are two important elements for IoT, which need to be considered as end to end solutions across all entities.</w:t>
      </w:r>
    </w:p>
    <w:p w14:paraId="37152579" w14:textId="640BAE3B" w:rsidR="00560A7F" w:rsidRPr="00CA7F6D" w:rsidRDefault="00560A7F" w:rsidP="00560A7F">
      <w:r w:rsidRPr="00053289">
        <w:rPr>
          <w:lang w:eastAsia="zh-CN"/>
        </w:rPr>
        <w:t>Based on a</w:t>
      </w:r>
      <w:r w:rsidRPr="00CA7F6D">
        <w:t xml:space="preserve">study </w:t>
      </w:r>
      <w:r w:rsidRPr="00053289">
        <w:rPr>
          <w:lang w:eastAsia="zh-CN"/>
        </w:rPr>
        <w:t xml:space="preserve">of the </w:t>
      </w:r>
      <w:r w:rsidRPr="00CA7F6D">
        <w:t xml:space="preserve">decomposition of </w:t>
      </w:r>
      <w:r w:rsidRPr="00053289">
        <w:rPr>
          <w:lang w:eastAsia="zh-CN"/>
        </w:rPr>
        <w:t>various</w:t>
      </w:r>
      <w:r w:rsidRPr="00CA7F6D">
        <w:t>IoT systems</w:t>
      </w:r>
      <w:r w:rsidRPr="00053289">
        <w:rPr>
          <w:lang w:eastAsia="zh-CN"/>
        </w:rPr>
        <w:t xml:space="preserve"> in different application scenarios</w:t>
      </w:r>
      <w:r w:rsidRPr="00CA7F6D">
        <w:t xml:space="preserve">, </w:t>
      </w:r>
      <w:r>
        <w:fldChar w:fldCharType="begin"/>
      </w:r>
      <w:r>
        <w:instrText xml:space="preserve"> REF _Ref451587562 \h </w:instrText>
      </w:r>
      <w:r>
        <w:fldChar w:fldCharType="separate"/>
      </w:r>
      <w:r>
        <w:t xml:space="preserve">Figure </w:t>
      </w:r>
      <w:r>
        <w:rPr>
          <w:noProof/>
        </w:rPr>
        <w:t>16</w:t>
      </w:r>
      <w:r>
        <w:fldChar w:fldCharType="end"/>
      </w:r>
      <w:r w:rsidRPr="00053289">
        <w:rPr>
          <w:lang w:eastAsia="zh-CN"/>
        </w:rPr>
        <w:t>extracts</w:t>
      </w:r>
      <w:r w:rsidRPr="00CA7F6D">
        <w:t xml:space="preserve"> </w:t>
      </w:r>
      <w:proofErr w:type="spellStart"/>
      <w:r w:rsidRPr="00CA7F6D">
        <w:t>theIoT</w:t>
      </w:r>
      <w:proofErr w:type="spellEnd"/>
      <w:r w:rsidRPr="00CA7F6D">
        <w:t xml:space="preserve"> entities found in most of the IoT systems. Additionally, this figure provides a very high level relationship between Domain and Entity.  </w:t>
      </w:r>
    </w:p>
    <w:p w14:paraId="414B557E" w14:textId="77777777" w:rsidR="00560A7F" w:rsidRPr="00CA7F6D" w:rsidRDefault="00560A7F" w:rsidP="00560A7F">
      <w:pPr>
        <w:jc w:val="center"/>
      </w:pPr>
      <w:r w:rsidRPr="00402461">
        <w:object w:dxaOrig="7360" w:dyaOrig="3033" w14:anchorId="5F082785">
          <v:shape id="_x0000_i1027" type="#_x0000_t75" style="width:369.25pt;height:149.7pt" o:ole="">
            <v:imagedata r:id="rId43" o:title=""/>
          </v:shape>
          <o:OLEObject Type="Embed" ProgID="Visio.Drawing.11" ShapeID="_x0000_i1027" DrawAspect="Content" ObjectID="_1399729853" r:id="rId44"/>
        </w:object>
      </w:r>
    </w:p>
    <w:p w14:paraId="021BA801" w14:textId="77777777" w:rsidR="00560A7F" w:rsidRDefault="00560A7F" w:rsidP="00560A7F">
      <w:pPr>
        <w:pStyle w:val="af6"/>
        <w:rPr>
          <w:b w:val="0"/>
        </w:rPr>
      </w:pPr>
      <w:bookmarkStart w:id="125" w:name="_Ref451587562"/>
      <w:r>
        <w:t xml:space="preserve">Figure </w:t>
      </w:r>
      <w:r>
        <w:fldChar w:fldCharType="begin"/>
      </w:r>
      <w:r>
        <w:instrText xml:space="preserve"> SEQ Figure \* ARABIC </w:instrText>
      </w:r>
      <w:r>
        <w:fldChar w:fldCharType="separate"/>
      </w:r>
      <w:r>
        <w:rPr>
          <w:noProof/>
        </w:rPr>
        <w:t>16</w:t>
      </w:r>
      <w:r>
        <w:fldChar w:fldCharType="end"/>
      </w:r>
      <w:bookmarkEnd w:id="125"/>
      <w:r>
        <w:t xml:space="preserve"> - </w:t>
      </w:r>
      <w:r w:rsidRPr="0050648F">
        <w:t>Domain and entity relationship, and representative conceptual entities in the IoT systems.</w:t>
      </w:r>
    </w:p>
    <w:p w14:paraId="7A08F10C" w14:textId="7B51BCFD" w:rsidR="00560A7F" w:rsidRPr="00CA7F6D" w:rsidRDefault="00560A7F" w:rsidP="00560A7F">
      <w:pPr>
        <w:pStyle w:val="4"/>
        <w:numPr>
          <w:ilvl w:val="3"/>
          <w:numId w:val="45"/>
        </w:numPr>
        <w:jc w:val="both"/>
      </w:pPr>
      <w:r w:rsidRPr="00E15359">
        <w:t>IoT</w:t>
      </w:r>
      <w:r w:rsidR="00874370">
        <w:t xml:space="preserve"> </w:t>
      </w:r>
      <w:r w:rsidRPr="00E15359">
        <w:rPr>
          <w:rFonts w:eastAsiaTheme="minorEastAsia"/>
          <w:lang w:eastAsia="zh-CN"/>
        </w:rPr>
        <w:t>D</w:t>
      </w:r>
      <w:r w:rsidRPr="00E15359">
        <w:t>evice</w:t>
      </w:r>
    </w:p>
    <w:p w14:paraId="44144C87" w14:textId="77777777" w:rsidR="00560A7F" w:rsidRPr="00CA7F6D" w:rsidRDefault="00560A7F" w:rsidP="00560A7F">
      <w:pPr>
        <w:rPr>
          <w:lang w:val="en-US" w:eastAsia="ja-JP"/>
        </w:rPr>
      </w:pPr>
      <w:r w:rsidRPr="00CA7F6D">
        <w:rPr>
          <w:b/>
          <w:highlight w:val="yellow"/>
          <w:lang w:val="en-US" w:eastAsia="ja-JP"/>
        </w:rPr>
        <w:t xml:space="preserve">Editor Note: </w:t>
      </w:r>
      <w:r w:rsidRPr="00CA7F6D">
        <w:rPr>
          <w:highlight w:val="yellow"/>
          <w:lang w:val="en-US" w:eastAsia="ja-JP"/>
        </w:rPr>
        <w:t>Tag/Tag reader has been removed, and looking</w:t>
      </w:r>
      <w:r w:rsidRPr="00053289">
        <w:rPr>
          <w:highlight w:val="yellow"/>
          <w:lang w:val="en-US" w:eastAsia="ja-JP"/>
        </w:rPr>
        <w:t xml:space="preserve"> for further contribution from SC31</w:t>
      </w:r>
      <w:r w:rsidRPr="00CA7F6D">
        <w:rPr>
          <w:highlight w:val="yellow"/>
          <w:lang w:val="en-US" w:eastAsia="ja-JP"/>
        </w:rPr>
        <w:t>.</w:t>
      </w:r>
      <w:bookmarkStart w:id="126" w:name="_GoBack"/>
      <w:bookmarkEnd w:id="126"/>
    </w:p>
    <w:p w14:paraId="59C8A87D" w14:textId="77777777" w:rsidR="00560A7F" w:rsidRPr="00CA7F6D" w:rsidRDefault="00560A7F" w:rsidP="00560A7F">
      <w:pPr>
        <w:rPr>
          <w:rFonts w:cs="Arial"/>
          <w:lang w:eastAsia="ko-KR"/>
        </w:rPr>
      </w:pPr>
      <w:r w:rsidRPr="00CA7F6D">
        <w:rPr>
          <w:rFonts w:cs="Arial"/>
          <w:lang w:eastAsia="ko-KR"/>
        </w:rPr>
        <w:t>An IoT</w:t>
      </w:r>
      <w:r w:rsidRPr="00053289">
        <w:rPr>
          <w:rFonts w:cs="Arial"/>
          <w:lang w:eastAsia="zh-CN"/>
        </w:rPr>
        <w:t>D</w:t>
      </w:r>
      <w:r w:rsidRPr="00CA7F6D">
        <w:rPr>
          <w:rFonts w:cs="Arial"/>
          <w:lang w:eastAsia="ko-KR"/>
        </w:rPr>
        <w:t xml:space="preserve">evice is the technical artefactfor bridging the real world of </w:t>
      </w:r>
      <w:r w:rsidRPr="00053289">
        <w:rPr>
          <w:rFonts w:cs="Arial"/>
          <w:lang w:eastAsia="zh-CN"/>
        </w:rPr>
        <w:t>P</w:t>
      </w:r>
      <w:r w:rsidRPr="00CA7F6D">
        <w:rPr>
          <w:rFonts w:cs="Arial"/>
          <w:lang w:eastAsia="ko-KR"/>
        </w:rPr>
        <w:t xml:space="preserve">hysical </w:t>
      </w:r>
      <w:r w:rsidRPr="00053289">
        <w:rPr>
          <w:rFonts w:cs="Arial"/>
          <w:lang w:eastAsia="zh-CN"/>
        </w:rPr>
        <w:t>E</w:t>
      </w:r>
      <w:r w:rsidRPr="00CA7F6D">
        <w:rPr>
          <w:rFonts w:cs="Arial"/>
          <w:lang w:eastAsia="ko-KR"/>
        </w:rPr>
        <w:t xml:space="preserve">ntities with the digital world of the Internet. This is done by providing monitoring, sensing, actuation, </w:t>
      </w:r>
      <w:r w:rsidRPr="00053289">
        <w:rPr>
          <w:rFonts w:cs="Arial"/>
          <w:lang w:eastAsia="zh-CN"/>
        </w:rPr>
        <w:t>processing</w:t>
      </w:r>
      <w:r w:rsidRPr="00CA7F6D">
        <w:rPr>
          <w:rFonts w:cs="Arial"/>
          <w:lang w:eastAsia="ko-KR"/>
        </w:rPr>
        <w:t>, storage, communicat</w:t>
      </w:r>
      <w:r w:rsidRPr="00053289">
        <w:rPr>
          <w:rFonts w:cs="Arial"/>
          <w:lang w:eastAsia="zh-CN"/>
        </w:rPr>
        <w:t>ion</w:t>
      </w:r>
      <w:r w:rsidRPr="00CA7F6D">
        <w:rPr>
          <w:rFonts w:cs="Arial"/>
          <w:lang w:eastAsia="ko-KR"/>
        </w:rPr>
        <w:t>capabilities. An IoT</w:t>
      </w:r>
      <w:r w:rsidRPr="00053289">
        <w:rPr>
          <w:rFonts w:cs="Arial"/>
          <w:lang w:eastAsia="zh-CN"/>
        </w:rPr>
        <w:t>D</w:t>
      </w:r>
      <w:r w:rsidRPr="00CA7F6D">
        <w:rPr>
          <w:rFonts w:cs="Arial"/>
          <w:lang w:eastAsia="ko-KR"/>
        </w:rPr>
        <w:t xml:space="preserve">evice is attached to or in proximity to </w:t>
      </w:r>
      <w:r w:rsidRPr="00053289">
        <w:rPr>
          <w:rFonts w:cs="Arial"/>
          <w:lang w:eastAsia="zh-CN"/>
        </w:rPr>
        <w:t>P</w:t>
      </w:r>
      <w:r w:rsidRPr="00CA7F6D">
        <w:rPr>
          <w:rFonts w:cs="Arial"/>
          <w:lang w:eastAsia="ko-KR"/>
        </w:rPr>
        <w:t xml:space="preserve">hysical </w:t>
      </w:r>
      <w:r w:rsidRPr="00053289">
        <w:rPr>
          <w:rFonts w:cs="Arial"/>
          <w:lang w:eastAsia="zh-CN"/>
        </w:rPr>
        <w:t>E</w:t>
      </w:r>
      <w:r w:rsidRPr="00CA7F6D">
        <w:rPr>
          <w:rFonts w:cs="Arial"/>
          <w:lang w:eastAsia="ko-KR"/>
        </w:rPr>
        <w:t xml:space="preserve">ntity. </w:t>
      </w:r>
      <w:r w:rsidRPr="00053289">
        <w:rPr>
          <w:rFonts w:cs="Arial"/>
          <w:lang w:eastAsia="zh-CN"/>
        </w:rPr>
        <w:t>In</w:t>
      </w:r>
      <w:r w:rsidRPr="00CA7F6D">
        <w:rPr>
          <w:rFonts w:cs="Arial"/>
          <w:lang w:eastAsia="ko-KR"/>
        </w:rPr>
        <w:t xml:space="preserve"> certain situations, IoT</w:t>
      </w:r>
      <w:r w:rsidRPr="00053289">
        <w:rPr>
          <w:rFonts w:cs="Arial"/>
          <w:lang w:eastAsia="zh-CN"/>
        </w:rPr>
        <w:t>D</w:t>
      </w:r>
      <w:r w:rsidRPr="00CA7F6D">
        <w:rPr>
          <w:rFonts w:cs="Arial"/>
          <w:lang w:eastAsia="ko-KR"/>
        </w:rPr>
        <w:t>evice</w:t>
      </w:r>
      <w:r w:rsidRPr="00053289">
        <w:rPr>
          <w:rFonts w:cs="Arial"/>
          <w:lang w:eastAsia="zh-CN"/>
        </w:rPr>
        <w:t>s</w:t>
      </w:r>
      <w:r w:rsidRPr="00CA7F6D">
        <w:rPr>
          <w:rFonts w:cs="Arial"/>
          <w:lang w:eastAsia="ko-KR"/>
        </w:rPr>
        <w:t xml:space="preserve"> can be structurally embedded in </w:t>
      </w:r>
      <w:r w:rsidRPr="00053289">
        <w:rPr>
          <w:rFonts w:cs="Arial"/>
          <w:lang w:eastAsia="zh-CN"/>
        </w:rPr>
        <w:t>P</w:t>
      </w:r>
      <w:r w:rsidRPr="00CA7F6D">
        <w:rPr>
          <w:rFonts w:cs="Arial"/>
          <w:lang w:eastAsia="ko-KR"/>
        </w:rPr>
        <w:t xml:space="preserve">hysical </w:t>
      </w:r>
      <w:r w:rsidRPr="00053289">
        <w:rPr>
          <w:rFonts w:cs="Arial"/>
          <w:lang w:eastAsia="zh-CN"/>
        </w:rPr>
        <w:t>E</w:t>
      </w:r>
      <w:r w:rsidRPr="00CA7F6D">
        <w:rPr>
          <w:rFonts w:cs="Arial"/>
          <w:lang w:eastAsia="ko-KR"/>
        </w:rPr>
        <w:t>ntit</w:t>
      </w:r>
      <w:r w:rsidRPr="00053289">
        <w:rPr>
          <w:rFonts w:cs="Arial"/>
          <w:lang w:eastAsia="zh-CN"/>
        </w:rPr>
        <w:t>ies</w:t>
      </w:r>
      <w:r w:rsidRPr="00CA7F6D">
        <w:rPr>
          <w:rFonts w:cs="Arial"/>
          <w:lang w:eastAsia="ko-KR"/>
        </w:rPr>
        <w:t xml:space="preserve">. </w:t>
      </w:r>
      <w:r w:rsidRPr="00053289">
        <w:rPr>
          <w:rFonts w:cs="Arial"/>
          <w:lang w:eastAsia="zh-CN"/>
        </w:rPr>
        <w:t>In</w:t>
      </w:r>
      <w:r w:rsidRPr="00CA7F6D">
        <w:rPr>
          <w:rFonts w:cs="Arial"/>
          <w:lang w:eastAsia="ko-KR"/>
        </w:rPr>
        <w:t xml:space="preserve"> other situation</w:t>
      </w:r>
      <w:r w:rsidRPr="00053289">
        <w:rPr>
          <w:rFonts w:cs="Arial"/>
          <w:lang w:eastAsia="zh-CN"/>
        </w:rPr>
        <w:t>s</w:t>
      </w:r>
      <w:r w:rsidRPr="00CA7F6D">
        <w:rPr>
          <w:rFonts w:cs="Arial"/>
          <w:lang w:eastAsia="ko-KR"/>
        </w:rPr>
        <w:t>, IoT</w:t>
      </w:r>
      <w:r w:rsidRPr="00053289">
        <w:rPr>
          <w:rFonts w:cs="Arial"/>
          <w:lang w:eastAsia="zh-CN"/>
        </w:rPr>
        <w:t>D</w:t>
      </w:r>
      <w:r w:rsidRPr="00CA7F6D">
        <w:rPr>
          <w:rFonts w:cs="Arial"/>
          <w:lang w:eastAsia="ko-KR"/>
        </w:rPr>
        <w:t>evice</w:t>
      </w:r>
      <w:r w:rsidRPr="00053289">
        <w:rPr>
          <w:rFonts w:cs="Arial"/>
          <w:lang w:eastAsia="zh-CN"/>
        </w:rPr>
        <w:t>s</w:t>
      </w:r>
      <w:r w:rsidRPr="00CA7F6D">
        <w:rPr>
          <w:rFonts w:cs="Arial"/>
          <w:lang w:eastAsia="ko-KR"/>
        </w:rPr>
        <w:t>, especially Sensor</w:t>
      </w:r>
      <w:r w:rsidRPr="00053289">
        <w:rPr>
          <w:rFonts w:cs="Arial"/>
          <w:lang w:eastAsia="zh-CN"/>
        </w:rPr>
        <w:t>s</w:t>
      </w:r>
      <w:r w:rsidRPr="00CA7F6D">
        <w:rPr>
          <w:rFonts w:cs="Arial"/>
          <w:lang w:eastAsia="ko-KR"/>
        </w:rPr>
        <w:t xml:space="preserve">, can be located away from the </w:t>
      </w:r>
      <w:r w:rsidRPr="00053289">
        <w:rPr>
          <w:rFonts w:cs="Arial"/>
          <w:lang w:eastAsia="zh-CN"/>
        </w:rPr>
        <w:t>P</w:t>
      </w:r>
      <w:r w:rsidRPr="00CA7F6D">
        <w:rPr>
          <w:rFonts w:cs="Arial"/>
          <w:lang w:eastAsia="ko-KR"/>
        </w:rPr>
        <w:t xml:space="preserve">hysical </w:t>
      </w:r>
      <w:r w:rsidRPr="00053289">
        <w:rPr>
          <w:rFonts w:cs="Arial"/>
          <w:lang w:eastAsia="zh-CN"/>
        </w:rPr>
        <w:t>E</w:t>
      </w:r>
      <w:r w:rsidRPr="00CA7F6D">
        <w:rPr>
          <w:rFonts w:cs="Arial"/>
          <w:lang w:eastAsia="ko-KR"/>
        </w:rPr>
        <w:t>ntit</w:t>
      </w:r>
      <w:r w:rsidRPr="00053289">
        <w:rPr>
          <w:rFonts w:cs="Arial"/>
          <w:lang w:eastAsia="zh-CN"/>
        </w:rPr>
        <w:t>iesand</w:t>
      </w:r>
      <w:r w:rsidRPr="00CA7F6D">
        <w:rPr>
          <w:rFonts w:cs="Arial"/>
          <w:lang w:eastAsia="ko-KR"/>
        </w:rPr>
        <w:t xml:space="preserve">monitor the Physical </w:t>
      </w:r>
      <w:r w:rsidRPr="00053289">
        <w:rPr>
          <w:rFonts w:cs="Arial"/>
          <w:lang w:eastAsia="zh-CN"/>
        </w:rPr>
        <w:t>E</w:t>
      </w:r>
      <w:r w:rsidRPr="00CA7F6D">
        <w:rPr>
          <w:rFonts w:cs="Arial"/>
          <w:lang w:eastAsia="ko-KR"/>
        </w:rPr>
        <w:t>ntit</w:t>
      </w:r>
      <w:r w:rsidRPr="00053289">
        <w:rPr>
          <w:rFonts w:cs="Arial"/>
          <w:lang w:eastAsia="zh-CN"/>
        </w:rPr>
        <w:t>ies</w:t>
      </w:r>
      <w:r w:rsidRPr="00CA7F6D">
        <w:rPr>
          <w:rFonts w:cs="Arial"/>
          <w:lang w:eastAsia="ko-KR"/>
        </w:rPr>
        <w:t xml:space="preserve"> from a distance.</w:t>
      </w:r>
    </w:p>
    <w:p w14:paraId="01F4AE43" w14:textId="7F9ECF9B" w:rsidR="00560A7F" w:rsidRPr="00CA7F6D" w:rsidRDefault="00560A7F" w:rsidP="00560A7F">
      <w:pPr>
        <w:rPr>
          <w:rFonts w:cs="Arial"/>
          <w:lang w:eastAsia="ko-KR"/>
        </w:rPr>
      </w:pPr>
      <w:r w:rsidRPr="00CA7F6D">
        <w:rPr>
          <w:rFonts w:cs="Arial"/>
          <w:lang w:eastAsia="ko-KR"/>
        </w:rPr>
        <w:t xml:space="preserve">In IoT systems there are some </w:t>
      </w:r>
      <w:r w:rsidRPr="00053289">
        <w:rPr>
          <w:rFonts w:cs="Arial"/>
          <w:lang w:eastAsia="zh-CN"/>
        </w:rPr>
        <w:t xml:space="preserve">key </w:t>
      </w:r>
      <w:r w:rsidRPr="00CA7F6D">
        <w:rPr>
          <w:rFonts w:cs="Arial"/>
          <w:lang w:eastAsia="ko-KR"/>
        </w:rPr>
        <w:t>types of IoT</w:t>
      </w:r>
      <w:r w:rsidRPr="00E15359">
        <w:rPr>
          <w:lang w:eastAsia="zh-CN"/>
        </w:rPr>
        <w:t>D</w:t>
      </w:r>
      <w:r w:rsidRPr="00E15359">
        <w:t>evices</w:t>
      </w:r>
      <w:r w:rsidRPr="00E15359">
        <w:rPr>
          <w:lang w:eastAsia="zh-CN"/>
        </w:rPr>
        <w:t>which take</w:t>
      </w:r>
      <w:r w:rsidRPr="00053289">
        <w:rPr>
          <w:rFonts w:cs="Arial"/>
          <w:lang w:eastAsia="zh-CN"/>
        </w:rPr>
        <w:t>a</w:t>
      </w:r>
      <w:r w:rsidRPr="00CA7F6D">
        <w:rPr>
          <w:rFonts w:cs="Arial"/>
          <w:lang w:eastAsia="ko-KR"/>
        </w:rPr>
        <w:t>vital role in the IoT systems</w:t>
      </w:r>
      <w:r w:rsidRPr="00053289">
        <w:rPr>
          <w:rFonts w:cs="Arial"/>
          <w:lang w:eastAsia="zh-CN"/>
        </w:rPr>
        <w:t>,</w:t>
      </w:r>
      <w:r w:rsidRPr="00CA7F6D">
        <w:rPr>
          <w:rFonts w:cs="Arial"/>
          <w:lang w:eastAsia="ko-KR"/>
        </w:rPr>
        <w:t xml:space="preserve">providing the technological </w:t>
      </w:r>
      <w:r w:rsidRPr="00E15359">
        <w:t>connection</w:t>
      </w:r>
      <w:r w:rsidRPr="00CA7F6D">
        <w:rPr>
          <w:rFonts w:cs="Arial"/>
          <w:lang w:eastAsia="ko-KR"/>
        </w:rPr>
        <w:t xml:space="preserve"> for interacting with</w:t>
      </w:r>
      <w:r w:rsidRPr="00053289">
        <w:rPr>
          <w:rFonts w:cs="Arial"/>
          <w:lang w:eastAsia="zh-CN"/>
        </w:rPr>
        <w:t>,</w:t>
      </w:r>
      <w:r w:rsidRPr="00CA7F6D">
        <w:rPr>
          <w:rFonts w:cs="Arial"/>
          <w:lang w:eastAsia="ko-KR"/>
        </w:rPr>
        <w:t xml:space="preserve"> or gaining information about,the physical entity</w:t>
      </w:r>
      <w:r w:rsidRPr="00053289">
        <w:rPr>
          <w:rFonts w:cs="Arial"/>
          <w:lang w:eastAsia="zh-CN"/>
        </w:rPr>
        <w:t>; this</w:t>
      </w:r>
      <w:r w:rsidRPr="00CA7F6D">
        <w:rPr>
          <w:rFonts w:cs="Arial"/>
          <w:lang w:eastAsia="ko-KR"/>
        </w:rPr>
        <w:t>enhanc</w:t>
      </w:r>
      <w:r w:rsidRPr="00053289">
        <w:rPr>
          <w:rFonts w:cs="Arial"/>
          <w:lang w:eastAsia="zh-CN"/>
        </w:rPr>
        <w:t>es</w:t>
      </w:r>
      <w:r w:rsidRPr="00CA7F6D">
        <w:rPr>
          <w:rFonts w:cs="Arial"/>
          <w:lang w:eastAsia="ko-KR"/>
        </w:rPr>
        <w:t>the physical entity and allow</w:t>
      </w:r>
      <w:r w:rsidRPr="00053289">
        <w:rPr>
          <w:rFonts w:cs="Arial"/>
          <w:lang w:eastAsia="zh-CN"/>
        </w:rPr>
        <w:t xml:space="preserve">sit </w:t>
      </w:r>
      <w:r w:rsidRPr="00CA7F6D">
        <w:rPr>
          <w:rFonts w:cs="Arial"/>
          <w:lang w:eastAsia="ko-KR"/>
        </w:rPr>
        <w:t>to be a part of the digital world. The IoT</w:t>
      </w:r>
      <w:r w:rsidRPr="00E15359">
        <w:rPr>
          <w:lang w:eastAsia="zh-CN"/>
        </w:rPr>
        <w:t>D</w:t>
      </w:r>
      <w:r w:rsidRPr="00E15359">
        <w:t>evice</w:t>
      </w:r>
      <w:r w:rsidRPr="00CA7F6D">
        <w:rPr>
          <w:rFonts w:cs="Arial"/>
          <w:lang w:eastAsia="ko-KR"/>
        </w:rPr>
        <w:t>can be an aggregation of several devices of different</w:t>
      </w:r>
      <w:r w:rsidRPr="00E15359">
        <w:t xml:space="preserve"> </w:t>
      </w:r>
      <w:proofErr w:type="spellStart"/>
      <w:r w:rsidRPr="00E15359">
        <w:t>types.</w:t>
      </w:r>
      <w:r>
        <w:fldChar w:fldCharType="begin"/>
      </w:r>
      <w:r>
        <w:instrText xml:space="preserve"> REF _Ref451587627 \h </w:instrText>
      </w:r>
      <w:r>
        <w:fldChar w:fldCharType="separate"/>
      </w:r>
      <w:r>
        <w:t>Figure</w:t>
      </w:r>
      <w:proofErr w:type="spellEnd"/>
      <w:r>
        <w:t xml:space="preserve"> </w:t>
      </w:r>
      <w:r>
        <w:rPr>
          <w:noProof/>
        </w:rPr>
        <w:t>17</w:t>
      </w:r>
      <w:r>
        <w:fldChar w:fldCharType="end"/>
      </w:r>
      <w:r w:rsidRPr="00CA7F6D">
        <w:rPr>
          <w:rFonts w:cs="Arial"/>
          <w:lang w:eastAsia="ko-KR"/>
        </w:rPr>
        <w:t>show</w:t>
      </w:r>
      <w:r w:rsidRPr="00053289">
        <w:rPr>
          <w:rFonts w:cs="Arial"/>
          <w:lang w:eastAsia="zh-CN"/>
        </w:rPr>
        <w:t>s</w:t>
      </w:r>
      <w:r w:rsidRPr="00CA7F6D">
        <w:rPr>
          <w:rFonts w:cs="Arial"/>
          <w:lang w:eastAsia="ko-KR"/>
        </w:rPr>
        <w:t xml:space="preserve"> the key </w:t>
      </w:r>
      <w:proofErr w:type="spellStart"/>
      <w:r w:rsidRPr="00CA7F6D">
        <w:rPr>
          <w:rFonts w:cs="Arial"/>
          <w:lang w:eastAsia="ko-KR"/>
        </w:rPr>
        <w:t>IoTDevices</w:t>
      </w:r>
      <w:proofErr w:type="spellEnd"/>
      <w:r w:rsidRPr="00CA7F6D">
        <w:rPr>
          <w:rFonts w:cs="Arial"/>
          <w:lang w:eastAsia="ko-KR"/>
        </w:rPr>
        <w:t xml:space="preserve"> in </w:t>
      </w:r>
      <w:r w:rsidRPr="00F352E5">
        <w:rPr>
          <w:rFonts w:cs="Arial"/>
          <w:lang w:eastAsia="ko-KR"/>
        </w:rPr>
        <w:t xml:space="preserve">an </w:t>
      </w:r>
      <w:proofErr w:type="spellStart"/>
      <w:r w:rsidRPr="00F352E5">
        <w:rPr>
          <w:rFonts w:cs="Arial"/>
          <w:lang w:eastAsia="ko-KR"/>
        </w:rPr>
        <w:t>IoTSystem</w:t>
      </w:r>
      <w:proofErr w:type="gramStart"/>
      <w:r w:rsidRPr="00F352E5">
        <w:rPr>
          <w:rFonts w:cs="Arial"/>
          <w:lang w:eastAsia="ko-KR"/>
        </w:rPr>
        <w:t>,</w:t>
      </w:r>
      <w:r w:rsidRPr="00F352E5">
        <w:rPr>
          <w:lang w:eastAsia="zh-CN"/>
        </w:rPr>
        <w:t>and</w:t>
      </w:r>
      <w:proofErr w:type="gramEnd"/>
      <w:r w:rsidRPr="00F352E5">
        <w:fldChar w:fldCharType="begin"/>
      </w:r>
      <w:r w:rsidRPr="00F352E5">
        <w:instrText xml:space="preserve"> REF _Ref451945723 \h </w:instrText>
      </w:r>
      <w:r w:rsidRPr="00560A7F">
        <w:instrText xml:space="preserve"> \* MERGEFORMAT </w:instrText>
      </w:r>
      <w:r w:rsidRPr="00F352E5">
        <w:fldChar w:fldCharType="separate"/>
      </w:r>
      <w:r w:rsidRPr="00560A7F">
        <w:t>Table</w:t>
      </w:r>
      <w:proofErr w:type="spellEnd"/>
      <w:r w:rsidRPr="00560A7F">
        <w:t xml:space="preserve"> </w:t>
      </w:r>
      <w:r w:rsidRPr="00560A7F">
        <w:rPr>
          <w:noProof/>
        </w:rPr>
        <w:t>19</w:t>
      </w:r>
      <w:r w:rsidRPr="00F352E5">
        <w:fldChar w:fldCharType="end"/>
      </w:r>
      <w:r w:rsidRPr="00F352E5">
        <w:t xml:space="preserve">provides the description </w:t>
      </w:r>
      <w:r w:rsidRPr="00F352E5">
        <w:rPr>
          <w:lang w:eastAsia="zh-CN"/>
        </w:rPr>
        <w:t>for</w:t>
      </w:r>
      <w:r w:rsidRPr="00F352E5">
        <w:t xml:space="preserve"> each </w:t>
      </w:r>
      <w:r w:rsidRPr="00F352E5">
        <w:rPr>
          <w:lang w:eastAsia="zh-CN"/>
        </w:rPr>
        <w:t xml:space="preserve">type of </w:t>
      </w:r>
      <w:r w:rsidRPr="00F352E5">
        <w:t>IoT Device</w:t>
      </w:r>
      <w:r w:rsidRPr="00F352E5">
        <w:rPr>
          <w:rFonts w:cs="Arial"/>
          <w:lang w:eastAsia="ko-KR"/>
        </w:rPr>
        <w:t>.</w:t>
      </w:r>
    </w:p>
    <w:p w14:paraId="22CDF491" w14:textId="77777777" w:rsidR="00560A7F" w:rsidRPr="00CA7F6D" w:rsidRDefault="00560A7F" w:rsidP="00560A7F">
      <w:pPr>
        <w:jc w:val="center"/>
      </w:pPr>
      <w:r w:rsidRPr="00CA7F6D">
        <w:object w:dxaOrig="2632" w:dyaOrig="1059" w14:anchorId="56E0F481">
          <v:shape id="_x0000_i1028" type="#_x0000_t75" style="width:131.15pt;height:53.45pt" o:ole="">
            <v:imagedata r:id="rId45" o:title=""/>
          </v:shape>
          <o:OLEObject Type="Embed" ProgID="Visio.Drawing.11" ShapeID="_x0000_i1028" DrawAspect="Content" ObjectID="_1399729854" r:id="rId46"/>
        </w:object>
      </w:r>
    </w:p>
    <w:p w14:paraId="522C294E" w14:textId="77777777" w:rsidR="00560A7F" w:rsidRDefault="00560A7F" w:rsidP="00560A7F">
      <w:pPr>
        <w:pStyle w:val="af6"/>
        <w:rPr>
          <w:lang w:eastAsia="zh-CN"/>
        </w:rPr>
      </w:pPr>
      <w:bookmarkStart w:id="127" w:name="_Ref451587627"/>
      <w:bookmarkStart w:id="128" w:name="_Ref451945482"/>
      <w:r>
        <w:t xml:space="preserve">Figure </w:t>
      </w:r>
      <w:r>
        <w:fldChar w:fldCharType="begin"/>
      </w:r>
      <w:r>
        <w:instrText xml:space="preserve"> SEQ Figure \* ARABIC </w:instrText>
      </w:r>
      <w:r>
        <w:fldChar w:fldCharType="separate"/>
      </w:r>
      <w:r>
        <w:rPr>
          <w:noProof/>
        </w:rPr>
        <w:t>17</w:t>
      </w:r>
      <w:r>
        <w:fldChar w:fldCharType="end"/>
      </w:r>
      <w:bookmarkEnd w:id="127"/>
      <w:r>
        <w:t xml:space="preserve"> - </w:t>
      </w:r>
      <w:r w:rsidRPr="0050648F">
        <w:t>The key IoTDevices.</w:t>
      </w:r>
      <w:bookmarkEnd w:id="128"/>
    </w:p>
    <w:p w14:paraId="033982E3" w14:textId="36326C62" w:rsidR="00560A7F" w:rsidRPr="00CA7F6D" w:rsidRDefault="00560A7F" w:rsidP="00560A7F">
      <w:pPr>
        <w:spacing w:before="120" w:after="120"/>
        <w:jc w:val="center"/>
        <w:rPr>
          <w:b/>
          <w:lang w:eastAsia="zh-CN"/>
        </w:rPr>
      </w:pPr>
      <w:bookmarkStart w:id="129" w:name="_Ref451945723"/>
      <w:r w:rsidRPr="00CA7F6D">
        <w:rPr>
          <w:b/>
        </w:rPr>
        <w:t xml:space="preserve">Table </w:t>
      </w:r>
      <w:r w:rsidRPr="00CA7F6D">
        <w:rPr>
          <w:b/>
        </w:rPr>
        <w:fldChar w:fldCharType="begin"/>
      </w:r>
      <w:r w:rsidRPr="00CA7F6D">
        <w:rPr>
          <w:b/>
        </w:rPr>
        <w:instrText xml:space="preserve"> SEQ Table \* ARABIC </w:instrText>
      </w:r>
      <w:r w:rsidRPr="00CA7F6D">
        <w:rPr>
          <w:b/>
        </w:rPr>
        <w:fldChar w:fldCharType="separate"/>
      </w:r>
      <w:r>
        <w:rPr>
          <w:b/>
          <w:noProof/>
        </w:rPr>
        <w:t>19</w:t>
      </w:r>
      <w:r w:rsidRPr="00CA7F6D">
        <w:rPr>
          <w:b/>
        </w:rPr>
        <w:fldChar w:fldCharType="end"/>
      </w:r>
      <w:bookmarkEnd w:id="129"/>
      <w:r w:rsidRPr="00053289">
        <w:rPr>
          <w:b/>
          <w:lang w:eastAsia="zh-CN"/>
        </w:rPr>
        <w:t xml:space="preserve"> - </w:t>
      </w:r>
      <w:r w:rsidRPr="00CA7F6D">
        <w:rPr>
          <w:b/>
        </w:rPr>
        <w:t xml:space="preserve">Description of IoT </w:t>
      </w:r>
      <w:r>
        <w:rPr>
          <w:b/>
        </w:rPr>
        <w:t>D</w:t>
      </w:r>
      <w:r w:rsidRPr="00CA7F6D">
        <w:rPr>
          <w:b/>
        </w:rPr>
        <w:t xml:space="preserve">evices shown in </w:t>
      </w:r>
      <w:r>
        <w:rPr>
          <w:b/>
        </w:rPr>
        <w:fldChar w:fldCharType="begin"/>
      </w:r>
      <w:r>
        <w:rPr>
          <w:b/>
        </w:rPr>
        <w:instrText xml:space="preserve"> REF _Ref451587627 \h </w:instrText>
      </w:r>
      <w:r>
        <w:rPr>
          <w:b/>
        </w:rPr>
      </w:r>
      <w:r>
        <w:rPr>
          <w:b/>
        </w:rPr>
        <w:fldChar w:fldCharType="separate"/>
      </w:r>
      <w:r>
        <w:t xml:space="preserve">Figure </w:t>
      </w:r>
      <w:r>
        <w:rPr>
          <w:noProof/>
        </w:rPr>
        <w:t>17</w:t>
      </w:r>
      <w:r>
        <w:rPr>
          <w:b/>
        </w:rPr>
        <w:fldChar w:fldCharType="end"/>
      </w:r>
      <w:r>
        <w:rPr>
          <w:b/>
        </w:rPr>
        <w:t>.</w:t>
      </w:r>
    </w:p>
    <w:tbl>
      <w:tblPr>
        <w:tblStyle w:val="af5"/>
        <w:tblW w:w="0" w:type="auto"/>
        <w:tblCellMar>
          <w:top w:w="43" w:type="dxa"/>
          <w:left w:w="115" w:type="dxa"/>
          <w:bottom w:w="43" w:type="dxa"/>
          <w:right w:w="115" w:type="dxa"/>
        </w:tblCellMar>
        <w:tblLook w:val="04A0" w:firstRow="1" w:lastRow="0" w:firstColumn="1" w:lastColumn="0" w:noHBand="0" w:noVBand="1"/>
      </w:tblPr>
      <w:tblGrid>
        <w:gridCol w:w="1391"/>
        <w:gridCol w:w="7151"/>
      </w:tblGrid>
      <w:tr w:rsidR="00560A7F" w:rsidRPr="00CA7F6D" w14:paraId="66A50BCF" w14:textId="77777777" w:rsidTr="006F4CB6">
        <w:trPr>
          <w:tblHeader/>
        </w:trPr>
        <w:tc>
          <w:tcPr>
            <w:tcW w:w="139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5EE102" w14:textId="77777777" w:rsidR="00560A7F" w:rsidRPr="00CA7F6D" w:rsidRDefault="00560A7F" w:rsidP="006F4CB6">
            <w:pPr>
              <w:spacing w:after="0"/>
              <w:jc w:val="center"/>
              <w:rPr>
                <w:b/>
              </w:rPr>
            </w:pPr>
            <w:r w:rsidRPr="00CA7F6D">
              <w:rPr>
                <w:b/>
              </w:rPr>
              <w:t>IoT Device</w:t>
            </w:r>
          </w:p>
        </w:tc>
        <w:tc>
          <w:tcPr>
            <w:tcW w:w="715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EAD973" w14:textId="77777777" w:rsidR="00560A7F" w:rsidRPr="00CA7F6D" w:rsidRDefault="00560A7F" w:rsidP="006F4CB6">
            <w:pPr>
              <w:spacing w:after="0"/>
              <w:jc w:val="center"/>
              <w:rPr>
                <w:b/>
              </w:rPr>
            </w:pPr>
            <w:r w:rsidRPr="00CA7F6D">
              <w:rPr>
                <w:b/>
              </w:rPr>
              <w:t>Description</w:t>
            </w:r>
          </w:p>
        </w:tc>
      </w:tr>
      <w:tr w:rsidR="00560A7F" w:rsidRPr="00CA7F6D" w14:paraId="2BFA0A83" w14:textId="77777777" w:rsidTr="006F4CB6">
        <w:tc>
          <w:tcPr>
            <w:tcW w:w="1391" w:type="dxa"/>
            <w:tcBorders>
              <w:top w:val="single" w:sz="4" w:space="0" w:color="auto"/>
              <w:left w:val="single" w:sz="4" w:space="0" w:color="auto"/>
              <w:bottom w:val="single" w:sz="4" w:space="0" w:color="auto"/>
              <w:right w:val="single" w:sz="4" w:space="0" w:color="auto"/>
            </w:tcBorders>
            <w:vAlign w:val="center"/>
            <w:hideMark/>
          </w:tcPr>
          <w:p w14:paraId="64C2E7C7" w14:textId="77777777" w:rsidR="00560A7F" w:rsidRPr="00CA7F6D" w:rsidRDefault="00560A7F" w:rsidP="006F4CB6">
            <w:pPr>
              <w:spacing w:after="0"/>
              <w:jc w:val="center"/>
            </w:pPr>
            <w:r w:rsidRPr="00CA7F6D">
              <w:t>Sensor</w:t>
            </w:r>
          </w:p>
        </w:tc>
        <w:tc>
          <w:tcPr>
            <w:tcW w:w="7151" w:type="dxa"/>
            <w:tcBorders>
              <w:top w:val="single" w:sz="4" w:space="0" w:color="auto"/>
              <w:left w:val="single" w:sz="4" w:space="0" w:color="auto"/>
              <w:bottom w:val="single" w:sz="4" w:space="0" w:color="auto"/>
              <w:right w:val="single" w:sz="4" w:space="0" w:color="auto"/>
            </w:tcBorders>
            <w:vAlign w:val="center"/>
            <w:hideMark/>
          </w:tcPr>
          <w:p w14:paraId="2442A67F" w14:textId="404B4D73" w:rsidR="00560A7F" w:rsidRPr="00CA7F6D" w:rsidRDefault="00560A7F" w:rsidP="006F4CB6">
            <w:pPr>
              <w:spacing w:after="0"/>
            </w:pPr>
            <w:r w:rsidRPr="00CA7F6D">
              <w:rPr>
                <w:rFonts w:eastAsia="宋体" w:cs="Arial"/>
                <w:lang w:val="en-US" w:eastAsia="zh-CN"/>
              </w:rPr>
              <w:t xml:space="preserve">Sensors provide the information about the Physical Entity being monitored. Information in this context ranges from the identity of the </w:t>
            </w:r>
            <w:r>
              <w:rPr>
                <w:rFonts w:eastAsia="宋体" w:cs="Arial"/>
                <w:lang w:val="en-US" w:eastAsia="zh-CN"/>
              </w:rPr>
              <w:t>P</w:t>
            </w:r>
            <w:r w:rsidRPr="00CA7F6D">
              <w:rPr>
                <w:rFonts w:eastAsia="宋体" w:cs="Arial"/>
                <w:lang w:val="en-US" w:eastAsia="zh-CN"/>
              </w:rPr>
              <w:t xml:space="preserve">hysical </w:t>
            </w:r>
            <w:r>
              <w:rPr>
                <w:rFonts w:eastAsia="宋体" w:cs="Arial"/>
                <w:lang w:val="en-US" w:eastAsia="zh-CN"/>
              </w:rPr>
              <w:t>E</w:t>
            </w:r>
            <w:r w:rsidRPr="00CA7F6D">
              <w:rPr>
                <w:rFonts w:eastAsia="宋体" w:cs="Arial"/>
                <w:lang w:val="en-US" w:eastAsia="zh-CN"/>
              </w:rPr>
              <w:t xml:space="preserve">ntity to measures of the physical state of the </w:t>
            </w:r>
            <w:r>
              <w:rPr>
                <w:rFonts w:eastAsia="宋体" w:cs="Arial"/>
                <w:lang w:val="en-US" w:eastAsia="zh-CN"/>
              </w:rPr>
              <w:t>P</w:t>
            </w:r>
            <w:r w:rsidRPr="00CA7F6D">
              <w:rPr>
                <w:rFonts w:eastAsia="宋体" w:cs="Arial"/>
                <w:lang w:val="en-US" w:eastAsia="zh-CN"/>
              </w:rPr>
              <w:t xml:space="preserve">hysical </w:t>
            </w:r>
            <w:r>
              <w:rPr>
                <w:rFonts w:eastAsia="宋体" w:cs="Arial"/>
                <w:lang w:val="en-US" w:eastAsia="zh-CN"/>
              </w:rPr>
              <w:t>E</w:t>
            </w:r>
            <w:r w:rsidRPr="00CA7F6D">
              <w:rPr>
                <w:rFonts w:eastAsia="宋体" w:cs="Arial"/>
                <w:lang w:val="en-US" w:eastAsia="zh-CN"/>
              </w:rPr>
              <w:t xml:space="preserve">ntity. Sensors can be attached to or embedded in the physical structure of the </w:t>
            </w:r>
            <w:r>
              <w:rPr>
                <w:rFonts w:eastAsia="宋体" w:cs="Arial"/>
                <w:lang w:val="en-US" w:eastAsia="zh-CN"/>
              </w:rPr>
              <w:t>P</w:t>
            </w:r>
            <w:r w:rsidRPr="00CA7F6D">
              <w:rPr>
                <w:rFonts w:eastAsia="宋体" w:cs="Arial"/>
                <w:lang w:val="en-US" w:eastAsia="zh-CN"/>
              </w:rPr>
              <w:t xml:space="preserve">hysical </w:t>
            </w:r>
            <w:r>
              <w:rPr>
                <w:rFonts w:eastAsia="宋体" w:cs="Arial"/>
                <w:lang w:val="en-US" w:eastAsia="zh-CN"/>
              </w:rPr>
              <w:t>E</w:t>
            </w:r>
            <w:r w:rsidRPr="00CA7F6D">
              <w:rPr>
                <w:rFonts w:eastAsia="宋体" w:cs="Arial"/>
                <w:lang w:val="en-US" w:eastAsia="zh-CN"/>
              </w:rPr>
              <w:t xml:space="preserve">ntity.  Or, sensors can be placed in the environment away from the </w:t>
            </w:r>
            <w:r>
              <w:rPr>
                <w:rFonts w:eastAsia="宋体" w:cs="Arial"/>
                <w:lang w:val="en-US" w:eastAsia="zh-CN"/>
              </w:rPr>
              <w:t>P</w:t>
            </w:r>
            <w:r w:rsidRPr="00CA7F6D">
              <w:rPr>
                <w:rFonts w:eastAsia="宋体" w:cs="Arial"/>
                <w:lang w:val="en-US" w:eastAsia="zh-CN"/>
              </w:rPr>
              <w:t xml:space="preserve">hysical </w:t>
            </w:r>
            <w:r>
              <w:rPr>
                <w:rFonts w:eastAsia="宋体" w:cs="Arial"/>
                <w:lang w:val="en-US" w:eastAsia="zh-CN"/>
              </w:rPr>
              <w:t>E</w:t>
            </w:r>
            <w:r w:rsidRPr="00CA7F6D">
              <w:rPr>
                <w:rFonts w:eastAsia="宋体" w:cs="Arial"/>
                <w:lang w:val="en-US" w:eastAsia="zh-CN"/>
              </w:rPr>
              <w:t>ntity performing non-contact or remote sensing.</w:t>
            </w:r>
          </w:p>
        </w:tc>
      </w:tr>
      <w:tr w:rsidR="00560A7F" w:rsidRPr="00CA7F6D" w14:paraId="798CD619" w14:textId="77777777" w:rsidTr="006F4CB6">
        <w:tc>
          <w:tcPr>
            <w:tcW w:w="1391" w:type="dxa"/>
            <w:tcBorders>
              <w:top w:val="single" w:sz="4" w:space="0" w:color="auto"/>
              <w:left w:val="single" w:sz="4" w:space="0" w:color="auto"/>
              <w:bottom w:val="single" w:sz="4" w:space="0" w:color="auto"/>
              <w:right w:val="single" w:sz="4" w:space="0" w:color="auto"/>
            </w:tcBorders>
            <w:vAlign w:val="center"/>
            <w:hideMark/>
          </w:tcPr>
          <w:p w14:paraId="32721C28" w14:textId="77777777" w:rsidR="00560A7F" w:rsidRPr="00CA7F6D" w:rsidRDefault="00560A7F" w:rsidP="006F4CB6">
            <w:pPr>
              <w:spacing w:after="0"/>
              <w:jc w:val="center"/>
            </w:pPr>
            <w:r w:rsidRPr="00CA7F6D">
              <w:t>Actuator</w:t>
            </w:r>
          </w:p>
        </w:tc>
        <w:tc>
          <w:tcPr>
            <w:tcW w:w="7151" w:type="dxa"/>
            <w:tcBorders>
              <w:top w:val="single" w:sz="4" w:space="0" w:color="auto"/>
              <w:left w:val="single" w:sz="4" w:space="0" w:color="auto"/>
              <w:bottom w:val="single" w:sz="4" w:space="0" w:color="auto"/>
              <w:right w:val="single" w:sz="4" w:space="0" w:color="auto"/>
            </w:tcBorders>
            <w:vAlign w:val="center"/>
            <w:hideMark/>
          </w:tcPr>
          <w:p w14:paraId="5EAEF8D4" w14:textId="7000ADE6" w:rsidR="00560A7F" w:rsidRPr="00CA7F6D" w:rsidRDefault="00560A7F" w:rsidP="006F4CB6">
            <w:pPr>
              <w:spacing w:after="0"/>
              <w:rPr>
                <w:rFonts w:eastAsia="宋体" w:cs="Arial"/>
                <w:lang w:val="en-US" w:eastAsia="zh-CN"/>
              </w:rPr>
            </w:pPr>
            <w:r w:rsidRPr="00CA7F6D">
              <w:rPr>
                <w:rFonts w:eastAsia="宋体" w:cs="Arial"/>
                <w:lang w:val="en-US" w:eastAsia="zh-CN"/>
              </w:rPr>
              <w:t>Actuators manipulate or alter Physical Entities’ state in an IoT system’s environment. This can include adjusting Sensors (sensitivity), or platforms, on which Sensors are mounted, e.g. pan, tilt and zoom for a camera, or engaging thrusters in a satellite.</w:t>
            </w:r>
            <w:r w:rsidRPr="00CA7F6D">
              <w:rPr>
                <w:rFonts w:cs="Arial"/>
                <w:lang w:eastAsia="ko-KR"/>
              </w:rPr>
              <w:t xml:space="preserve"> Some Actuators can activate or deactivate functionalities of a Physical Entity or a group of Physical Entities. </w:t>
            </w:r>
          </w:p>
        </w:tc>
      </w:tr>
    </w:tbl>
    <w:p w14:paraId="2AFE6B4E" w14:textId="77777777" w:rsidR="00560A7F" w:rsidRPr="00CA7F6D" w:rsidRDefault="00560A7F" w:rsidP="00560A7F">
      <w:pPr>
        <w:rPr>
          <w:lang w:eastAsia="ja-JP"/>
        </w:rPr>
      </w:pPr>
    </w:p>
    <w:p w14:paraId="7D674A4D" w14:textId="77777777" w:rsidR="00560A7F" w:rsidRPr="00CA7F6D" w:rsidRDefault="00560A7F" w:rsidP="00560A7F">
      <w:pPr>
        <w:pStyle w:val="4"/>
        <w:numPr>
          <w:ilvl w:val="3"/>
          <w:numId w:val="45"/>
        </w:numPr>
        <w:jc w:val="both"/>
      </w:pPr>
      <w:r w:rsidRPr="00E15359">
        <w:t>Network</w:t>
      </w:r>
    </w:p>
    <w:p w14:paraId="7E9A6A4C" w14:textId="77777777" w:rsidR="00560A7F" w:rsidRPr="00CA7F6D" w:rsidRDefault="00560A7F" w:rsidP="00560A7F">
      <w:pPr>
        <w:rPr>
          <w:lang w:eastAsia="zh-CN"/>
        </w:rPr>
      </w:pPr>
      <w:r w:rsidRPr="00E15359">
        <w:t xml:space="preserve">Various types of networks are used in the IoT systems. All types of networks are represented by </w:t>
      </w:r>
      <w:r w:rsidRPr="00E15359">
        <w:rPr>
          <w:lang w:eastAsia="zh-CN"/>
        </w:rPr>
        <w:t>the</w:t>
      </w:r>
      <w:r w:rsidRPr="00E15359">
        <w:t xml:space="preserve"> Network entity. This entity represents various types of </w:t>
      </w:r>
      <w:r w:rsidRPr="00E15359">
        <w:rPr>
          <w:lang w:eastAsia="zh-CN"/>
        </w:rPr>
        <w:t>infrastructure</w:t>
      </w:r>
      <w:r w:rsidRPr="00E15359">
        <w:t xml:space="preserve">that </w:t>
      </w:r>
      <w:r w:rsidRPr="00E15359">
        <w:rPr>
          <w:lang w:eastAsia="zh-CN"/>
        </w:rPr>
        <w:t>provide</w:t>
      </w:r>
      <w:r w:rsidRPr="00E15359">
        <w:t xml:space="preserve"> connectivity from one network to another network, </w:t>
      </w:r>
      <w:r w:rsidRPr="00E15359">
        <w:rPr>
          <w:lang w:eastAsia="zh-CN"/>
        </w:rPr>
        <w:t xml:space="preserve">from </w:t>
      </w:r>
      <w:r w:rsidRPr="00E15359">
        <w:t xml:space="preserve">one domain to another domain, and so on. </w:t>
      </w:r>
      <w:r w:rsidRPr="00E15359">
        <w:rPr>
          <w:lang w:eastAsia="zh-CN"/>
        </w:rPr>
        <w:t>Network can be wired or wireless using different kinds of communication protocols.</w:t>
      </w:r>
    </w:p>
    <w:p w14:paraId="04ECEF68" w14:textId="60FA28B6" w:rsidR="00560A7F" w:rsidRPr="00CA7F6D" w:rsidRDefault="00560A7F" w:rsidP="00560A7F">
      <w:r w:rsidRPr="00E15359">
        <w:t xml:space="preserve">The communication connectivity </w:t>
      </w:r>
      <w:r>
        <w:t xml:space="preserve">of Networks </w:t>
      </w:r>
      <w:r w:rsidRPr="00E15359">
        <w:t>is accomplished by wire-line or wireless connections. There are various types of networks (e.g., local area network, cellular network, sensor network, control network, home area network, personal area network body area network, etc.).</w:t>
      </w:r>
    </w:p>
    <w:p w14:paraId="10A91DC2" w14:textId="77777777" w:rsidR="00560A7F" w:rsidRPr="00CA7F6D" w:rsidRDefault="00560A7F" w:rsidP="00560A7F">
      <w:pPr>
        <w:pStyle w:val="4"/>
        <w:numPr>
          <w:ilvl w:val="3"/>
          <w:numId w:val="45"/>
        </w:numPr>
        <w:jc w:val="both"/>
        <w:rPr>
          <w:rFonts w:eastAsia="Times New Roman"/>
        </w:rPr>
      </w:pPr>
      <w:r w:rsidRPr="00E15359">
        <w:rPr>
          <w:rFonts w:eastAsia="Times New Roman"/>
        </w:rPr>
        <w:t>IoT Gateway</w:t>
      </w:r>
    </w:p>
    <w:p w14:paraId="42E75F10" w14:textId="77F8C121" w:rsidR="00560A7F" w:rsidRPr="00CA7F6D" w:rsidRDefault="00560A7F" w:rsidP="00560A7F">
      <w:r w:rsidRPr="00CA7F6D">
        <w:rPr>
          <w:rFonts w:cs="Arial"/>
          <w:lang w:eastAsia="zh-CN"/>
        </w:rPr>
        <w:t xml:space="preserve">An </w:t>
      </w:r>
      <w:r w:rsidRPr="00CA7F6D">
        <w:rPr>
          <w:rFonts w:cs="Arial"/>
        </w:rPr>
        <w:t>IoT Gateway</w:t>
      </w:r>
      <w:r w:rsidRPr="00E15359">
        <w:t xml:space="preserve"> is a forwarding device enabling </w:t>
      </w:r>
      <w:r w:rsidRPr="00E15359">
        <w:rPr>
          <w:lang w:eastAsia="zh-CN"/>
        </w:rPr>
        <w:t>a</w:t>
      </w:r>
      <w:r w:rsidRPr="00E15359">
        <w:t>connection between the sensing or actuating subsystem and other subsystems.</w:t>
      </w:r>
    </w:p>
    <w:p w14:paraId="4136BC82" w14:textId="77777777" w:rsidR="00560A7F" w:rsidRPr="00CA7F6D" w:rsidRDefault="00560A7F" w:rsidP="00560A7F">
      <w:pPr>
        <w:pStyle w:val="4"/>
        <w:numPr>
          <w:ilvl w:val="3"/>
          <w:numId w:val="45"/>
        </w:numPr>
        <w:jc w:val="both"/>
      </w:pPr>
      <w:r w:rsidRPr="00E15359">
        <w:rPr>
          <w:rFonts w:eastAsia="Times New Roman"/>
        </w:rPr>
        <w:t>Physical Entity (Things)</w:t>
      </w:r>
    </w:p>
    <w:p w14:paraId="6BEA9CF1" w14:textId="77777777" w:rsidR="00560A7F" w:rsidRPr="00CA7F6D" w:rsidRDefault="00560A7F" w:rsidP="00560A7F">
      <w:pPr>
        <w:rPr>
          <w:rFonts w:eastAsia="Times New Roman"/>
          <w:lang w:val="en-US"/>
        </w:rPr>
      </w:pPr>
      <w:r w:rsidRPr="00E15359">
        <w:rPr>
          <w:rFonts w:eastAsia="Times New Roman"/>
        </w:rPr>
        <w:t xml:space="preserve">A </w:t>
      </w:r>
      <w:r w:rsidRPr="00E15359">
        <w:rPr>
          <w:lang w:eastAsia="zh-CN"/>
        </w:rPr>
        <w:t>Ph</w:t>
      </w:r>
      <w:r w:rsidRPr="00E15359">
        <w:rPr>
          <w:rFonts w:eastAsia="Times New Roman"/>
        </w:rPr>
        <w:t xml:space="preserve">ysical </w:t>
      </w:r>
      <w:r w:rsidRPr="00E15359">
        <w:rPr>
          <w:lang w:eastAsia="zh-CN"/>
        </w:rPr>
        <w:t>E</w:t>
      </w:r>
      <w:r w:rsidRPr="00E15359">
        <w:rPr>
          <w:rFonts w:eastAsia="Times New Roman"/>
        </w:rPr>
        <w:t xml:space="preserve">ntity </w:t>
      </w:r>
      <w:r w:rsidRPr="00E15359">
        <w:rPr>
          <w:lang w:eastAsia="zh-CN"/>
        </w:rPr>
        <w:t>which</w:t>
      </w:r>
      <w:r w:rsidRPr="00E15359">
        <w:rPr>
          <w:rFonts w:eastAsia="Times New Roman"/>
        </w:rPr>
        <w:t xml:space="preserve">is </w:t>
      </w:r>
      <w:r w:rsidRPr="00E15359">
        <w:rPr>
          <w:lang w:eastAsia="zh-CN"/>
        </w:rPr>
        <w:t xml:space="preserve">part of </w:t>
      </w:r>
      <w:r w:rsidRPr="00E15359">
        <w:rPr>
          <w:rFonts w:eastAsia="Times New Roman"/>
          <w:lang w:val="en-US"/>
        </w:rPr>
        <w:t xml:space="preserve">an IoTsystem isan </w:t>
      </w:r>
      <w:r w:rsidRPr="00E15359">
        <w:rPr>
          <w:lang w:val="en-US" w:eastAsia="zh-CN"/>
        </w:rPr>
        <w:t xml:space="preserve">element in the </w:t>
      </w:r>
      <w:r w:rsidRPr="00E15359">
        <w:rPr>
          <w:rFonts w:eastAsia="Times New Roman"/>
          <w:lang w:val="en-US"/>
        </w:rPr>
        <w:t>environment for which the IoT system is responsible and whose characteristics, function, status, or behavior is sensed, monitored or controlled by the IoT system.</w:t>
      </w:r>
    </w:p>
    <w:p w14:paraId="2293C1F6" w14:textId="77777777" w:rsidR="00560A7F" w:rsidRPr="00CA7F6D" w:rsidRDefault="00560A7F" w:rsidP="00560A7F">
      <w:pPr>
        <w:pStyle w:val="4"/>
        <w:numPr>
          <w:ilvl w:val="3"/>
          <w:numId w:val="45"/>
        </w:numPr>
        <w:jc w:val="both"/>
      </w:pPr>
      <w:r w:rsidRPr="00E15359">
        <w:lastRenderedPageBreak/>
        <w:t>Operations &amp; Management System</w:t>
      </w:r>
    </w:p>
    <w:p w14:paraId="1984D050" w14:textId="714648A6" w:rsidR="00560A7F" w:rsidRPr="00CA7F6D" w:rsidRDefault="00560A7F" w:rsidP="00560A7F">
      <w:pPr>
        <w:rPr>
          <w:rFonts w:eastAsia="Times New Roman"/>
          <w:lang w:val="en-US"/>
        </w:rPr>
      </w:pPr>
      <w:r w:rsidRPr="00E15359">
        <w:t>The Operations &amp; Management Systemobserves, operates, maintains, and manages all IoT system asset</w:t>
      </w:r>
      <w:r w:rsidRPr="00E15359">
        <w:rPr>
          <w:lang w:eastAsia="zh-CN"/>
        </w:rPr>
        <w:t>s</w:t>
      </w:r>
      <w:r w:rsidRPr="00E15359">
        <w:t xml:space="preserve"> including, but not limited to, </w:t>
      </w:r>
      <w:r>
        <w:t>N</w:t>
      </w:r>
      <w:r w:rsidRPr="00E15359">
        <w:t xml:space="preserve">etworks, IoT environments, IoT </w:t>
      </w:r>
      <w:r>
        <w:t>D</w:t>
      </w:r>
      <w:r w:rsidRPr="00E15359">
        <w:t>evice</w:t>
      </w:r>
      <w:r w:rsidRPr="00E15359">
        <w:rPr>
          <w:lang w:eastAsia="zh-CN"/>
        </w:rPr>
        <w:t>s</w:t>
      </w:r>
      <w:r w:rsidRPr="00E15359">
        <w:t>, etc.</w:t>
      </w:r>
    </w:p>
    <w:p w14:paraId="17384DA7" w14:textId="77777777" w:rsidR="00560A7F" w:rsidRPr="00CA7F6D" w:rsidRDefault="00560A7F" w:rsidP="00560A7F">
      <w:pPr>
        <w:pStyle w:val="4"/>
        <w:numPr>
          <w:ilvl w:val="3"/>
          <w:numId w:val="45"/>
        </w:numPr>
        <w:jc w:val="both"/>
      </w:pPr>
      <w:r w:rsidRPr="00E15359">
        <w:t>Resource &amp; Interchange System</w:t>
      </w:r>
    </w:p>
    <w:p w14:paraId="6607C92C" w14:textId="77777777" w:rsidR="00560A7F" w:rsidRPr="00CA7F6D" w:rsidRDefault="00560A7F" w:rsidP="00560A7F">
      <w:r w:rsidRPr="00E15359">
        <w:t>The Resource &amp; Interchange System supports IoT system’s connectivity with other external IoT or non-IoT systems.</w:t>
      </w:r>
    </w:p>
    <w:p w14:paraId="53BD7E17" w14:textId="77777777" w:rsidR="00560A7F" w:rsidRPr="00CA7F6D" w:rsidRDefault="00560A7F" w:rsidP="00560A7F">
      <w:pPr>
        <w:pStyle w:val="4"/>
        <w:numPr>
          <w:ilvl w:val="3"/>
          <w:numId w:val="45"/>
        </w:numPr>
        <w:jc w:val="both"/>
      </w:pPr>
      <w:r w:rsidRPr="00E15359">
        <w:t>Application Service System</w:t>
      </w:r>
    </w:p>
    <w:p w14:paraId="279B21C8" w14:textId="77777777" w:rsidR="00560A7F" w:rsidRPr="00CA7F6D" w:rsidRDefault="00560A7F" w:rsidP="00560A7F">
      <w:r w:rsidRPr="00E15359">
        <w:t xml:space="preserve">The Application </w:t>
      </w:r>
      <w:r w:rsidRPr="00E15359">
        <w:rPr>
          <w:lang w:eastAsia="zh-CN"/>
        </w:rPr>
        <w:t>S</w:t>
      </w:r>
      <w:r w:rsidRPr="00E15359">
        <w:t xml:space="preserve">ervice </w:t>
      </w:r>
      <w:r w:rsidRPr="00E15359">
        <w:rPr>
          <w:lang w:eastAsia="zh-CN"/>
        </w:rPr>
        <w:t>S</w:t>
      </w:r>
      <w:r w:rsidRPr="00E15359">
        <w:t xml:space="preserve">ystem </w:t>
      </w:r>
      <w:r w:rsidRPr="00E15359">
        <w:rPr>
          <w:lang w:eastAsia="zh-CN"/>
        </w:rPr>
        <w:t>has</w:t>
      </w:r>
      <w:r w:rsidRPr="00E15359">
        <w:t xml:space="preserve"> various applications which provide IoT services to the IoT User.</w:t>
      </w:r>
    </w:p>
    <w:p w14:paraId="056BBEF1" w14:textId="77777777" w:rsidR="00560A7F" w:rsidRPr="00CA7F6D" w:rsidRDefault="00560A7F" w:rsidP="00560A7F">
      <w:pPr>
        <w:pStyle w:val="4"/>
        <w:numPr>
          <w:ilvl w:val="3"/>
          <w:numId w:val="45"/>
        </w:numPr>
        <w:jc w:val="both"/>
      </w:pPr>
      <w:r w:rsidRPr="00E15359">
        <w:t>IoT User</w:t>
      </w:r>
    </w:p>
    <w:p w14:paraId="1188C965" w14:textId="1EB080A2" w:rsidR="00560A7F" w:rsidRPr="00CA7F6D" w:rsidRDefault="00560A7F" w:rsidP="00560A7F">
      <w:r w:rsidRPr="00E15359">
        <w:rPr>
          <w:lang w:val="en-US"/>
        </w:rPr>
        <w:t>The IoT User is an individual human user or non-human user, or an organization, which requests IoT services and is provided the requested service by a service provider in an IoT system.</w:t>
      </w:r>
    </w:p>
    <w:p w14:paraId="47A2D0C1" w14:textId="77777777" w:rsidR="00560A7F" w:rsidRPr="00CA7F6D" w:rsidRDefault="00560A7F" w:rsidP="00560A7F">
      <w:pPr>
        <w:pStyle w:val="3"/>
        <w:numPr>
          <w:ilvl w:val="2"/>
          <w:numId w:val="45"/>
        </w:numPr>
        <w:spacing w:before="360" w:after="120"/>
        <w:ind w:left="1077" w:hanging="1077"/>
        <w:jc w:val="both"/>
      </w:pPr>
      <w:r w:rsidRPr="00CA7F6D">
        <w:t>Domain-based reference model</w:t>
      </w:r>
    </w:p>
    <w:p w14:paraId="4C2F4445" w14:textId="77777777" w:rsidR="00560A7F" w:rsidRPr="00CA7F6D" w:rsidRDefault="00560A7F" w:rsidP="00560A7F">
      <w:pPr>
        <w:pStyle w:val="4"/>
        <w:numPr>
          <w:ilvl w:val="3"/>
          <w:numId w:val="45"/>
        </w:numPr>
        <w:jc w:val="both"/>
      </w:pPr>
      <w:r w:rsidRPr="00E15359">
        <w:t>Introduction</w:t>
      </w:r>
    </w:p>
    <w:p w14:paraId="4C5AE1D5" w14:textId="77777777" w:rsidR="00560A7F" w:rsidRPr="00CA7F6D" w:rsidRDefault="00560A7F" w:rsidP="00560A7F">
      <w:r>
        <w:rPr>
          <w:rFonts w:eastAsia="宋体"/>
          <w:color w:val="000000" w:themeColor="text1"/>
        </w:rPr>
        <w:fldChar w:fldCharType="begin"/>
      </w:r>
      <w:r>
        <w:rPr>
          <w:rFonts w:eastAsia="宋体"/>
          <w:color w:val="000000" w:themeColor="text1"/>
        </w:rPr>
        <w:instrText xml:space="preserve"> REF _Ref451587672 \h </w:instrText>
      </w:r>
      <w:r>
        <w:rPr>
          <w:rFonts w:eastAsia="宋体"/>
          <w:color w:val="000000" w:themeColor="text1"/>
        </w:rPr>
      </w:r>
      <w:r>
        <w:rPr>
          <w:rFonts w:eastAsia="宋体"/>
          <w:color w:val="000000" w:themeColor="text1"/>
        </w:rPr>
        <w:fldChar w:fldCharType="separate"/>
      </w:r>
      <w:r>
        <w:t xml:space="preserve">Figure </w:t>
      </w:r>
      <w:r>
        <w:rPr>
          <w:noProof/>
        </w:rPr>
        <w:t>18</w:t>
      </w:r>
      <w:r>
        <w:rPr>
          <w:rFonts w:eastAsia="宋体"/>
          <w:color w:val="000000" w:themeColor="text1"/>
        </w:rPr>
        <w:fldChar w:fldCharType="end"/>
      </w:r>
      <w:r w:rsidRPr="00E15359">
        <w:t xml:space="preserve">shows the domain representation of the IoTreference model. </w:t>
      </w:r>
      <w:r w:rsidRPr="00E15359">
        <w:rPr>
          <w:lang w:eastAsia="zh-CN"/>
        </w:rPr>
        <w:t>T</w:t>
      </w:r>
      <w:r w:rsidRPr="00E15359">
        <w:t>he domain-based RM is composed of User Domain (UD), Operations &amp; Management Domain (OMD), Application Service Domain (ASD), Resource &amp; Interchange Domain (RID), Sensing &amp; Controlling Domain (SCD), and Physical Entity Domain (PED).</w:t>
      </w:r>
      <w:r w:rsidRPr="001505AD">
        <w:t>Each identified domain is mutually exclusive from the other domains.</w:t>
      </w:r>
    </w:p>
    <w:p w14:paraId="55968F41" w14:textId="77777777" w:rsidR="00560A7F" w:rsidRPr="00CA7F6D" w:rsidRDefault="00560A7F" w:rsidP="00560A7F">
      <w:pPr>
        <w:jc w:val="center"/>
      </w:pPr>
      <w:r w:rsidRPr="00CA7F6D">
        <w:object w:dxaOrig="8058" w:dyaOrig="6978" w14:anchorId="0F10D4E1">
          <v:shape id="_x0000_i1029" type="#_x0000_t75" style="width:196.75pt;height:171.1pt" o:ole="">
            <v:imagedata r:id="rId47" o:title=""/>
          </v:shape>
          <o:OLEObject Type="Embed" ProgID="Visio.Drawing.11" ShapeID="_x0000_i1029" DrawAspect="Content" ObjectID="_1399729855" r:id="rId48"/>
        </w:object>
      </w:r>
    </w:p>
    <w:p w14:paraId="0C029984" w14:textId="77777777" w:rsidR="00560A7F" w:rsidRPr="00CA7F6D" w:rsidRDefault="00560A7F" w:rsidP="00560A7F">
      <w:pPr>
        <w:pStyle w:val="af6"/>
        <w:rPr>
          <w:rFonts w:cs="Arial"/>
        </w:rPr>
      </w:pPr>
      <w:bookmarkStart w:id="130" w:name="_Ref451587672"/>
      <w:r>
        <w:t xml:space="preserve">Figure </w:t>
      </w:r>
      <w:r>
        <w:fldChar w:fldCharType="begin"/>
      </w:r>
      <w:r>
        <w:instrText xml:space="preserve"> SEQ Figure \* ARABIC </w:instrText>
      </w:r>
      <w:r>
        <w:fldChar w:fldCharType="separate"/>
      </w:r>
      <w:r>
        <w:rPr>
          <w:noProof/>
        </w:rPr>
        <w:t>18</w:t>
      </w:r>
      <w:r>
        <w:fldChar w:fldCharType="end"/>
      </w:r>
      <w:bookmarkEnd w:id="130"/>
      <w:r>
        <w:t xml:space="preserve"> - </w:t>
      </w:r>
      <w:r w:rsidRPr="00E15359">
        <w:t>IoT reference model (</w:t>
      </w:r>
      <w:r w:rsidRPr="00E15359">
        <w:rPr>
          <w:rFonts w:eastAsiaTheme="minorEastAsia"/>
          <w:lang w:eastAsia="zh-CN"/>
        </w:rPr>
        <w:t>Domain-based</w:t>
      </w:r>
      <w:r w:rsidRPr="00E15359">
        <w:t>).</w:t>
      </w:r>
    </w:p>
    <w:p w14:paraId="5AC81BD1" w14:textId="3BABC87F" w:rsidR="00560A7F" w:rsidRPr="00CA7F6D" w:rsidRDefault="00560A7F" w:rsidP="00560A7F">
      <w:r w:rsidRPr="00E15359">
        <w:t xml:space="preserve">The IoT system’s environment is mainly formed by the PED, but </w:t>
      </w:r>
      <w:r w:rsidRPr="00E15359">
        <w:rPr>
          <w:lang w:eastAsia="zh-CN"/>
        </w:rPr>
        <w:t xml:space="preserve">in </w:t>
      </w:r>
      <w:r w:rsidRPr="00E15359">
        <w:t>certain situations, part of the SCD entities can be allotted as a part of the environment.</w:t>
      </w:r>
      <w:r w:rsidRPr="00CA7F6D">
        <w:t xml:space="preserve"> Hardware (i.e. physical entities) and software (i.e. virtual entities) </w:t>
      </w:r>
      <w:r>
        <w:t xml:space="preserve">which </w:t>
      </w:r>
      <w:r w:rsidRPr="00CA7F6D">
        <w:t xml:space="preserve">appear in the domains other than the </w:t>
      </w:r>
      <w:r w:rsidRPr="00E15359">
        <w:t>PED</w:t>
      </w:r>
      <w:r w:rsidRPr="00CA7F6D">
        <w:t xml:space="preserve"> and the </w:t>
      </w:r>
      <w:r w:rsidRPr="00E15359">
        <w:t>SCD</w:t>
      </w:r>
      <w:r w:rsidRPr="00CA7F6D">
        <w:t xml:space="preserve">support functions and capabilities of the domain to which they </w:t>
      </w:r>
      <w:r w:rsidRPr="00CA7F6D">
        <w:lastRenderedPageBreak/>
        <w:t>belong</w:t>
      </w:r>
      <w:r>
        <w:t xml:space="preserve"> and</w:t>
      </w:r>
      <w:r w:rsidRPr="00CA7F6D">
        <w:t xml:space="preserve"> they do not interact (e.g., sense and actuate) with an environment for which an IoT system is responsible and monitoring.</w:t>
      </w:r>
    </w:p>
    <w:p w14:paraId="49E009FA" w14:textId="77777777" w:rsidR="00560A7F" w:rsidRPr="00CA7F6D" w:rsidRDefault="00560A7F" w:rsidP="00560A7F">
      <w:pPr>
        <w:rPr>
          <w:rFonts w:cs="Arial"/>
        </w:rPr>
      </w:pPr>
      <w:r w:rsidRPr="00E15359">
        <w:t>The IoT domain-based RM</w:t>
      </w:r>
      <w:r w:rsidRPr="00CA7F6D">
        <w:rPr>
          <w:rFonts w:cs="Arial"/>
        </w:rPr>
        <w:t xml:space="preserve"> supports planning and organization of the diverse, expanding collection of interconnected networks</w:t>
      </w:r>
      <w:r w:rsidRPr="00CA7F6D">
        <w:rPr>
          <w:rFonts w:cs="Arial"/>
          <w:lang w:val="en-US"/>
        </w:rPr>
        <w:t>.</w:t>
      </w:r>
      <w:r w:rsidRPr="00CA7F6D">
        <w:rPr>
          <w:rFonts w:cs="Arial"/>
        </w:rPr>
        <w:t xml:space="preserve"> Interconnected networks provide communication connectivity (including data link</w:t>
      </w:r>
      <w:r w:rsidRPr="00CA7F6D">
        <w:rPr>
          <w:rFonts w:cs="Arial"/>
          <w:lang w:eastAsia="zh-CN"/>
        </w:rPr>
        <w:t>s,</w:t>
      </w:r>
      <w:r w:rsidRPr="00CA7F6D">
        <w:rPr>
          <w:rFonts w:cs="Arial"/>
        </w:rPr>
        <w:t xml:space="preserve"> which can be point-to-point link</w:t>
      </w:r>
      <w:r w:rsidRPr="00CA7F6D">
        <w:rPr>
          <w:rFonts w:cs="Arial"/>
          <w:lang w:eastAsia="zh-CN"/>
        </w:rPr>
        <w:t>s</w:t>
      </w:r>
      <w:r w:rsidRPr="00CA7F6D">
        <w:rPr>
          <w:rFonts w:cs="Arial"/>
        </w:rPr>
        <w:t>) in IoT systems (</w:t>
      </w:r>
      <w:r w:rsidRPr="00CA7F6D">
        <w:rPr>
          <w:rFonts w:cs="Arial"/>
          <w:lang w:eastAsia="zh-CN"/>
        </w:rPr>
        <w:t>both</w:t>
      </w:r>
      <w:r w:rsidRPr="00CA7F6D">
        <w:rPr>
          <w:rFonts w:cs="Arial"/>
        </w:rPr>
        <w:t xml:space="preserve"> inter- and intra-domain), between IoT systems, and with other systems and organizations. The connected networks should maintain interoperability from one network to another.</w:t>
      </w:r>
    </w:p>
    <w:p w14:paraId="32EB889F" w14:textId="131A2B80" w:rsidR="00560A7F" w:rsidRPr="00CA7F6D" w:rsidRDefault="00560A7F" w:rsidP="00560A7F">
      <w:r w:rsidRPr="00CA7F6D">
        <w:t xml:space="preserve">The network mainly </w:t>
      </w:r>
      <w:r w:rsidRPr="00E15359">
        <w:t>provides</w:t>
      </w:r>
      <w:r w:rsidRPr="00CA7F6D">
        <w:t xml:space="preserve"> pathways for communication and data/information exchange. Thus, the key role of the networks is to support and provide communication and data/information exchange activities and interactions. </w:t>
      </w:r>
      <w:r>
        <w:t>The t</w:t>
      </w:r>
      <w:r w:rsidRPr="00CA7F6D">
        <w:t>ypes of the activities and interactions between two entities, between two domains, or between two IoT systems determine their relationships between the entities, domains, and IoT systems, respectively.</w:t>
      </w:r>
    </w:p>
    <w:p w14:paraId="10E51C93" w14:textId="77777777" w:rsidR="00560A7F" w:rsidRPr="00CA7F6D" w:rsidRDefault="00560A7F" w:rsidP="00560A7F">
      <w:pPr>
        <w:rPr>
          <w:lang w:eastAsia="ja-JP"/>
        </w:rPr>
      </w:pPr>
      <w:r w:rsidRPr="00E15359">
        <w:rPr>
          <w:lang w:eastAsia="ko-KR"/>
        </w:rPr>
        <w:t xml:space="preserve">Although the inter-domain communication/data networks are not specifically designated as one of the six domains, these networks </w:t>
      </w:r>
      <w:r w:rsidRPr="00E15359">
        <w:rPr>
          <w:lang w:eastAsia="zh-CN"/>
        </w:rPr>
        <w:t>play</w:t>
      </w:r>
      <w:r w:rsidRPr="00E15359">
        <w:rPr>
          <w:lang w:eastAsia="ko-KR"/>
        </w:rPr>
        <w:t xml:space="preserve"> a critical role in an IoT system. Depending on the </w:t>
      </w:r>
      <w:r w:rsidRPr="00E15359">
        <w:rPr>
          <w:lang w:eastAsia="zh-CN"/>
        </w:rPr>
        <w:t xml:space="preserve">infrastructure of </w:t>
      </w:r>
      <w:r w:rsidRPr="00E15359">
        <w:rPr>
          <w:lang w:eastAsia="ko-KR"/>
        </w:rPr>
        <w:t xml:space="preserve">IoT systems, the inter-domain communication/data networks can be </w:t>
      </w:r>
      <w:r w:rsidRPr="00E15359">
        <w:rPr>
          <w:lang w:eastAsia="zh-CN"/>
        </w:rPr>
        <w:t xml:space="preserve">local area network, </w:t>
      </w:r>
      <w:r w:rsidRPr="00E15359">
        <w:rPr>
          <w:lang w:eastAsia="ko-KR"/>
        </w:rPr>
        <w:t xml:space="preserve">Internet, Intranet, enterprise backbone network, wide area network, </w:t>
      </w:r>
      <w:r w:rsidRPr="00E15359">
        <w:rPr>
          <w:lang w:eastAsia="zh-CN"/>
        </w:rPr>
        <w:t>etc</w:t>
      </w:r>
      <w:r w:rsidRPr="00E15359">
        <w:rPr>
          <w:lang w:eastAsia="ko-KR"/>
        </w:rPr>
        <w:t>. Business-to-business (B2B) networks are also considered as inter-domain communication/data network.</w:t>
      </w:r>
    </w:p>
    <w:p w14:paraId="4085DA97" w14:textId="16F38E72" w:rsidR="00560A7F" w:rsidRPr="00CA7F6D" w:rsidRDefault="00560A7F" w:rsidP="00560A7F">
      <w:pPr>
        <w:pStyle w:val="5"/>
        <w:numPr>
          <w:ilvl w:val="4"/>
          <w:numId w:val="45"/>
        </w:numPr>
        <w:jc w:val="both"/>
      </w:pPr>
      <w:r w:rsidRPr="00E15359">
        <w:t xml:space="preserve">The </w:t>
      </w:r>
      <w:r w:rsidRPr="00E15359">
        <w:rPr>
          <w:rFonts w:eastAsiaTheme="minorEastAsia"/>
          <w:lang w:eastAsia="zh-CN"/>
        </w:rPr>
        <w:t xml:space="preserve">User </w:t>
      </w:r>
      <w:r w:rsidRPr="00E15359">
        <w:t>Domain (UD)</w:t>
      </w:r>
    </w:p>
    <w:p w14:paraId="6A1FAC9E" w14:textId="77777777" w:rsidR="00560A7F" w:rsidRPr="00CA7F6D" w:rsidRDefault="00560A7F" w:rsidP="00560A7F">
      <w:r w:rsidRPr="00E15359">
        <w:rPr>
          <w:rFonts w:eastAsia="Batang"/>
          <w:lang w:val="en-US"/>
        </w:rPr>
        <w:t>U</w:t>
      </w:r>
      <w:r w:rsidRPr="00E15359">
        <w:rPr>
          <w:rFonts w:eastAsia="Batang"/>
        </w:rPr>
        <w:t>sers</w:t>
      </w:r>
      <w:r w:rsidRPr="00E15359">
        <w:t>are the stakeholder</w:t>
      </w:r>
      <w:r w:rsidRPr="00E15359">
        <w:rPr>
          <w:lang w:eastAsia="zh-CN"/>
        </w:rPr>
        <w:t xml:space="preserve">s and </w:t>
      </w:r>
      <w:r w:rsidRPr="00E15359">
        <w:t>actor</w:t>
      </w:r>
      <w:r w:rsidRPr="00E15359">
        <w:rPr>
          <w:lang w:eastAsia="zh-CN"/>
        </w:rPr>
        <w:t>s</w:t>
      </w:r>
      <w:r w:rsidRPr="00E15359">
        <w:t xml:space="preserve"> of the User Domain (UD).</w:t>
      </w:r>
      <w:r w:rsidRPr="00E15359">
        <w:rPr>
          <w:lang w:eastAsia="zh-CN"/>
        </w:rPr>
        <w:t xml:space="preserve">A </w:t>
      </w:r>
      <w:r w:rsidRPr="00E15359">
        <w:rPr>
          <w:lang w:val="en-US" w:eastAsia="zh-CN"/>
        </w:rPr>
        <w:t>u</w:t>
      </w:r>
      <w:r w:rsidRPr="00E15359">
        <w:rPr>
          <w:rFonts w:eastAsia="Batang"/>
        </w:rPr>
        <w:t>sercan be an individual person, a group of persons (e.g., a household</w:t>
      </w:r>
      <w:r w:rsidRPr="00E15359">
        <w:rPr>
          <w:lang w:eastAsia="zh-CN"/>
        </w:rPr>
        <w:t xml:space="preserve"> or a company</w:t>
      </w:r>
      <w:r w:rsidRPr="00E15359">
        <w:rPr>
          <w:rFonts w:eastAsia="Batang"/>
        </w:rPr>
        <w:t>) or local/state/provincial/federal government</w:t>
      </w:r>
      <w:r w:rsidRPr="00E15359">
        <w:rPr>
          <w:lang w:eastAsia="zh-CN"/>
        </w:rPr>
        <w:t>department.</w:t>
      </w:r>
    </w:p>
    <w:p w14:paraId="5C2E1A77" w14:textId="5F1D398E" w:rsidR="00560A7F" w:rsidRPr="00CA7F6D" w:rsidRDefault="00560A7F" w:rsidP="00560A7F">
      <w:pPr>
        <w:pStyle w:val="5"/>
        <w:numPr>
          <w:ilvl w:val="4"/>
          <w:numId w:val="45"/>
        </w:numPr>
        <w:jc w:val="both"/>
      </w:pPr>
      <w:r w:rsidRPr="00CA7F6D">
        <w:rPr>
          <w:rFonts w:cs="Arial"/>
        </w:rPr>
        <w:t xml:space="preserve">The </w:t>
      </w:r>
      <w:r w:rsidRPr="00E15359">
        <w:rPr>
          <w:rFonts w:eastAsiaTheme="minorEastAsia"/>
          <w:lang w:eastAsia="zh-CN"/>
        </w:rPr>
        <w:t>P</w:t>
      </w:r>
      <w:r w:rsidRPr="00E15359">
        <w:t xml:space="preserve">hysical </w:t>
      </w:r>
      <w:r w:rsidRPr="00E15359">
        <w:rPr>
          <w:rFonts w:eastAsiaTheme="minorEastAsia"/>
          <w:lang w:eastAsia="zh-CN"/>
        </w:rPr>
        <w:t>E</w:t>
      </w:r>
      <w:r w:rsidRPr="00E15359">
        <w:t>ntityDomain (PED)</w:t>
      </w:r>
    </w:p>
    <w:p w14:paraId="53205AE0" w14:textId="4EDE7338" w:rsidR="00560A7F" w:rsidRPr="00CA7F6D" w:rsidRDefault="00560A7F" w:rsidP="00560A7F">
      <w:r w:rsidRPr="00E15359">
        <w:t xml:space="preserve">The </w:t>
      </w:r>
      <w:r w:rsidRPr="00E15359">
        <w:rPr>
          <w:lang w:eastAsia="zh-CN"/>
        </w:rPr>
        <w:t>P</w:t>
      </w:r>
      <w:r w:rsidRPr="00E15359">
        <w:t xml:space="preserve">hysical </w:t>
      </w:r>
      <w:r w:rsidRPr="00E15359">
        <w:rPr>
          <w:lang w:eastAsia="zh-CN"/>
        </w:rPr>
        <w:t>E</w:t>
      </w:r>
      <w:r w:rsidRPr="00E15359">
        <w:t>ntity</w:t>
      </w:r>
      <w:r w:rsidRPr="00E15359">
        <w:rPr>
          <w:lang w:eastAsia="zh-CN"/>
        </w:rPr>
        <w:t>D</w:t>
      </w:r>
      <w:r w:rsidRPr="00E15359">
        <w:t xml:space="preserve">omain (PED) </w:t>
      </w:r>
      <w:r w:rsidRPr="00E15359">
        <w:rPr>
          <w:lang w:eastAsia="zh-CN"/>
        </w:rPr>
        <w:t>consistsof</w:t>
      </w:r>
      <w:r w:rsidRPr="00E15359">
        <w:t xml:space="preserve">physical entities that are “the things within the </w:t>
      </w:r>
      <w:r w:rsidRPr="00E15359">
        <w:rPr>
          <w:lang w:eastAsia="zh-CN"/>
        </w:rPr>
        <w:t>ambit</w:t>
      </w:r>
      <w:r w:rsidRPr="00E15359">
        <w:t xml:space="preserve">of an IoT system.” Therefore, the PED is the primary environment </w:t>
      </w:r>
      <w:r w:rsidRPr="00E15359">
        <w:rPr>
          <w:lang w:eastAsia="zh-CN"/>
        </w:rPr>
        <w:t>within which</w:t>
      </w:r>
      <w:r w:rsidRPr="00E15359">
        <w:t xml:space="preserve">an IoT system is responsible for tasks or functions such as monitoring, sensing, </w:t>
      </w:r>
      <w:r w:rsidRPr="00E15359">
        <w:rPr>
          <w:lang w:eastAsia="zh-CN"/>
        </w:rPr>
        <w:t xml:space="preserve">and </w:t>
      </w:r>
      <w:r w:rsidRPr="00E15359">
        <w:t>controlling</w:t>
      </w:r>
      <w:r w:rsidRPr="00E15359">
        <w:rPr>
          <w:lang w:eastAsia="zh-CN"/>
        </w:rPr>
        <w:t>. T</w:t>
      </w:r>
      <w:r w:rsidRPr="00E15359">
        <w:t xml:space="preserve">he objects in the PED can be a myriad of different </w:t>
      </w:r>
      <w:r w:rsidRPr="00E15359">
        <w:rPr>
          <w:lang w:eastAsia="zh-CN"/>
        </w:rPr>
        <w:t xml:space="preserve">kinds of </w:t>
      </w:r>
      <w:r w:rsidRPr="00E15359">
        <w:t xml:space="preserve">physical </w:t>
      </w:r>
      <w:r>
        <w:t xml:space="preserve">entities </w:t>
      </w:r>
      <w:r w:rsidRPr="00E15359">
        <w:t xml:space="preserve">and virtual </w:t>
      </w:r>
      <w:r w:rsidRPr="00E15359">
        <w:rPr>
          <w:lang w:eastAsia="zh-CN"/>
        </w:rPr>
        <w:t>entities</w:t>
      </w:r>
      <w:r w:rsidRPr="00E15359">
        <w:t xml:space="preserve">.  </w:t>
      </w:r>
      <w:r w:rsidRPr="00E15359">
        <w:rPr>
          <w:lang w:eastAsia="zh-CN"/>
        </w:rPr>
        <w:t xml:space="preserve">The </w:t>
      </w:r>
      <w:r w:rsidRPr="00E15359">
        <w:t>owner of the PED</w:t>
      </w:r>
      <w:r w:rsidRPr="00E15359">
        <w:rPr>
          <w:lang w:eastAsia="zh-CN"/>
        </w:rPr>
        <w:t xml:space="preserve"> is a stakeholder.</w:t>
      </w:r>
      <w:r>
        <w:rPr>
          <w:lang w:eastAsia="zh-CN"/>
        </w:rPr>
        <w:t xml:space="preserve"> </w:t>
      </w:r>
      <w:r w:rsidRPr="00E15359">
        <w:rPr>
          <w:lang w:eastAsia="zh-CN"/>
        </w:rPr>
        <w:t>However</w:t>
      </w:r>
      <w:r w:rsidRPr="00E15359">
        <w:t xml:space="preserve">, this stakeholder may not show up as an entity in the PED.  A person or persons can be one of the </w:t>
      </w:r>
      <w:r>
        <w:t>entities</w:t>
      </w:r>
      <w:r w:rsidRPr="00E15359">
        <w:t xml:space="preserve">in the PED. </w:t>
      </w:r>
    </w:p>
    <w:p w14:paraId="1B4B12BA" w14:textId="77777777" w:rsidR="00560A7F" w:rsidRPr="00CA7F6D" w:rsidRDefault="00560A7F" w:rsidP="00560A7F">
      <w:pPr>
        <w:pStyle w:val="5"/>
        <w:numPr>
          <w:ilvl w:val="4"/>
          <w:numId w:val="45"/>
        </w:numPr>
        <w:jc w:val="both"/>
      </w:pPr>
      <w:r w:rsidRPr="00E15359">
        <w:t xml:space="preserve">The </w:t>
      </w:r>
      <w:r w:rsidRPr="00E15359">
        <w:rPr>
          <w:rFonts w:eastAsiaTheme="minorEastAsia"/>
          <w:lang w:eastAsia="zh-CN"/>
        </w:rPr>
        <w:t>S</w:t>
      </w:r>
      <w:r w:rsidRPr="00E15359">
        <w:t>ensing &amp;</w:t>
      </w:r>
      <w:r w:rsidRPr="00E15359">
        <w:rPr>
          <w:rFonts w:eastAsiaTheme="minorEastAsia"/>
          <w:lang w:eastAsia="zh-CN"/>
        </w:rPr>
        <w:t>C</w:t>
      </w:r>
      <w:r w:rsidRPr="00E15359">
        <w:t xml:space="preserve">ontrolling </w:t>
      </w:r>
      <w:r w:rsidRPr="00E15359">
        <w:rPr>
          <w:rFonts w:eastAsiaTheme="minorEastAsia"/>
          <w:lang w:eastAsia="zh-CN"/>
        </w:rPr>
        <w:t>D</w:t>
      </w:r>
      <w:r w:rsidRPr="00E15359">
        <w:t>omain (SCD)</w:t>
      </w:r>
    </w:p>
    <w:p w14:paraId="2A1A2AC2" w14:textId="77777777" w:rsidR="00560A7F" w:rsidRPr="00CA7F6D" w:rsidRDefault="00560A7F" w:rsidP="00560A7F">
      <w:pPr>
        <w:rPr>
          <w:lang w:eastAsia="zh-CN"/>
        </w:rPr>
      </w:pPr>
      <w:r w:rsidRPr="00E15359">
        <w:t>Sensing and controlling domain</w:t>
      </w:r>
      <w:r w:rsidRPr="00E15359">
        <w:rPr>
          <w:lang w:eastAsia="ko-KR"/>
        </w:rPr>
        <w:t xml:space="preserve"> (SCD) is the most essential domain of an IoT system because the SCD provides critical information about an environment (i.e. PED) to all</w:t>
      </w:r>
      <w:r>
        <w:rPr>
          <w:lang w:eastAsia="ko-KR"/>
        </w:rPr>
        <w:t xml:space="preserve"> the</w:t>
      </w:r>
      <w:r w:rsidRPr="00E15359">
        <w:rPr>
          <w:lang w:eastAsia="ko-KR"/>
        </w:rPr>
        <w:t xml:space="preserve"> other domains of an IoT system. </w:t>
      </w:r>
      <w:r w:rsidRPr="00E15359">
        <w:rPr>
          <w:lang w:eastAsia="zh-CN"/>
        </w:rPr>
        <w:t>In addition, the SCD can manipulate the state of physical entities in the IoT system environment through actuation.</w:t>
      </w:r>
    </w:p>
    <w:p w14:paraId="48E72F5D" w14:textId="77777777" w:rsidR="00560A7F" w:rsidRPr="00CA7F6D" w:rsidRDefault="00560A7F" w:rsidP="00560A7F">
      <w:pPr>
        <w:pStyle w:val="5"/>
        <w:numPr>
          <w:ilvl w:val="4"/>
          <w:numId w:val="45"/>
        </w:numPr>
        <w:jc w:val="both"/>
      </w:pPr>
      <w:r w:rsidRPr="00E15359">
        <w:lastRenderedPageBreak/>
        <w:t xml:space="preserve">The </w:t>
      </w:r>
      <w:r w:rsidRPr="00E15359">
        <w:rPr>
          <w:rFonts w:eastAsiaTheme="minorEastAsia"/>
          <w:lang w:eastAsia="zh-CN"/>
        </w:rPr>
        <w:t>O</w:t>
      </w:r>
      <w:r w:rsidRPr="00E15359">
        <w:t>perations &amp;</w:t>
      </w:r>
      <w:r w:rsidRPr="00E15359">
        <w:rPr>
          <w:rFonts w:eastAsiaTheme="minorEastAsia"/>
          <w:lang w:eastAsia="zh-CN"/>
        </w:rPr>
        <w:t>M</w:t>
      </w:r>
      <w:r w:rsidRPr="00E15359">
        <w:t xml:space="preserve">anagement </w:t>
      </w:r>
      <w:r w:rsidRPr="00E15359">
        <w:rPr>
          <w:rFonts w:eastAsiaTheme="minorEastAsia"/>
          <w:lang w:eastAsia="zh-CN"/>
        </w:rPr>
        <w:t>D</w:t>
      </w:r>
      <w:r w:rsidRPr="00E15359">
        <w:t>omain (OMD)</w:t>
      </w:r>
    </w:p>
    <w:p w14:paraId="6BD281F0" w14:textId="676E6AEA" w:rsidR="00560A7F" w:rsidRPr="00CA7F6D" w:rsidRDefault="00560A7F" w:rsidP="00560A7F">
      <w:pPr>
        <w:rPr>
          <w:lang w:eastAsia="ko-KR"/>
        </w:rPr>
      </w:pPr>
      <w:r w:rsidRPr="00E15359">
        <w:t>System operators and managers are the actors of the OMD. The operators and managers maintain the overall health of IoT systems.</w:t>
      </w:r>
      <w:r w:rsidRPr="00E15359">
        <w:rPr>
          <w:lang w:eastAsia="ko-KR"/>
        </w:rPr>
        <w:t>The OMD represents the collection of functions responsible for provisioning, managing, monitoring and optimiz</w:t>
      </w:r>
      <w:r w:rsidRPr="00E15359">
        <w:rPr>
          <w:lang w:eastAsia="zh-CN"/>
        </w:rPr>
        <w:t>ation</w:t>
      </w:r>
      <w:r w:rsidRPr="00E15359">
        <w:rPr>
          <w:lang w:eastAsia="ko-KR"/>
        </w:rPr>
        <w:t xml:space="preserve">of the systems’ operational performance in real-time. </w:t>
      </w:r>
    </w:p>
    <w:p w14:paraId="22027D47" w14:textId="77777777" w:rsidR="00560A7F" w:rsidRPr="00CA7F6D" w:rsidRDefault="00560A7F" w:rsidP="00560A7F">
      <w:pPr>
        <w:pStyle w:val="5"/>
        <w:numPr>
          <w:ilvl w:val="4"/>
          <w:numId w:val="45"/>
        </w:numPr>
        <w:jc w:val="both"/>
      </w:pPr>
      <w:r w:rsidRPr="00E15359">
        <w:t xml:space="preserve">The Resource &amp; Interchange </w:t>
      </w:r>
      <w:r w:rsidRPr="00E15359">
        <w:rPr>
          <w:rFonts w:eastAsiaTheme="minorEastAsia"/>
          <w:lang w:eastAsia="zh-CN"/>
        </w:rPr>
        <w:t>D</w:t>
      </w:r>
      <w:r w:rsidRPr="00E15359">
        <w:t>omain (RID)</w:t>
      </w:r>
    </w:p>
    <w:p w14:paraId="548CBEC5" w14:textId="77777777" w:rsidR="00560A7F" w:rsidRPr="00314BBB" w:rsidRDefault="00560A7F" w:rsidP="00560A7F">
      <w:pPr>
        <w:rPr>
          <w:sz w:val="24"/>
        </w:rPr>
      </w:pPr>
      <w:r w:rsidRPr="00E15359">
        <w:rPr>
          <w:sz w:val="24"/>
          <w:lang w:eastAsia="zh-CN"/>
        </w:rPr>
        <w:t>O</w:t>
      </w:r>
      <w:r w:rsidRPr="00E15359">
        <w:rPr>
          <w:sz w:val="24"/>
        </w:rPr>
        <w:t>rganizations that participate in an IoT system voluntarily or involuntarily are the stakeholders of the RID. These organizations range from a coffee shop to utility companies to governmental organizations.</w:t>
      </w:r>
    </w:p>
    <w:p w14:paraId="367F6B53" w14:textId="02082999" w:rsidR="00560A7F" w:rsidRPr="00314BBB" w:rsidRDefault="00560A7F" w:rsidP="00560A7F">
      <w:pPr>
        <w:rPr>
          <w:sz w:val="24"/>
        </w:rPr>
      </w:pPr>
      <w:r w:rsidRPr="00E15359">
        <w:rPr>
          <w:sz w:val="24"/>
          <w:lang w:eastAsia="zh-CN"/>
        </w:rPr>
        <w:t xml:space="preserve">The </w:t>
      </w:r>
      <w:r w:rsidRPr="00E15359">
        <w:rPr>
          <w:sz w:val="24"/>
        </w:rPr>
        <w:t>RID interacts with the external entities, applications/services, and/or systems in terms of “resources”</w:t>
      </w:r>
      <w:r>
        <w:rPr>
          <w:sz w:val="24"/>
        </w:rPr>
        <w:t xml:space="preserve">.The </w:t>
      </w:r>
      <w:r w:rsidRPr="00E15359">
        <w:rPr>
          <w:sz w:val="24"/>
        </w:rPr>
        <w:t xml:space="preserve">source can be physical, monetary, </w:t>
      </w:r>
      <w:r w:rsidRPr="00E15359">
        <w:rPr>
          <w:sz w:val="24"/>
          <w:lang w:eastAsia="zh-CN"/>
        </w:rPr>
        <w:t>or</w:t>
      </w:r>
      <w:r w:rsidRPr="00E15359">
        <w:rPr>
          <w:sz w:val="24"/>
        </w:rPr>
        <w:t>digital (e.g., data/information) depending on transactions executed through the RID.</w:t>
      </w:r>
    </w:p>
    <w:p w14:paraId="51452E3C" w14:textId="2D3959B7" w:rsidR="00560A7F" w:rsidRPr="00314BBB" w:rsidRDefault="00560A7F" w:rsidP="00560A7F">
      <w:pPr>
        <w:rPr>
          <w:sz w:val="24"/>
          <w:lang w:val="en-US" w:eastAsia="ja-JP"/>
        </w:rPr>
      </w:pPr>
      <w:r w:rsidRPr="00E15359">
        <w:rPr>
          <w:sz w:val="24"/>
        </w:rPr>
        <w:t xml:space="preserve">From the perspective of the digital resources (e.g., data), the domain-based RM has an underlying data layer covering all six domains because the data is generated and consumed in a distributed fashion by all domains in the RM.  In order to </w:t>
      </w:r>
      <w:r>
        <w:rPr>
          <w:sz w:val="24"/>
        </w:rPr>
        <w:t xml:space="preserve">play </w:t>
      </w:r>
      <w:r w:rsidRPr="00E15359">
        <w:rPr>
          <w:sz w:val="24"/>
        </w:rPr>
        <w:t xml:space="preserve">its role, the RID needs access to the digital resourcesby permission of other domains (the UD, the OMD, the ASD, and the SCD). Thus, this particular RID role can be viewed as the RID having a pseudo-information database domain. The actual data processing such as data “analytics” are performed typically in the ASD, and the </w:t>
      </w:r>
      <w:r>
        <w:rPr>
          <w:sz w:val="24"/>
        </w:rPr>
        <w:t>data after</w:t>
      </w:r>
      <w:r w:rsidRPr="00E15359">
        <w:rPr>
          <w:sz w:val="24"/>
        </w:rPr>
        <w:t xml:space="preserve"> processing </w:t>
      </w:r>
      <w:r w:rsidRPr="00E15359">
        <w:rPr>
          <w:sz w:val="24"/>
          <w:lang w:eastAsia="zh-CN"/>
        </w:rPr>
        <w:t>are</w:t>
      </w:r>
      <w:r w:rsidRPr="00E15359">
        <w:rPr>
          <w:sz w:val="24"/>
        </w:rPr>
        <w:t xml:space="preserve">stored in the service providers’ database. In the RID, additional data processing </w:t>
      </w:r>
      <w:r w:rsidRPr="00E15359">
        <w:rPr>
          <w:sz w:val="24"/>
          <w:lang w:eastAsia="zh-CN"/>
        </w:rPr>
        <w:t>may be</w:t>
      </w:r>
      <w:r w:rsidRPr="00E15359">
        <w:rPr>
          <w:sz w:val="24"/>
        </w:rPr>
        <w:t>performed</w:t>
      </w:r>
      <w:r w:rsidRPr="00E15359">
        <w:rPr>
          <w:sz w:val="24"/>
          <w:lang w:eastAsia="zh-CN"/>
        </w:rPr>
        <w:t>, if required,</w:t>
      </w:r>
      <w:r w:rsidRPr="00E15359">
        <w:rPr>
          <w:sz w:val="24"/>
        </w:rPr>
        <w:t xml:space="preserve"> to accommodate the external organizations. </w:t>
      </w:r>
      <w:r w:rsidRPr="00E15359">
        <w:rPr>
          <w:sz w:val="24"/>
          <w:lang w:eastAsia="zh-CN"/>
        </w:rPr>
        <w:t>This</w:t>
      </w:r>
      <w:r w:rsidRPr="00E15359">
        <w:rPr>
          <w:sz w:val="24"/>
        </w:rPr>
        <w:t xml:space="preserve">additional processing may include </w:t>
      </w:r>
      <w:r>
        <w:rPr>
          <w:sz w:val="24"/>
        </w:rPr>
        <w:t>data quality ensurance</w:t>
      </w:r>
      <w:r w:rsidRPr="00E15359">
        <w:rPr>
          <w:sz w:val="24"/>
        </w:rPr>
        <w:t>, data transformation, distribution and storage.</w:t>
      </w:r>
    </w:p>
    <w:p w14:paraId="660BA0E4" w14:textId="77777777" w:rsidR="00560A7F" w:rsidRPr="00CA7F6D" w:rsidRDefault="00560A7F" w:rsidP="00560A7F">
      <w:pPr>
        <w:pStyle w:val="5"/>
        <w:numPr>
          <w:ilvl w:val="4"/>
          <w:numId w:val="45"/>
        </w:numPr>
        <w:jc w:val="both"/>
      </w:pPr>
      <w:r w:rsidRPr="00E15359">
        <w:t>The Application Service Domain (ASD)</w:t>
      </w:r>
    </w:p>
    <w:p w14:paraId="672836A6" w14:textId="0C3389DD" w:rsidR="00560A7F" w:rsidRPr="00314BBB" w:rsidRDefault="00560A7F" w:rsidP="00560A7F">
      <w:pPr>
        <w:rPr>
          <w:color w:val="FF0000"/>
          <w:sz w:val="24"/>
          <w:lang w:eastAsia="ko-KR"/>
        </w:rPr>
      </w:pPr>
      <w:r w:rsidRPr="00E15359">
        <w:rPr>
          <w:sz w:val="24"/>
        </w:rPr>
        <w:t>Application service providers are the actor</w:t>
      </w:r>
      <w:r w:rsidRPr="00E15359">
        <w:rPr>
          <w:sz w:val="24"/>
          <w:lang w:eastAsia="zh-CN"/>
        </w:rPr>
        <w:t>s</w:t>
      </w:r>
      <w:r w:rsidRPr="00E15359">
        <w:rPr>
          <w:sz w:val="24"/>
        </w:rPr>
        <w:t xml:space="preserve"> of the ASD. Application service provider organizations provide service to the </w:t>
      </w:r>
      <w:r w:rsidRPr="00E15359">
        <w:rPr>
          <w:sz w:val="24"/>
          <w:lang w:eastAsia="zh-CN"/>
        </w:rPr>
        <w:t>IoT-Users</w:t>
      </w:r>
      <w:r w:rsidRPr="00E15359">
        <w:rPr>
          <w:sz w:val="24"/>
        </w:rPr>
        <w:t xml:space="preserve">in the UD. The ASD has a set of applications that form an application domain within the ASD.  </w:t>
      </w:r>
    </w:p>
    <w:p w14:paraId="0CC566C2" w14:textId="4EC6EF44" w:rsidR="00560A7F" w:rsidRPr="00314BBB" w:rsidRDefault="00560A7F" w:rsidP="00560A7F">
      <w:pPr>
        <w:rPr>
          <w:sz w:val="24"/>
        </w:rPr>
      </w:pPr>
      <w:r w:rsidRPr="00E15359">
        <w:rPr>
          <w:sz w:val="24"/>
        </w:rPr>
        <w:t xml:space="preserve">The ASD </w:t>
      </w:r>
      <w:r>
        <w:rPr>
          <w:sz w:val="24"/>
        </w:rPr>
        <w:t xml:space="preserve">contains </w:t>
      </w:r>
      <w:r w:rsidRPr="00E15359">
        <w:rPr>
          <w:sz w:val="24"/>
        </w:rPr>
        <w:t xml:space="preserve">all types of service providers involved in an IoT system. Thus, the service providers interact not only with the users (i.e. Users) in the UD to fulfil </w:t>
      </w:r>
      <w:r w:rsidRPr="00E15359">
        <w:rPr>
          <w:sz w:val="24"/>
          <w:lang w:eastAsia="zh-CN"/>
        </w:rPr>
        <w:t>their</w:t>
      </w:r>
      <w:r w:rsidRPr="00E15359">
        <w:rPr>
          <w:sz w:val="24"/>
        </w:rPr>
        <w:t xml:space="preserve">requestsbut also with </w:t>
      </w:r>
      <w:r w:rsidRPr="00E15359">
        <w:rPr>
          <w:sz w:val="24"/>
          <w:lang w:eastAsia="zh-CN"/>
        </w:rPr>
        <w:t>entities</w:t>
      </w:r>
      <w:r w:rsidRPr="00E15359">
        <w:rPr>
          <w:sz w:val="24"/>
        </w:rPr>
        <w:t xml:space="preserve"> in the SCD </w:t>
      </w:r>
      <w:r w:rsidRPr="000557BD">
        <w:rPr>
          <w:sz w:val="24"/>
        </w:rPr>
        <w:t xml:space="preserve">(i.e. sensors and actuators) </w:t>
      </w:r>
      <w:r w:rsidRPr="00E15359">
        <w:rPr>
          <w:sz w:val="24"/>
        </w:rPr>
        <w:t xml:space="preserve">to gain data from </w:t>
      </w:r>
      <w:r>
        <w:rPr>
          <w:sz w:val="24"/>
        </w:rPr>
        <w:t xml:space="preserve">Physical Entities </w:t>
      </w:r>
      <w:r w:rsidRPr="00E15359">
        <w:rPr>
          <w:sz w:val="24"/>
        </w:rPr>
        <w:t xml:space="preserve">in the PED. Additionally, the ASD interacts with the OMD if an OMD stakeholder becomes a client of a service provider in the ASD directly or indirectly (e.g., through a user’s request).  The service providers in the ASD are likely </w:t>
      </w:r>
      <w:r w:rsidRPr="00E15359">
        <w:rPr>
          <w:sz w:val="24"/>
          <w:lang w:eastAsia="zh-CN"/>
        </w:rPr>
        <w:t xml:space="preserve">to </w:t>
      </w:r>
      <w:r w:rsidRPr="00E15359">
        <w:rPr>
          <w:sz w:val="24"/>
        </w:rPr>
        <w:t>interact with the external organizations (e.g., other IoT systems, IoT platform</w:t>
      </w:r>
      <w:r>
        <w:rPr>
          <w:sz w:val="24"/>
        </w:rPr>
        <w:t>s</w:t>
      </w:r>
      <w:r w:rsidRPr="00E15359">
        <w:rPr>
          <w:sz w:val="24"/>
        </w:rPr>
        <w:t>, law enforcement, utilit</w:t>
      </w:r>
      <w:r>
        <w:rPr>
          <w:sz w:val="24"/>
        </w:rPr>
        <w:t>ies</w:t>
      </w:r>
      <w:r w:rsidRPr="00E15359">
        <w:rPr>
          <w:sz w:val="24"/>
        </w:rPr>
        <w:t>, financial institutions, government</w:t>
      </w:r>
      <w:r>
        <w:rPr>
          <w:sz w:val="24"/>
        </w:rPr>
        <w:t>s</w:t>
      </w:r>
      <w:r w:rsidRPr="00E15359">
        <w:rPr>
          <w:sz w:val="24"/>
        </w:rPr>
        <w:t>, etc.)  via the RID.</w:t>
      </w:r>
    </w:p>
    <w:p w14:paraId="0C03DBE6" w14:textId="77777777" w:rsidR="00560A7F" w:rsidRPr="00314BBB" w:rsidRDefault="00560A7F" w:rsidP="00560A7F">
      <w:pPr>
        <w:rPr>
          <w:sz w:val="24"/>
        </w:rPr>
      </w:pPr>
      <w:r w:rsidRPr="00E15359">
        <w:rPr>
          <w:sz w:val="24"/>
        </w:rPr>
        <w:lastRenderedPageBreak/>
        <w:t>The application service providers form a business domain within the ASD. The business domain functions enable end-to-end service operations of the IoT systems by integrating those functions with traditional or new types of IoT specific business functions.</w:t>
      </w:r>
    </w:p>
    <w:p w14:paraId="0B17BB9C" w14:textId="77777777" w:rsidR="00560A7F" w:rsidRPr="00CA7F6D" w:rsidRDefault="00560A7F" w:rsidP="00560A7F">
      <w:pPr>
        <w:pStyle w:val="3"/>
        <w:numPr>
          <w:ilvl w:val="2"/>
          <w:numId w:val="45"/>
        </w:numPr>
        <w:spacing w:before="360" w:after="120"/>
        <w:ind w:left="1077" w:hanging="1077"/>
        <w:jc w:val="both"/>
      </w:pPr>
      <w:r w:rsidRPr="00E15359">
        <w:t>Relation between the two reference models</w:t>
      </w:r>
    </w:p>
    <w:p w14:paraId="2884F3DD" w14:textId="0994000D" w:rsidR="00560A7F" w:rsidRDefault="00560A7F" w:rsidP="00560A7F">
      <w:pPr>
        <w:rPr>
          <w:sz w:val="24"/>
        </w:rPr>
      </w:pPr>
      <w:r w:rsidRPr="00E15359">
        <w:rPr>
          <w:sz w:val="24"/>
        </w:rPr>
        <w:t xml:space="preserve">Based on the entity-based RM in </w:t>
      </w:r>
      <w:r>
        <w:rPr>
          <w:sz w:val="24"/>
        </w:rPr>
        <w:fldChar w:fldCharType="begin"/>
      </w:r>
      <w:r>
        <w:rPr>
          <w:sz w:val="24"/>
        </w:rPr>
        <w:instrText xml:space="preserve"> REF _Ref451587475 \h  \* MERGEFORMAT </w:instrText>
      </w:r>
      <w:r>
        <w:rPr>
          <w:sz w:val="24"/>
        </w:rPr>
      </w:r>
      <w:r>
        <w:rPr>
          <w:sz w:val="24"/>
        </w:rPr>
        <w:fldChar w:fldCharType="separate"/>
      </w:r>
      <w:r w:rsidRPr="00560A7F">
        <w:rPr>
          <w:sz w:val="24"/>
        </w:rPr>
        <w:t>Figure 15</w:t>
      </w:r>
      <w:r>
        <w:rPr>
          <w:sz w:val="24"/>
        </w:rPr>
        <w:fldChar w:fldCharType="end"/>
      </w:r>
      <w:r w:rsidRPr="00E15359">
        <w:rPr>
          <w:sz w:val="24"/>
        </w:rPr>
        <w:t xml:space="preserve">and the domain-based RM </w:t>
      </w:r>
      <w:proofErr w:type="spellStart"/>
      <w:r w:rsidRPr="00E15359">
        <w:rPr>
          <w:sz w:val="24"/>
        </w:rPr>
        <w:t>in</w:t>
      </w:r>
      <w:r>
        <w:rPr>
          <w:sz w:val="24"/>
        </w:rPr>
        <w:fldChar w:fldCharType="begin"/>
      </w:r>
      <w:r>
        <w:rPr>
          <w:sz w:val="24"/>
        </w:rPr>
        <w:instrText xml:space="preserve"> REF _Ref451587672 \h  \* MERGEFORMAT </w:instrText>
      </w:r>
      <w:r>
        <w:rPr>
          <w:sz w:val="24"/>
        </w:rPr>
      </w:r>
      <w:r>
        <w:rPr>
          <w:sz w:val="24"/>
        </w:rPr>
        <w:fldChar w:fldCharType="separate"/>
      </w:r>
      <w:r w:rsidRPr="00560A7F">
        <w:rPr>
          <w:sz w:val="24"/>
        </w:rPr>
        <w:t>Figure</w:t>
      </w:r>
      <w:proofErr w:type="spellEnd"/>
      <w:r w:rsidRPr="00560A7F">
        <w:rPr>
          <w:sz w:val="24"/>
        </w:rPr>
        <w:t xml:space="preserve"> 18</w:t>
      </w:r>
      <w:r>
        <w:rPr>
          <w:sz w:val="24"/>
        </w:rPr>
        <w:fldChar w:fldCharType="end"/>
      </w:r>
      <w:r w:rsidRPr="00E15359">
        <w:rPr>
          <w:sz w:val="24"/>
        </w:rPr>
        <w:t xml:space="preserve">, a mapping relation between thetwo RMs can be achieved as shown </w:t>
      </w:r>
      <w:proofErr w:type="spellStart"/>
      <w:r w:rsidRPr="00E15359">
        <w:rPr>
          <w:sz w:val="24"/>
        </w:rPr>
        <w:t>in</w:t>
      </w:r>
      <w:r>
        <w:rPr>
          <w:sz w:val="24"/>
        </w:rPr>
        <w:fldChar w:fldCharType="begin"/>
      </w:r>
      <w:r>
        <w:rPr>
          <w:sz w:val="24"/>
        </w:rPr>
        <w:instrText xml:space="preserve"> REF _Ref451587696 \h  \* MERGEFORMAT </w:instrText>
      </w:r>
      <w:r>
        <w:rPr>
          <w:sz w:val="24"/>
        </w:rPr>
      </w:r>
      <w:r>
        <w:rPr>
          <w:sz w:val="24"/>
        </w:rPr>
        <w:fldChar w:fldCharType="separate"/>
      </w:r>
      <w:r w:rsidRPr="00560A7F">
        <w:rPr>
          <w:sz w:val="24"/>
        </w:rPr>
        <w:t>Figure</w:t>
      </w:r>
      <w:proofErr w:type="spellEnd"/>
      <w:r w:rsidRPr="00560A7F">
        <w:rPr>
          <w:sz w:val="24"/>
        </w:rPr>
        <w:t xml:space="preserve"> 19</w:t>
      </w:r>
      <w:r>
        <w:rPr>
          <w:sz w:val="24"/>
        </w:rPr>
        <w:fldChar w:fldCharType="end"/>
      </w:r>
      <w:r w:rsidRPr="00E15359">
        <w:rPr>
          <w:sz w:val="24"/>
          <w:lang w:eastAsia="zh-CN"/>
        </w:rPr>
        <w:t xml:space="preserve">, </w:t>
      </w:r>
      <w:proofErr w:type="spellStart"/>
      <w:r w:rsidRPr="00E15359">
        <w:rPr>
          <w:sz w:val="24"/>
          <w:lang w:eastAsia="zh-CN"/>
        </w:rPr>
        <w:t>where</w:t>
      </w:r>
      <w:r w:rsidRPr="00E15359">
        <w:rPr>
          <w:sz w:val="24"/>
        </w:rPr>
        <w:t>these</w:t>
      </w:r>
      <w:proofErr w:type="spellEnd"/>
      <w:r w:rsidRPr="00E15359">
        <w:rPr>
          <w:sz w:val="24"/>
        </w:rPr>
        <w:t xml:space="preserve"> two RMs are consistent with each other.</w:t>
      </w:r>
    </w:p>
    <w:p w14:paraId="10D4B205" w14:textId="77777777" w:rsidR="00560A7F" w:rsidRPr="00CA7F6D" w:rsidRDefault="00560A7F" w:rsidP="00560A7F">
      <w:pPr>
        <w:jc w:val="center"/>
      </w:pPr>
      <w:r w:rsidRPr="00485AEF">
        <w:object w:dxaOrig="8211" w:dyaOrig="7628" w14:anchorId="13C37151">
          <v:shape id="_x0000_i1030" type="#_x0000_t75" style="width:243.8pt;height:226.7pt" o:ole="">
            <v:imagedata r:id="rId49" o:title=""/>
          </v:shape>
          <o:OLEObject Type="Embed" ProgID="Visio.Drawing.11" ShapeID="_x0000_i1030" DrawAspect="Content" ObjectID="_1399729856" r:id="rId50"/>
        </w:object>
      </w:r>
    </w:p>
    <w:p w14:paraId="4ABE11FA" w14:textId="77777777" w:rsidR="00560A7F" w:rsidRPr="00CA7F6D" w:rsidRDefault="00560A7F" w:rsidP="00560A7F">
      <w:pPr>
        <w:pStyle w:val="af6"/>
      </w:pPr>
      <w:bookmarkStart w:id="131" w:name="_Ref451587696"/>
      <w:r>
        <w:t xml:space="preserve">Figure </w:t>
      </w:r>
      <w:r>
        <w:fldChar w:fldCharType="begin"/>
      </w:r>
      <w:r>
        <w:instrText xml:space="preserve"> SEQ Figure \* ARABIC </w:instrText>
      </w:r>
      <w:r>
        <w:fldChar w:fldCharType="separate"/>
      </w:r>
      <w:r>
        <w:rPr>
          <w:noProof/>
        </w:rPr>
        <w:t>19</w:t>
      </w:r>
      <w:r>
        <w:fldChar w:fldCharType="end"/>
      </w:r>
      <w:bookmarkEnd w:id="131"/>
      <w:r w:rsidRPr="00E15359">
        <w:rPr>
          <w:rFonts w:eastAsiaTheme="minorEastAsia"/>
          <w:lang w:eastAsia="zh-CN"/>
        </w:rPr>
        <w:t xml:space="preserve">- </w:t>
      </w:r>
      <w:r w:rsidRPr="00E15359">
        <w:t xml:space="preserve"> Relation between </w:t>
      </w:r>
      <w:r w:rsidRPr="00E15359">
        <w:rPr>
          <w:rFonts w:eastAsia="宋体"/>
          <w:lang w:eastAsia="zh-CN"/>
        </w:rPr>
        <w:t>the concept</w:t>
      </w:r>
      <w:r w:rsidRPr="00E15359">
        <w:t xml:space="preserve"> model</w:t>
      </w:r>
      <w:r w:rsidRPr="00E15359">
        <w:rPr>
          <w:rFonts w:eastAsia="宋体"/>
          <w:lang w:eastAsia="zh-CN"/>
        </w:rPr>
        <w:t xml:space="preserve"> and the reference model</w:t>
      </w:r>
      <w:r w:rsidRPr="00E15359">
        <w:t>.</w:t>
      </w:r>
    </w:p>
    <w:p w14:paraId="27267646" w14:textId="0F0B2688" w:rsidR="00560A7F" w:rsidRDefault="00560A7F" w:rsidP="00560A7F">
      <w:pPr>
        <w:rPr>
          <w:lang w:eastAsia="zh-CN"/>
        </w:rPr>
      </w:pPr>
      <w:r w:rsidRPr="00E15359">
        <w:rPr>
          <w:sz w:val="24"/>
        </w:rPr>
        <w:t xml:space="preserve">Following </w:t>
      </w:r>
      <w:r>
        <w:fldChar w:fldCharType="begin"/>
      </w:r>
      <w:r>
        <w:instrText xml:space="preserve"> REF _Ref451587696 \h  \* MERGEFORMAT </w:instrText>
      </w:r>
      <w:r>
        <w:fldChar w:fldCharType="separate"/>
      </w:r>
      <w:r w:rsidRPr="00560A7F">
        <w:rPr>
          <w:sz w:val="24"/>
        </w:rPr>
        <w:t xml:space="preserve">Figure </w:t>
      </w:r>
      <w:r w:rsidRPr="00560A7F">
        <w:rPr>
          <w:noProof/>
          <w:sz w:val="24"/>
        </w:rPr>
        <w:t>19</w:t>
      </w:r>
      <w:r>
        <w:fldChar w:fldCharType="end"/>
      </w:r>
      <w:r w:rsidRPr="00E15359">
        <w:rPr>
          <w:sz w:val="24"/>
        </w:rPr>
        <w:t xml:space="preserve">, the corresponding relationship between the entities in the entity-based RM and the domains in the domain-based RM is listed </w:t>
      </w:r>
      <w:proofErr w:type="spellStart"/>
      <w:r w:rsidRPr="00E15359">
        <w:rPr>
          <w:sz w:val="24"/>
        </w:rPr>
        <w:t>in</w:t>
      </w:r>
      <w:r>
        <w:rPr>
          <w:sz w:val="24"/>
        </w:rPr>
        <w:fldChar w:fldCharType="begin"/>
      </w:r>
      <w:r>
        <w:rPr>
          <w:sz w:val="24"/>
        </w:rPr>
        <w:instrText xml:space="preserve"> REF _Ref451957646 \h  \* MERGEFORMAT </w:instrText>
      </w:r>
      <w:r>
        <w:rPr>
          <w:sz w:val="24"/>
        </w:rPr>
      </w:r>
      <w:r>
        <w:rPr>
          <w:sz w:val="24"/>
        </w:rPr>
        <w:fldChar w:fldCharType="separate"/>
      </w:r>
      <w:r w:rsidRPr="00560A7F">
        <w:rPr>
          <w:sz w:val="24"/>
        </w:rPr>
        <w:t>Table</w:t>
      </w:r>
      <w:proofErr w:type="spellEnd"/>
      <w:r w:rsidRPr="00560A7F">
        <w:rPr>
          <w:sz w:val="24"/>
        </w:rPr>
        <w:t xml:space="preserve"> 20</w:t>
      </w:r>
      <w:r>
        <w:rPr>
          <w:sz w:val="24"/>
        </w:rPr>
        <w:fldChar w:fldCharType="end"/>
      </w:r>
      <w:r w:rsidRPr="00E15359">
        <w:rPr>
          <w:sz w:val="24"/>
        </w:rPr>
        <w:t>.</w:t>
      </w:r>
    </w:p>
    <w:p w14:paraId="0994179A" w14:textId="77777777" w:rsidR="00560A7F" w:rsidRDefault="00560A7F" w:rsidP="00560A7F">
      <w:pPr>
        <w:pStyle w:val="af6"/>
        <w:keepNext/>
      </w:pPr>
      <w:bookmarkStart w:id="132" w:name="_Ref451957646"/>
      <w:r>
        <w:t xml:space="preserve">Table </w:t>
      </w:r>
      <w:r>
        <w:fldChar w:fldCharType="begin"/>
      </w:r>
      <w:r>
        <w:instrText xml:space="preserve"> SEQ Table \* ARABIC </w:instrText>
      </w:r>
      <w:r>
        <w:fldChar w:fldCharType="separate"/>
      </w:r>
      <w:r>
        <w:rPr>
          <w:noProof/>
        </w:rPr>
        <w:t>20</w:t>
      </w:r>
      <w:r>
        <w:fldChar w:fldCharType="end"/>
      </w:r>
      <w:bookmarkEnd w:id="132"/>
      <w:r w:rsidRPr="008D5C79">
        <w:t>- The corresponding relationship between the entities in the entity-based RM and the domains in the domain-based RM.</w:t>
      </w:r>
    </w:p>
    <w:tbl>
      <w:tblPr>
        <w:tblStyle w:val="af5"/>
        <w:tblW w:w="0" w:type="auto"/>
        <w:jc w:val="center"/>
        <w:tblCellMar>
          <w:top w:w="43" w:type="dxa"/>
          <w:left w:w="115" w:type="dxa"/>
          <w:bottom w:w="43" w:type="dxa"/>
          <w:right w:w="115" w:type="dxa"/>
        </w:tblCellMar>
        <w:tblLook w:val="04A0" w:firstRow="1" w:lastRow="0" w:firstColumn="1" w:lastColumn="0" w:noHBand="0" w:noVBand="1"/>
      </w:tblPr>
      <w:tblGrid>
        <w:gridCol w:w="3589"/>
        <w:gridCol w:w="4528"/>
      </w:tblGrid>
      <w:tr w:rsidR="00560A7F" w:rsidRPr="00CA7F6D" w14:paraId="59831DA7" w14:textId="77777777" w:rsidTr="006F4CB6">
        <w:trPr>
          <w:jc w:val="center"/>
        </w:trPr>
        <w:tc>
          <w:tcPr>
            <w:tcW w:w="358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5A1CF4" w14:textId="77777777" w:rsidR="00560A7F" w:rsidRPr="00CA7F6D" w:rsidRDefault="00560A7F" w:rsidP="006F4CB6">
            <w:pPr>
              <w:spacing w:after="0" w:line="240" w:lineRule="auto"/>
              <w:jc w:val="center"/>
              <w:rPr>
                <w:b/>
              </w:rPr>
            </w:pPr>
            <w:r w:rsidRPr="00CA7F6D">
              <w:rPr>
                <w:b/>
              </w:rPr>
              <w:t>Entities in Entity-based RM</w:t>
            </w:r>
          </w:p>
        </w:tc>
        <w:tc>
          <w:tcPr>
            <w:tcW w:w="452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9158459" w14:textId="77777777" w:rsidR="00560A7F" w:rsidRPr="00CA7F6D" w:rsidRDefault="00560A7F" w:rsidP="006F4CB6">
            <w:pPr>
              <w:spacing w:after="0" w:line="240" w:lineRule="auto"/>
              <w:jc w:val="center"/>
              <w:rPr>
                <w:b/>
              </w:rPr>
            </w:pPr>
            <w:r w:rsidRPr="00CA7F6D">
              <w:rPr>
                <w:b/>
              </w:rPr>
              <w:t>Domains in Domain-based RM</w:t>
            </w:r>
          </w:p>
        </w:tc>
      </w:tr>
      <w:tr w:rsidR="00560A7F" w:rsidRPr="00CA7F6D" w14:paraId="4B540ED2" w14:textId="77777777" w:rsidTr="006F4CB6">
        <w:trPr>
          <w:jc w:val="center"/>
        </w:trPr>
        <w:tc>
          <w:tcPr>
            <w:tcW w:w="3589" w:type="dxa"/>
            <w:tcBorders>
              <w:top w:val="single" w:sz="4" w:space="0" w:color="auto"/>
              <w:left w:val="single" w:sz="4" w:space="0" w:color="auto"/>
              <w:bottom w:val="single" w:sz="4" w:space="0" w:color="auto"/>
              <w:right w:val="single" w:sz="4" w:space="0" w:color="auto"/>
            </w:tcBorders>
            <w:vAlign w:val="center"/>
            <w:hideMark/>
          </w:tcPr>
          <w:p w14:paraId="161568E9" w14:textId="77777777" w:rsidR="00560A7F" w:rsidRPr="00CA7F6D" w:rsidRDefault="00560A7F" w:rsidP="006F4CB6">
            <w:pPr>
              <w:spacing w:after="0" w:line="240" w:lineRule="auto"/>
              <w:jc w:val="center"/>
            </w:pPr>
            <w:r w:rsidRPr="00CA7F6D">
              <w:t>IoT User</w:t>
            </w:r>
          </w:p>
        </w:tc>
        <w:tc>
          <w:tcPr>
            <w:tcW w:w="4528" w:type="dxa"/>
            <w:tcBorders>
              <w:top w:val="single" w:sz="4" w:space="0" w:color="auto"/>
              <w:left w:val="single" w:sz="4" w:space="0" w:color="auto"/>
              <w:bottom w:val="single" w:sz="4" w:space="0" w:color="auto"/>
              <w:right w:val="single" w:sz="4" w:space="0" w:color="auto"/>
            </w:tcBorders>
            <w:vAlign w:val="center"/>
            <w:hideMark/>
          </w:tcPr>
          <w:p w14:paraId="4E6672EF" w14:textId="77777777" w:rsidR="00560A7F" w:rsidRPr="00CA7F6D" w:rsidRDefault="00560A7F" w:rsidP="006F4CB6">
            <w:pPr>
              <w:spacing w:after="0" w:line="240" w:lineRule="auto"/>
              <w:jc w:val="center"/>
            </w:pPr>
            <w:r w:rsidRPr="00CA7F6D">
              <w:t>User Domain (UD)</w:t>
            </w:r>
          </w:p>
        </w:tc>
      </w:tr>
      <w:tr w:rsidR="00560A7F" w:rsidRPr="00CA7F6D" w14:paraId="7DD4032D" w14:textId="77777777" w:rsidTr="006F4CB6">
        <w:trPr>
          <w:jc w:val="center"/>
        </w:trPr>
        <w:tc>
          <w:tcPr>
            <w:tcW w:w="3589" w:type="dxa"/>
            <w:tcBorders>
              <w:top w:val="single" w:sz="4" w:space="0" w:color="auto"/>
              <w:left w:val="single" w:sz="4" w:space="0" w:color="auto"/>
              <w:bottom w:val="single" w:sz="4" w:space="0" w:color="auto"/>
              <w:right w:val="single" w:sz="4" w:space="0" w:color="auto"/>
            </w:tcBorders>
            <w:vAlign w:val="center"/>
            <w:hideMark/>
          </w:tcPr>
          <w:p w14:paraId="72C95984" w14:textId="77777777" w:rsidR="00560A7F" w:rsidRPr="00CA7F6D" w:rsidRDefault="00560A7F" w:rsidP="006F4CB6">
            <w:pPr>
              <w:spacing w:after="0" w:line="240" w:lineRule="auto"/>
              <w:jc w:val="center"/>
            </w:pPr>
            <w:r w:rsidRPr="00CA7F6D">
              <w:t>Application Service System</w:t>
            </w:r>
          </w:p>
        </w:tc>
        <w:tc>
          <w:tcPr>
            <w:tcW w:w="4528" w:type="dxa"/>
            <w:tcBorders>
              <w:top w:val="single" w:sz="4" w:space="0" w:color="auto"/>
              <w:left w:val="single" w:sz="4" w:space="0" w:color="auto"/>
              <w:bottom w:val="single" w:sz="4" w:space="0" w:color="auto"/>
              <w:right w:val="single" w:sz="4" w:space="0" w:color="auto"/>
            </w:tcBorders>
            <w:vAlign w:val="center"/>
            <w:hideMark/>
          </w:tcPr>
          <w:p w14:paraId="317C04E1" w14:textId="77777777" w:rsidR="00560A7F" w:rsidRPr="00CA7F6D" w:rsidRDefault="00560A7F" w:rsidP="006F4CB6">
            <w:pPr>
              <w:spacing w:after="0" w:line="240" w:lineRule="auto"/>
              <w:jc w:val="center"/>
            </w:pPr>
            <w:r w:rsidRPr="00CA7F6D">
              <w:t>Application Service Domain (A</w:t>
            </w:r>
            <w:r w:rsidRPr="00CA7F6D">
              <w:rPr>
                <w:lang w:eastAsia="zh-CN"/>
              </w:rPr>
              <w:t>S</w:t>
            </w:r>
            <w:r w:rsidRPr="00CA7F6D">
              <w:t>D)</w:t>
            </w:r>
          </w:p>
        </w:tc>
      </w:tr>
      <w:tr w:rsidR="00560A7F" w:rsidRPr="00CA7F6D" w14:paraId="0F24B0BF" w14:textId="77777777" w:rsidTr="006F4CB6">
        <w:trPr>
          <w:jc w:val="center"/>
        </w:trPr>
        <w:tc>
          <w:tcPr>
            <w:tcW w:w="3589" w:type="dxa"/>
            <w:tcBorders>
              <w:top w:val="single" w:sz="4" w:space="0" w:color="auto"/>
              <w:left w:val="single" w:sz="4" w:space="0" w:color="auto"/>
              <w:bottom w:val="single" w:sz="4" w:space="0" w:color="auto"/>
              <w:right w:val="single" w:sz="4" w:space="0" w:color="auto"/>
            </w:tcBorders>
            <w:vAlign w:val="center"/>
            <w:hideMark/>
          </w:tcPr>
          <w:p w14:paraId="498AD493" w14:textId="77777777" w:rsidR="00560A7F" w:rsidRPr="00CA7F6D" w:rsidRDefault="00560A7F" w:rsidP="006F4CB6">
            <w:pPr>
              <w:spacing w:after="0" w:line="240" w:lineRule="auto"/>
              <w:jc w:val="center"/>
            </w:pPr>
            <w:r w:rsidRPr="00CA7F6D">
              <w:t>Operations &amp; Management System</w:t>
            </w:r>
          </w:p>
        </w:tc>
        <w:tc>
          <w:tcPr>
            <w:tcW w:w="4528" w:type="dxa"/>
            <w:tcBorders>
              <w:top w:val="single" w:sz="4" w:space="0" w:color="auto"/>
              <w:left w:val="single" w:sz="4" w:space="0" w:color="auto"/>
              <w:bottom w:val="single" w:sz="4" w:space="0" w:color="auto"/>
              <w:right w:val="single" w:sz="4" w:space="0" w:color="auto"/>
            </w:tcBorders>
            <w:vAlign w:val="center"/>
            <w:hideMark/>
          </w:tcPr>
          <w:p w14:paraId="6E09F5B9" w14:textId="77777777" w:rsidR="00560A7F" w:rsidRPr="00CA7F6D" w:rsidRDefault="00560A7F" w:rsidP="006F4CB6">
            <w:pPr>
              <w:spacing w:after="0" w:line="240" w:lineRule="auto"/>
              <w:jc w:val="center"/>
            </w:pPr>
            <w:r w:rsidRPr="00CA7F6D">
              <w:t>Operations &amp; Management Domain (OMD)</w:t>
            </w:r>
          </w:p>
        </w:tc>
      </w:tr>
      <w:tr w:rsidR="00560A7F" w:rsidRPr="00CA7F6D" w14:paraId="172A5147" w14:textId="77777777" w:rsidTr="006F4CB6">
        <w:trPr>
          <w:jc w:val="center"/>
        </w:trPr>
        <w:tc>
          <w:tcPr>
            <w:tcW w:w="3589" w:type="dxa"/>
            <w:tcBorders>
              <w:top w:val="single" w:sz="4" w:space="0" w:color="auto"/>
              <w:left w:val="single" w:sz="4" w:space="0" w:color="auto"/>
              <w:bottom w:val="single" w:sz="4" w:space="0" w:color="auto"/>
              <w:right w:val="single" w:sz="4" w:space="0" w:color="auto"/>
            </w:tcBorders>
            <w:vAlign w:val="center"/>
            <w:hideMark/>
          </w:tcPr>
          <w:p w14:paraId="0D9D50A7" w14:textId="77777777" w:rsidR="00560A7F" w:rsidRPr="00CA7F6D" w:rsidRDefault="00560A7F" w:rsidP="006F4CB6">
            <w:pPr>
              <w:spacing w:after="0" w:line="240" w:lineRule="auto"/>
              <w:jc w:val="center"/>
            </w:pPr>
            <w:r w:rsidRPr="00CA7F6D">
              <w:t>Resource &amp; Interchange System</w:t>
            </w:r>
          </w:p>
        </w:tc>
        <w:tc>
          <w:tcPr>
            <w:tcW w:w="4528" w:type="dxa"/>
            <w:tcBorders>
              <w:top w:val="single" w:sz="4" w:space="0" w:color="auto"/>
              <w:left w:val="single" w:sz="4" w:space="0" w:color="auto"/>
              <w:bottom w:val="single" w:sz="4" w:space="0" w:color="auto"/>
              <w:right w:val="single" w:sz="4" w:space="0" w:color="auto"/>
            </w:tcBorders>
            <w:vAlign w:val="center"/>
            <w:hideMark/>
          </w:tcPr>
          <w:p w14:paraId="672BD229" w14:textId="77777777" w:rsidR="00560A7F" w:rsidRPr="00CA7F6D" w:rsidRDefault="00560A7F" w:rsidP="006F4CB6">
            <w:pPr>
              <w:spacing w:after="0" w:line="240" w:lineRule="auto"/>
              <w:jc w:val="center"/>
            </w:pPr>
            <w:r w:rsidRPr="00CA7F6D">
              <w:t>Resource &amp; Interchange Domain (RID)</w:t>
            </w:r>
          </w:p>
        </w:tc>
      </w:tr>
      <w:tr w:rsidR="00560A7F" w:rsidRPr="00CA7F6D" w14:paraId="0DC33E64" w14:textId="77777777" w:rsidTr="006F4CB6">
        <w:trPr>
          <w:jc w:val="center"/>
        </w:trPr>
        <w:tc>
          <w:tcPr>
            <w:tcW w:w="3589" w:type="dxa"/>
            <w:tcBorders>
              <w:top w:val="single" w:sz="4" w:space="0" w:color="auto"/>
              <w:left w:val="single" w:sz="4" w:space="0" w:color="auto"/>
              <w:bottom w:val="single" w:sz="4" w:space="0" w:color="auto"/>
              <w:right w:val="single" w:sz="4" w:space="0" w:color="auto"/>
            </w:tcBorders>
            <w:vAlign w:val="center"/>
            <w:hideMark/>
          </w:tcPr>
          <w:p w14:paraId="4D7CD73A" w14:textId="77777777" w:rsidR="00560A7F" w:rsidRPr="00CA7F6D" w:rsidRDefault="00560A7F" w:rsidP="006F4CB6">
            <w:pPr>
              <w:spacing w:after="0" w:line="240" w:lineRule="auto"/>
              <w:jc w:val="center"/>
            </w:pPr>
            <w:r w:rsidRPr="00CA7F6D">
              <w:t>IoT Device</w:t>
            </w:r>
          </w:p>
        </w:tc>
        <w:tc>
          <w:tcPr>
            <w:tcW w:w="4528" w:type="dxa"/>
            <w:vMerge w:val="restart"/>
            <w:tcBorders>
              <w:top w:val="single" w:sz="4" w:space="0" w:color="auto"/>
              <w:left w:val="single" w:sz="4" w:space="0" w:color="auto"/>
              <w:bottom w:val="single" w:sz="4" w:space="0" w:color="auto"/>
              <w:right w:val="single" w:sz="4" w:space="0" w:color="auto"/>
            </w:tcBorders>
            <w:vAlign w:val="center"/>
            <w:hideMark/>
          </w:tcPr>
          <w:p w14:paraId="49599C05" w14:textId="77777777" w:rsidR="00560A7F" w:rsidRPr="00CA7F6D" w:rsidRDefault="00560A7F" w:rsidP="006F4CB6">
            <w:pPr>
              <w:spacing w:after="0" w:line="240" w:lineRule="auto"/>
              <w:jc w:val="center"/>
            </w:pPr>
            <w:r w:rsidRPr="00CA7F6D">
              <w:t>Sensing &amp;Controlling Domain (S</w:t>
            </w:r>
            <w:r w:rsidRPr="00CA7F6D">
              <w:rPr>
                <w:lang w:eastAsia="zh-CN"/>
              </w:rPr>
              <w:t>C</w:t>
            </w:r>
            <w:r w:rsidRPr="00CA7F6D">
              <w:t>D)</w:t>
            </w:r>
          </w:p>
        </w:tc>
      </w:tr>
      <w:tr w:rsidR="00560A7F" w:rsidRPr="00CA7F6D" w14:paraId="32F67437" w14:textId="77777777" w:rsidTr="006F4CB6">
        <w:trPr>
          <w:jc w:val="center"/>
        </w:trPr>
        <w:tc>
          <w:tcPr>
            <w:tcW w:w="3589" w:type="dxa"/>
            <w:tcBorders>
              <w:top w:val="single" w:sz="4" w:space="0" w:color="auto"/>
              <w:left w:val="single" w:sz="4" w:space="0" w:color="auto"/>
              <w:bottom w:val="single" w:sz="4" w:space="0" w:color="auto"/>
              <w:right w:val="single" w:sz="4" w:space="0" w:color="auto"/>
            </w:tcBorders>
            <w:vAlign w:val="center"/>
            <w:hideMark/>
          </w:tcPr>
          <w:p w14:paraId="163D3C40" w14:textId="77777777" w:rsidR="00560A7F" w:rsidRPr="00CA7F6D" w:rsidRDefault="00560A7F" w:rsidP="006F4CB6">
            <w:pPr>
              <w:spacing w:after="0" w:line="240" w:lineRule="auto"/>
              <w:jc w:val="center"/>
            </w:pPr>
            <w:r w:rsidRPr="00CA7F6D">
              <w:t>IoT Gateway</w:t>
            </w:r>
          </w:p>
        </w:tc>
        <w:tc>
          <w:tcPr>
            <w:tcW w:w="4528" w:type="dxa"/>
            <w:vMerge/>
            <w:tcBorders>
              <w:top w:val="single" w:sz="4" w:space="0" w:color="auto"/>
              <w:left w:val="single" w:sz="4" w:space="0" w:color="auto"/>
              <w:bottom w:val="single" w:sz="4" w:space="0" w:color="auto"/>
              <w:right w:val="single" w:sz="4" w:space="0" w:color="auto"/>
            </w:tcBorders>
            <w:vAlign w:val="center"/>
            <w:hideMark/>
          </w:tcPr>
          <w:p w14:paraId="463D2663" w14:textId="77777777" w:rsidR="00560A7F" w:rsidRPr="00CA7F6D" w:rsidRDefault="00560A7F" w:rsidP="006F4CB6">
            <w:pPr>
              <w:spacing w:after="0" w:line="240" w:lineRule="auto"/>
              <w:jc w:val="left"/>
            </w:pPr>
          </w:p>
        </w:tc>
      </w:tr>
      <w:tr w:rsidR="00560A7F" w:rsidRPr="00CA7F6D" w14:paraId="19E886AC" w14:textId="77777777" w:rsidTr="006F4CB6">
        <w:trPr>
          <w:jc w:val="center"/>
        </w:trPr>
        <w:tc>
          <w:tcPr>
            <w:tcW w:w="3589" w:type="dxa"/>
            <w:tcBorders>
              <w:top w:val="single" w:sz="4" w:space="0" w:color="auto"/>
              <w:left w:val="single" w:sz="4" w:space="0" w:color="auto"/>
              <w:bottom w:val="single" w:sz="4" w:space="0" w:color="auto"/>
              <w:right w:val="single" w:sz="4" w:space="0" w:color="auto"/>
            </w:tcBorders>
            <w:vAlign w:val="center"/>
            <w:hideMark/>
          </w:tcPr>
          <w:p w14:paraId="33D52A10" w14:textId="77777777" w:rsidR="00560A7F" w:rsidRPr="00CA7F6D" w:rsidRDefault="00560A7F" w:rsidP="006F4CB6">
            <w:pPr>
              <w:spacing w:after="0" w:line="240" w:lineRule="auto"/>
              <w:jc w:val="center"/>
            </w:pPr>
            <w:r w:rsidRPr="00CA7F6D">
              <w:t>Physical entity</w:t>
            </w:r>
          </w:p>
        </w:tc>
        <w:tc>
          <w:tcPr>
            <w:tcW w:w="4528" w:type="dxa"/>
            <w:tcBorders>
              <w:top w:val="single" w:sz="4" w:space="0" w:color="auto"/>
              <w:left w:val="single" w:sz="4" w:space="0" w:color="auto"/>
              <w:bottom w:val="single" w:sz="4" w:space="0" w:color="auto"/>
              <w:right w:val="single" w:sz="4" w:space="0" w:color="auto"/>
            </w:tcBorders>
            <w:vAlign w:val="center"/>
            <w:hideMark/>
          </w:tcPr>
          <w:p w14:paraId="13BB779D" w14:textId="77777777" w:rsidR="00560A7F" w:rsidRPr="00CA7F6D" w:rsidRDefault="00560A7F" w:rsidP="006F4CB6">
            <w:pPr>
              <w:spacing w:after="0" w:line="240" w:lineRule="auto"/>
              <w:jc w:val="center"/>
            </w:pPr>
            <w:r w:rsidRPr="00CA7F6D">
              <w:t xml:space="preserve">Physical </w:t>
            </w:r>
            <w:r w:rsidRPr="00CA7F6D">
              <w:rPr>
                <w:lang w:eastAsia="zh-CN"/>
              </w:rPr>
              <w:t>E</w:t>
            </w:r>
            <w:r w:rsidRPr="00CA7F6D">
              <w:t>ntity Domain (PED)</w:t>
            </w:r>
          </w:p>
        </w:tc>
      </w:tr>
      <w:tr w:rsidR="00560A7F" w:rsidRPr="00CA7F6D" w14:paraId="65C29D97" w14:textId="77777777" w:rsidTr="006F4CB6">
        <w:trPr>
          <w:jc w:val="center"/>
        </w:trPr>
        <w:tc>
          <w:tcPr>
            <w:tcW w:w="3589" w:type="dxa"/>
            <w:tcBorders>
              <w:top w:val="single" w:sz="4" w:space="0" w:color="auto"/>
              <w:left w:val="single" w:sz="4" w:space="0" w:color="auto"/>
              <w:bottom w:val="single" w:sz="4" w:space="0" w:color="auto"/>
              <w:right w:val="single" w:sz="4" w:space="0" w:color="auto"/>
            </w:tcBorders>
            <w:vAlign w:val="center"/>
            <w:hideMark/>
          </w:tcPr>
          <w:p w14:paraId="088336A6" w14:textId="77777777" w:rsidR="00560A7F" w:rsidRPr="00CA7F6D" w:rsidRDefault="00560A7F" w:rsidP="006F4CB6">
            <w:pPr>
              <w:spacing w:after="0" w:line="240" w:lineRule="auto"/>
              <w:jc w:val="center"/>
            </w:pPr>
            <w:r w:rsidRPr="00CA7F6D">
              <w:t>Networks</w:t>
            </w:r>
          </w:p>
        </w:tc>
        <w:tc>
          <w:tcPr>
            <w:tcW w:w="4528" w:type="dxa"/>
            <w:tcBorders>
              <w:top w:val="single" w:sz="4" w:space="0" w:color="auto"/>
              <w:left w:val="single" w:sz="4" w:space="0" w:color="auto"/>
              <w:bottom w:val="single" w:sz="4" w:space="0" w:color="auto"/>
              <w:right w:val="single" w:sz="4" w:space="0" w:color="auto"/>
            </w:tcBorders>
            <w:vAlign w:val="center"/>
            <w:hideMark/>
          </w:tcPr>
          <w:p w14:paraId="2CD440B1" w14:textId="77777777" w:rsidR="00560A7F" w:rsidRPr="00CA7F6D" w:rsidRDefault="00560A7F" w:rsidP="006F4CB6">
            <w:pPr>
              <w:spacing w:after="0" w:line="240" w:lineRule="auto"/>
              <w:jc w:val="center"/>
            </w:pPr>
            <w:r w:rsidRPr="00CA7F6D">
              <w:t xml:space="preserve">Communication and interactions among the </w:t>
            </w:r>
            <w:r w:rsidRPr="00CA7F6D">
              <w:lastRenderedPageBreak/>
              <w:t>domains</w:t>
            </w:r>
          </w:p>
        </w:tc>
      </w:tr>
    </w:tbl>
    <w:p w14:paraId="76249B25" w14:textId="77777777" w:rsidR="00560A7F" w:rsidRPr="00CA7F6D" w:rsidRDefault="00560A7F" w:rsidP="00560A7F"/>
    <w:p w14:paraId="7560CCDB" w14:textId="77777777" w:rsidR="00560A7F" w:rsidRPr="00CA7F6D" w:rsidRDefault="00560A7F" w:rsidP="00560A7F">
      <w:pPr>
        <w:pStyle w:val="2"/>
        <w:numPr>
          <w:ilvl w:val="1"/>
          <w:numId w:val="45"/>
        </w:numPr>
        <w:ind w:left="630" w:hanging="630"/>
      </w:pPr>
      <w:bookmarkStart w:id="133" w:name="_Toc451871222"/>
      <w:r w:rsidRPr="00CA7F6D">
        <w:t>IoT Reference architecture (IoT R</w:t>
      </w:r>
      <w:r w:rsidRPr="00CA7F6D">
        <w:rPr>
          <w:rFonts w:eastAsiaTheme="minorEastAsia"/>
          <w:lang w:eastAsia="zh-CN"/>
        </w:rPr>
        <w:t>A</w:t>
      </w:r>
      <w:r w:rsidRPr="00CA7F6D">
        <w:t>) views</w:t>
      </w:r>
      <w:bookmarkEnd w:id="133"/>
    </w:p>
    <w:p w14:paraId="1D9FD57D" w14:textId="77777777" w:rsidR="00560A7F" w:rsidRDefault="00560A7F" w:rsidP="00560A7F">
      <w:pPr>
        <w:pStyle w:val="3"/>
        <w:numPr>
          <w:ilvl w:val="2"/>
          <w:numId w:val="45"/>
        </w:numPr>
        <w:spacing w:before="360" w:after="120"/>
        <w:ind w:left="1077" w:hanging="1077"/>
        <w:rPr>
          <w:b w:val="0"/>
        </w:rPr>
      </w:pPr>
      <w:r w:rsidRPr="00E15359">
        <w:t>General description</w:t>
      </w:r>
    </w:p>
    <w:p w14:paraId="3977209B" w14:textId="1BADDA51" w:rsidR="00560A7F" w:rsidRPr="00CA7F6D" w:rsidRDefault="00560A7F" w:rsidP="00560A7F">
      <w:pPr>
        <w:rPr>
          <w:b/>
          <w:lang w:eastAsia="zh-CN"/>
        </w:rPr>
      </w:pPr>
      <w:r w:rsidRPr="00E15359">
        <w:rPr>
          <w:b/>
          <w:highlight w:val="yellow"/>
          <w:lang w:val="en-US" w:eastAsia="ko-KR"/>
        </w:rPr>
        <w:t xml:space="preserve">Editor’s Note: </w:t>
      </w:r>
      <w:r w:rsidRPr="00E15359">
        <w:rPr>
          <w:highlight w:val="yellow"/>
        </w:rPr>
        <w:t xml:space="preserve">The text of the different views </w:t>
      </w:r>
      <w:r w:rsidRPr="00485AEF">
        <w:rPr>
          <w:highlight w:val="yellow"/>
        </w:rPr>
        <w:t>is</w:t>
      </w:r>
      <w:r w:rsidRPr="00E15359">
        <w:rPr>
          <w:highlight w:val="yellow"/>
        </w:rPr>
        <w:t xml:space="preserve"> updated based on the </w:t>
      </w:r>
      <w:r>
        <w:rPr>
          <w:highlight w:val="yellow"/>
        </w:rPr>
        <w:t xml:space="preserve">output </w:t>
      </w:r>
      <w:r w:rsidRPr="00E15359">
        <w:rPr>
          <w:highlight w:val="yellow"/>
        </w:rPr>
        <w:t>from Ad h</w:t>
      </w:r>
      <w:r>
        <w:rPr>
          <w:highlight w:val="yellow"/>
        </w:rPr>
        <w:t>oc group for architecture views, and reach the consensus in Berlin meeting.</w:t>
      </w:r>
    </w:p>
    <w:p w14:paraId="2A2A9C8C" w14:textId="77777777" w:rsidR="00560A7F" w:rsidRPr="0050648F" w:rsidRDefault="00560A7F" w:rsidP="00560A7F">
      <w:pPr>
        <w:rPr>
          <w:lang w:eastAsia="ko-KR"/>
        </w:rPr>
      </w:pPr>
      <w:r w:rsidRPr="0050648F">
        <w:t>The IoT RA is described</w:t>
      </w:r>
      <w:r w:rsidRPr="00E15359">
        <w:rPr>
          <w:lang w:eastAsia="ko-KR"/>
        </w:rPr>
        <w:t>by</w:t>
      </w:r>
      <w:r w:rsidRPr="0050648F">
        <w:rPr>
          <w:lang w:eastAsia="ko-KR"/>
        </w:rPr>
        <w:t xml:space="preserve"> the following five reference architecture views:</w:t>
      </w:r>
    </w:p>
    <w:p w14:paraId="3FC47037" w14:textId="39D1E8E1" w:rsidR="00560A7F" w:rsidRPr="0050648F" w:rsidRDefault="00560A7F" w:rsidP="00560A7F">
      <w:pPr>
        <w:numPr>
          <w:ilvl w:val="0"/>
          <w:numId w:val="3"/>
        </w:numPr>
        <w:spacing w:line="230" w:lineRule="atLeast"/>
      </w:pPr>
      <w:r w:rsidRPr="0050648F">
        <w:t>IoT RA Functional View</w:t>
      </w:r>
    </w:p>
    <w:p w14:paraId="6E11C126" w14:textId="77777777" w:rsidR="00560A7F" w:rsidRPr="0050648F" w:rsidRDefault="00560A7F" w:rsidP="00560A7F">
      <w:pPr>
        <w:numPr>
          <w:ilvl w:val="0"/>
          <w:numId w:val="3"/>
        </w:numPr>
        <w:spacing w:line="230" w:lineRule="atLeast"/>
      </w:pPr>
      <w:r w:rsidRPr="0050648F">
        <w:t>IoT RA System View</w:t>
      </w:r>
    </w:p>
    <w:p w14:paraId="3A2BC079" w14:textId="77777777" w:rsidR="00560A7F" w:rsidRPr="0050648F" w:rsidRDefault="00560A7F" w:rsidP="00560A7F">
      <w:pPr>
        <w:numPr>
          <w:ilvl w:val="0"/>
          <w:numId w:val="3"/>
        </w:numPr>
        <w:spacing w:line="230" w:lineRule="atLeast"/>
      </w:pPr>
      <w:r w:rsidRPr="0050648F">
        <w:t xml:space="preserve">IoT RA </w:t>
      </w:r>
      <w:r w:rsidRPr="0050648F">
        <w:rPr>
          <w:lang w:eastAsia="ko-KR"/>
        </w:rPr>
        <w:t>C</w:t>
      </w:r>
      <w:r w:rsidRPr="0050648F">
        <w:t xml:space="preserve">ommunications </w:t>
      </w:r>
      <w:r w:rsidRPr="0050648F">
        <w:rPr>
          <w:lang w:eastAsia="ko-KR"/>
        </w:rPr>
        <w:t>View</w:t>
      </w:r>
    </w:p>
    <w:p w14:paraId="3B83AA90" w14:textId="77777777" w:rsidR="00560A7F" w:rsidRPr="0050648F" w:rsidRDefault="00560A7F" w:rsidP="00560A7F">
      <w:pPr>
        <w:numPr>
          <w:ilvl w:val="0"/>
          <w:numId w:val="3"/>
        </w:numPr>
        <w:spacing w:line="230" w:lineRule="atLeast"/>
      </w:pPr>
      <w:r w:rsidRPr="0050648F">
        <w:t xml:space="preserve">IoT RA </w:t>
      </w:r>
      <w:r w:rsidRPr="0050648F">
        <w:rPr>
          <w:lang w:eastAsia="ko-KR"/>
        </w:rPr>
        <w:t>I</w:t>
      </w:r>
      <w:r w:rsidRPr="0050648F">
        <w:t xml:space="preserve">nformation </w:t>
      </w:r>
      <w:r w:rsidRPr="0050648F">
        <w:rPr>
          <w:lang w:eastAsia="ko-KR"/>
        </w:rPr>
        <w:t>View</w:t>
      </w:r>
    </w:p>
    <w:p w14:paraId="45333087" w14:textId="1B22AE04" w:rsidR="00560A7F" w:rsidRPr="0050648F" w:rsidRDefault="00560A7F" w:rsidP="00560A7F">
      <w:pPr>
        <w:numPr>
          <w:ilvl w:val="0"/>
          <w:numId w:val="3"/>
        </w:numPr>
        <w:spacing w:line="230" w:lineRule="atLeast"/>
      </w:pPr>
      <w:proofErr w:type="spellStart"/>
      <w:r w:rsidRPr="0050648F">
        <w:t>IoT</w:t>
      </w:r>
      <w:proofErr w:type="spellEnd"/>
      <w:r w:rsidRPr="0050648F">
        <w:t xml:space="preserve"> RA Use</w:t>
      </w:r>
      <w:r w:rsidR="002B5EFC">
        <w:rPr>
          <w:rFonts w:hint="eastAsia"/>
          <w:lang w:eastAsia="zh-CN"/>
        </w:rPr>
        <w:t>r</w:t>
      </w:r>
      <w:r w:rsidRPr="0050648F">
        <w:t xml:space="preserve"> View</w:t>
      </w:r>
    </w:p>
    <w:p w14:paraId="57D97931" w14:textId="77777777" w:rsidR="00560A7F" w:rsidRPr="0037487E" w:rsidRDefault="00560A7F" w:rsidP="00560A7F">
      <w:pPr>
        <w:rPr>
          <w:rFonts w:eastAsia="宋体"/>
        </w:rPr>
      </w:pPr>
      <w:r w:rsidRPr="00E15359">
        <w:rPr>
          <w:rFonts w:eastAsia="宋体"/>
        </w:rPr>
        <w:t>The IoT RAs become an application- or service-specific system architecture or a target system architecture (e.g., agricultural system, environmental system, smart grid system, smart home/building, smart city, etc.) when the RA is tailored to a specific set of requirements.</w:t>
      </w:r>
    </w:p>
    <w:p w14:paraId="4D0B37F3" w14:textId="77777777" w:rsidR="00560A7F" w:rsidRPr="00CA7F6D" w:rsidRDefault="00560A7F" w:rsidP="00560A7F">
      <w:pPr>
        <w:pStyle w:val="3"/>
        <w:numPr>
          <w:ilvl w:val="2"/>
          <w:numId w:val="45"/>
        </w:numPr>
        <w:spacing w:before="360" w:after="120"/>
        <w:ind w:left="1077" w:hanging="1077"/>
      </w:pPr>
      <w:r w:rsidRPr="00E15359">
        <w:t>IoT RA Functional view</w:t>
      </w:r>
    </w:p>
    <w:p w14:paraId="426E3560" w14:textId="1DF08674" w:rsidR="00560A7F" w:rsidRPr="0037487E" w:rsidRDefault="00560A7F" w:rsidP="00560A7F">
      <w:pPr>
        <w:rPr>
          <w:rFonts w:eastAsia="宋体"/>
          <w:szCs w:val="24"/>
          <w:lang w:eastAsia="ja-JP"/>
        </w:rPr>
      </w:pPr>
      <w:r w:rsidRPr="00E15359">
        <w:rPr>
          <w:rFonts w:eastAsia="宋体"/>
          <w:szCs w:val="24"/>
          <w:lang w:eastAsia="ko-KR"/>
        </w:rPr>
        <w:t>The functional view is a technology-neutral view of the functions necessary to form anIoTsystem. The functional view describes the distribution of</w:t>
      </w:r>
      <w:r>
        <w:rPr>
          <w:rFonts w:eastAsia="宋体"/>
          <w:szCs w:val="24"/>
          <w:lang w:eastAsia="ko-KR"/>
        </w:rPr>
        <w:t xml:space="preserve"> functions</w:t>
      </w:r>
      <w:r w:rsidRPr="00E15359">
        <w:rPr>
          <w:rFonts w:eastAsia="宋体"/>
          <w:szCs w:val="24"/>
          <w:lang w:eastAsia="ko-KR"/>
        </w:rPr>
        <w:t xml:space="preserve">, and dependencies </w:t>
      </w:r>
      <w:proofErr w:type="gramStart"/>
      <w:r>
        <w:rPr>
          <w:rFonts w:eastAsia="宋体"/>
          <w:szCs w:val="24"/>
          <w:lang w:eastAsia="ko-KR"/>
        </w:rPr>
        <w:t xml:space="preserve">among </w:t>
      </w:r>
      <w:r w:rsidRPr="00E15359">
        <w:rPr>
          <w:rFonts w:eastAsia="宋体"/>
          <w:szCs w:val="24"/>
          <w:lang w:eastAsia="ko-KR"/>
        </w:rPr>
        <w:t xml:space="preserve"> functions</w:t>
      </w:r>
      <w:proofErr w:type="gramEnd"/>
      <w:r w:rsidRPr="00E15359">
        <w:rPr>
          <w:rFonts w:eastAsia="宋体"/>
          <w:szCs w:val="24"/>
          <w:lang w:eastAsia="ko-KR"/>
        </w:rPr>
        <w:t xml:space="preserve"> for support of activities described in the us</w:t>
      </w:r>
      <w:r w:rsidR="002B5EFC">
        <w:rPr>
          <w:rFonts w:eastAsia="宋体" w:hint="eastAsia"/>
          <w:szCs w:val="24"/>
          <w:lang w:eastAsia="zh-CN"/>
        </w:rPr>
        <w:t>er</w:t>
      </w:r>
      <w:r w:rsidRPr="00E15359">
        <w:rPr>
          <w:rFonts w:eastAsia="宋体"/>
          <w:szCs w:val="24"/>
          <w:lang w:eastAsia="ko-KR"/>
        </w:rPr>
        <w:t xml:space="preserve"> view, and addresses the following concepts:</w:t>
      </w:r>
    </w:p>
    <w:p w14:paraId="19028463" w14:textId="10A64A3D" w:rsidR="00560A7F" w:rsidRPr="0037487E" w:rsidRDefault="00560A7F" w:rsidP="00560A7F">
      <w:pPr>
        <w:numPr>
          <w:ilvl w:val="0"/>
          <w:numId w:val="1"/>
        </w:numPr>
        <w:spacing w:after="120"/>
        <w:ind w:left="714" w:hanging="357"/>
        <w:rPr>
          <w:rFonts w:eastAsia="宋体"/>
          <w:bCs/>
          <w:szCs w:val="24"/>
        </w:rPr>
      </w:pPr>
      <w:r>
        <w:rPr>
          <w:rFonts w:eastAsia="宋体"/>
          <w:bCs/>
          <w:szCs w:val="24"/>
        </w:rPr>
        <w:t>Functions in each domain</w:t>
      </w:r>
      <w:r w:rsidRPr="00E15359">
        <w:rPr>
          <w:rFonts w:eastAsia="宋体"/>
          <w:bCs/>
          <w:szCs w:val="24"/>
        </w:rPr>
        <w:t>;</w:t>
      </w:r>
      <w:r>
        <w:rPr>
          <w:rFonts w:eastAsia="宋体"/>
          <w:bCs/>
          <w:szCs w:val="24"/>
        </w:rPr>
        <w:t xml:space="preserve"> and</w:t>
      </w:r>
    </w:p>
    <w:p w14:paraId="049D2CD5" w14:textId="6D859540" w:rsidR="00560A7F" w:rsidRDefault="00560A7F" w:rsidP="00560A7F">
      <w:pPr>
        <w:numPr>
          <w:ilvl w:val="0"/>
          <w:numId w:val="1"/>
        </w:numPr>
        <w:spacing w:after="120"/>
        <w:ind w:left="714" w:hanging="357"/>
        <w:rPr>
          <w:rFonts w:eastAsia="宋体"/>
          <w:bCs/>
          <w:szCs w:val="24"/>
        </w:rPr>
      </w:pPr>
      <w:r>
        <w:rPr>
          <w:rFonts w:eastAsia="宋体"/>
          <w:bCs/>
          <w:szCs w:val="24"/>
          <w:lang w:eastAsia="zh-CN"/>
        </w:rPr>
        <w:t>C</w:t>
      </w:r>
      <w:r w:rsidRPr="00E15359">
        <w:rPr>
          <w:rFonts w:eastAsia="宋体"/>
          <w:bCs/>
          <w:szCs w:val="24"/>
          <w:lang w:eastAsia="zh-CN"/>
        </w:rPr>
        <w:t>ross</w:t>
      </w:r>
      <w:r w:rsidRPr="00E15359">
        <w:rPr>
          <w:rFonts w:eastAsia="宋体"/>
          <w:bCs/>
          <w:szCs w:val="24"/>
        </w:rPr>
        <w:t>-domain</w:t>
      </w:r>
      <w:r w:rsidR="002B5EFC">
        <w:rPr>
          <w:rFonts w:eastAsia="宋体" w:hint="eastAsia"/>
          <w:bCs/>
          <w:szCs w:val="24"/>
          <w:lang w:eastAsia="zh-CN"/>
        </w:rPr>
        <w:t xml:space="preserve"> </w:t>
      </w:r>
      <w:r w:rsidRPr="00E15359">
        <w:rPr>
          <w:rFonts w:eastAsia="宋体"/>
          <w:bCs/>
          <w:szCs w:val="24"/>
        </w:rPr>
        <w:t>functions.</w:t>
      </w:r>
    </w:p>
    <w:p w14:paraId="143C71F2" w14:textId="7AC975B6" w:rsidR="00560A7F" w:rsidRDefault="00560A7F" w:rsidP="00560A7F">
      <w:pPr>
        <w:rPr>
          <w:rFonts w:eastAsia="宋体"/>
          <w:szCs w:val="24"/>
        </w:rPr>
      </w:pPr>
      <w:r w:rsidRPr="00E15359">
        <w:rPr>
          <w:rFonts w:eastAsia="宋体"/>
          <w:szCs w:val="24"/>
        </w:rPr>
        <w:t xml:space="preserve">Each functional component is realized by one or more implementations of actual system components, which may be deployed to form a working </w:t>
      </w:r>
      <w:proofErr w:type="spellStart"/>
      <w:r w:rsidRPr="00E15359">
        <w:rPr>
          <w:rFonts w:eastAsia="宋体"/>
          <w:szCs w:val="24"/>
        </w:rPr>
        <w:t>system.</w:t>
      </w:r>
      <w:r>
        <w:rPr>
          <w:rFonts w:eastAsia="宋体"/>
          <w:szCs w:val="24"/>
        </w:rPr>
        <w:fldChar w:fldCharType="begin"/>
      </w:r>
      <w:r>
        <w:rPr>
          <w:rFonts w:eastAsia="宋体"/>
          <w:szCs w:val="24"/>
        </w:rPr>
        <w:instrText xml:space="preserve"> REF _Ref451587733 \h </w:instrText>
      </w:r>
      <w:r>
        <w:rPr>
          <w:rFonts w:eastAsia="宋体"/>
          <w:szCs w:val="24"/>
        </w:rPr>
      </w:r>
      <w:r>
        <w:rPr>
          <w:rFonts w:eastAsia="宋体"/>
          <w:szCs w:val="24"/>
        </w:rPr>
        <w:fldChar w:fldCharType="separate"/>
      </w:r>
      <w:r w:rsidRPr="00E15359">
        <w:rPr>
          <w:iCs/>
          <w:sz w:val="24"/>
          <w:szCs w:val="24"/>
        </w:rPr>
        <w:t>Figure</w:t>
      </w:r>
      <w:proofErr w:type="spellEnd"/>
      <w:r w:rsidRPr="00E15359">
        <w:rPr>
          <w:iCs/>
          <w:sz w:val="24"/>
          <w:szCs w:val="24"/>
        </w:rPr>
        <w:t xml:space="preserve"> </w:t>
      </w:r>
      <w:r>
        <w:rPr>
          <w:iCs/>
          <w:noProof/>
          <w:sz w:val="24"/>
          <w:szCs w:val="24"/>
        </w:rPr>
        <w:t>20</w:t>
      </w:r>
      <w:r>
        <w:rPr>
          <w:rFonts w:eastAsia="宋体"/>
          <w:szCs w:val="24"/>
        </w:rPr>
        <w:fldChar w:fldCharType="end"/>
      </w:r>
      <w:r w:rsidRPr="00EC2DB1">
        <w:rPr>
          <w:rFonts w:eastAsia="宋体"/>
          <w:szCs w:val="24"/>
        </w:rPr>
        <w:t xml:space="preserve">shows the decomposition of the IoT </w:t>
      </w:r>
      <w:r>
        <w:rPr>
          <w:rFonts w:eastAsia="宋体" w:hint="eastAsia"/>
          <w:szCs w:val="24"/>
          <w:lang w:eastAsia="zh-CN"/>
        </w:rPr>
        <w:t>RAf</w:t>
      </w:r>
      <w:r w:rsidRPr="00EC2DB1">
        <w:rPr>
          <w:rFonts w:eastAsia="宋体"/>
          <w:szCs w:val="24"/>
        </w:rPr>
        <w:t xml:space="preserve">unctional </w:t>
      </w:r>
      <w:r>
        <w:rPr>
          <w:rFonts w:eastAsia="宋体" w:hint="eastAsia"/>
          <w:szCs w:val="24"/>
          <w:lang w:eastAsia="zh-CN"/>
        </w:rPr>
        <w:t>c</w:t>
      </w:r>
      <w:r w:rsidRPr="00EC2DB1">
        <w:rPr>
          <w:rFonts w:eastAsia="宋体"/>
          <w:szCs w:val="24"/>
        </w:rPr>
        <w:t>omponents.</w:t>
      </w:r>
      <w:r>
        <w:rPr>
          <w:rFonts w:eastAsia="宋体"/>
          <w:szCs w:val="24"/>
        </w:rPr>
        <w:t xml:space="preserve"> In this figure, there are two parts: inside-domain functions and cross-domain functions. The functional components</w:t>
      </w:r>
      <w:r w:rsidRPr="00282031">
        <w:rPr>
          <w:szCs w:val="24"/>
        </w:rPr>
        <w:t xml:space="preserve"> are very general and optional based on specific applications. </w:t>
      </w:r>
      <w:r w:rsidRPr="00282031">
        <w:rPr>
          <w:rFonts w:eastAsia="宋体"/>
          <w:szCs w:val="24"/>
        </w:rPr>
        <w:t>For a specific IoT system, some components may not exist at all.</w:t>
      </w:r>
    </w:p>
    <w:p w14:paraId="6DEBFE18" w14:textId="77777777" w:rsidR="00560A7F" w:rsidRDefault="00560A7F" w:rsidP="00560A7F">
      <w:pPr>
        <w:pStyle w:val="4"/>
        <w:numPr>
          <w:ilvl w:val="3"/>
          <w:numId w:val="45"/>
        </w:numPr>
      </w:pPr>
      <w:r>
        <w:t>Inside-Domain Functions</w:t>
      </w:r>
    </w:p>
    <w:p w14:paraId="189EE044" w14:textId="77777777" w:rsidR="00560A7F" w:rsidRPr="00996911" w:rsidRDefault="00560A7F" w:rsidP="00560A7F">
      <w:pPr>
        <w:rPr>
          <w:rFonts w:eastAsia="宋体"/>
          <w:szCs w:val="24"/>
        </w:rPr>
      </w:pPr>
      <w:r w:rsidRPr="00282031">
        <w:rPr>
          <w:rFonts w:eastAsia="宋体"/>
          <w:szCs w:val="24"/>
        </w:rPr>
        <w:t xml:space="preserve">As shown at left side of the figure, </w:t>
      </w:r>
      <w:r>
        <w:rPr>
          <w:rFonts w:eastAsia="宋体"/>
          <w:szCs w:val="24"/>
        </w:rPr>
        <w:t>the inside-domain functions are depicted as follows:</w:t>
      </w:r>
    </w:p>
    <w:p w14:paraId="191DE197" w14:textId="77777777" w:rsidR="00560A7F" w:rsidRPr="00CA7F6D" w:rsidRDefault="00560A7F" w:rsidP="00560A7F">
      <w:pPr>
        <w:jc w:val="center"/>
        <w:rPr>
          <w:rFonts w:eastAsia="宋体"/>
          <w:sz w:val="24"/>
          <w:szCs w:val="24"/>
        </w:rPr>
      </w:pPr>
      <w:r w:rsidRPr="00F37812">
        <w:object w:dxaOrig="9580" w:dyaOrig="4959" w14:anchorId="4BDEDF08">
          <v:shape id="_x0000_i1031" type="#_x0000_t75" style="width:414.9pt;height:213.85pt" o:ole="">
            <v:imagedata r:id="rId51" o:title=""/>
          </v:shape>
          <o:OLEObject Type="Embed" ProgID="Visio.Drawing.11" ShapeID="_x0000_i1031" DrawAspect="Content" ObjectID="_1399729857" r:id="rId52"/>
        </w:object>
      </w:r>
    </w:p>
    <w:p w14:paraId="2A642B8F" w14:textId="0F916493" w:rsidR="00560A7F" w:rsidRDefault="00560A7F" w:rsidP="00560A7F">
      <w:pPr>
        <w:pStyle w:val="af6"/>
        <w:rPr>
          <w:b w:val="0"/>
          <w:iCs/>
          <w:sz w:val="24"/>
          <w:szCs w:val="24"/>
        </w:rPr>
      </w:pPr>
      <w:bookmarkStart w:id="134" w:name="_Ref451587733"/>
      <w:r w:rsidRPr="00E15359">
        <w:rPr>
          <w:iCs/>
          <w:sz w:val="24"/>
          <w:szCs w:val="24"/>
        </w:rPr>
        <w:t xml:space="preserve">Figure </w:t>
      </w:r>
      <w:r w:rsidRPr="00E15359">
        <w:rPr>
          <w:iCs/>
          <w:sz w:val="24"/>
          <w:szCs w:val="24"/>
        </w:rPr>
        <w:fldChar w:fldCharType="begin"/>
      </w:r>
      <w:r w:rsidRPr="00E15359">
        <w:rPr>
          <w:iCs/>
          <w:sz w:val="24"/>
          <w:szCs w:val="24"/>
        </w:rPr>
        <w:instrText xml:space="preserve"> SEQ Figure \* ARABIC </w:instrText>
      </w:r>
      <w:r w:rsidRPr="00E15359">
        <w:rPr>
          <w:iCs/>
          <w:sz w:val="24"/>
          <w:szCs w:val="24"/>
        </w:rPr>
        <w:fldChar w:fldCharType="separate"/>
      </w:r>
      <w:r>
        <w:rPr>
          <w:iCs/>
          <w:noProof/>
          <w:sz w:val="24"/>
          <w:szCs w:val="24"/>
        </w:rPr>
        <w:t>20</w:t>
      </w:r>
      <w:r w:rsidRPr="00E15359">
        <w:rPr>
          <w:iCs/>
          <w:sz w:val="24"/>
          <w:szCs w:val="24"/>
        </w:rPr>
        <w:fldChar w:fldCharType="end"/>
      </w:r>
      <w:bookmarkEnd w:id="134"/>
      <w:r>
        <w:rPr>
          <w:iCs/>
          <w:sz w:val="24"/>
          <w:szCs w:val="24"/>
        </w:rPr>
        <w:t>–</w:t>
      </w:r>
      <w:r w:rsidRPr="00E15359">
        <w:rPr>
          <w:iCs/>
          <w:sz w:val="24"/>
          <w:szCs w:val="24"/>
        </w:rPr>
        <w:t xml:space="preserve"> IoT</w:t>
      </w:r>
      <w:r>
        <w:rPr>
          <w:iCs/>
          <w:sz w:val="24"/>
          <w:szCs w:val="24"/>
        </w:rPr>
        <w:t xml:space="preserve"> </w:t>
      </w:r>
      <w:r w:rsidRPr="00E15359">
        <w:rPr>
          <w:iCs/>
          <w:sz w:val="24"/>
          <w:szCs w:val="24"/>
        </w:rPr>
        <w:t>RA Functional View –Decomposition</w:t>
      </w:r>
      <w:r>
        <w:rPr>
          <w:iCs/>
          <w:sz w:val="24"/>
          <w:szCs w:val="24"/>
        </w:rPr>
        <w:t xml:space="preserve"> </w:t>
      </w:r>
      <w:r w:rsidRPr="00560A7F">
        <w:rPr>
          <w:iCs/>
          <w:sz w:val="24"/>
          <w:szCs w:val="24"/>
        </w:rPr>
        <w:t>of</w:t>
      </w:r>
      <w:r>
        <w:rPr>
          <w:iCs/>
          <w:sz w:val="24"/>
          <w:szCs w:val="24"/>
        </w:rPr>
        <w:t xml:space="preserve"> </w:t>
      </w:r>
      <w:r w:rsidRPr="00E15359">
        <w:rPr>
          <w:iCs/>
          <w:sz w:val="24"/>
          <w:szCs w:val="24"/>
        </w:rPr>
        <w:t>IoT</w:t>
      </w:r>
      <w:r>
        <w:rPr>
          <w:iCs/>
          <w:sz w:val="24"/>
          <w:szCs w:val="24"/>
        </w:rPr>
        <w:t xml:space="preserve"> </w:t>
      </w:r>
      <w:r w:rsidRPr="00E15359">
        <w:rPr>
          <w:iCs/>
          <w:sz w:val="24"/>
          <w:szCs w:val="24"/>
        </w:rPr>
        <w:t xml:space="preserve">RA Functional </w:t>
      </w:r>
      <w:r w:rsidRPr="00560A7F">
        <w:rPr>
          <w:iCs/>
          <w:sz w:val="24"/>
          <w:szCs w:val="24"/>
        </w:rPr>
        <w:t>Components</w:t>
      </w:r>
      <w:r w:rsidRPr="00E15359">
        <w:rPr>
          <w:iCs/>
          <w:sz w:val="24"/>
          <w:szCs w:val="24"/>
        </w:rPr>
        <w:t>.</w:t>
      </w:r>
    </w:p>
    <w:p w14:paraId="5FE7CE49" w14:textId="77777777" w:rsidR="00560A7F" w:rsidRDefault="00560A7F" w:rsidP="00560A7F">
      <w:pPr>
        <w:pStyle w:val="5"/>
        <w:numPr>
          <w:ilvl w:val="4"/>
          <w:numId w:val="45"/>
        </w:numPr>
      </w:pPr>
      <w:r w:rsidRPr="00CA7F6D">
        <w:t>The Sensing &amp;Controlling Domain (SCD)</w:t>
      </w:r>
    </w:p>
    <w:p w14:paraId="5AE1AF58" w14:textId="57CC220F" w:rsidR="00560A7F" w:rsidRPr="0037487E" w:rsidRDefault="00560A7F" w:rsidP="00560A7F">
      <w:pPr>
        <w:rPr>
          <w:rFonts w:eastAsia="宋体"/>
        </w:rPr>
      </w:pPr>
      <w:r w:rsidRPr="00E15359">
        <w:rPr>
          <w:rFonts w:eastAsia="宋体"/>
        </w:rPr>
        <w:t>The SCD is comprised of a set of common functional components whose implementation complexity depend</w:t>
      </w:r>
      <w:r>
        <w:rPr>
          <w:rFonts w:eastAsia="宋体"/>
        </w:rPr>
        <w:t>s</w:t>
      </w:r>
      <w:r w:rsidRPr="00E15359">
        <w:rPr>
          <w:rFonts w:eastAsia="宋体"/>
        </w:rPr>
        <w:t xml:space="preserve"> on the infrastructure of IoT systems.</w:t>
      </w:r>
    </w:p>
    <w:p w14:paraId="1F10A13B" w14:textId="4D437E4D" w:rsidR="00560A7F" w:rsidRPr="0037487E"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2"/>
        </w:rPr>
      </w:pPr>
      <w:r w:rsidRPr="00E15359">
        <w:rPr>
          <w:rFonts w:ascii="Cambria" w:eastAsia="宋体" w:hAnsi="Cambria" w:cs="Times New Roman"/>
          <w:sz w:val="22"/>
          <w:szCs w:val="22"/>
        </w:rPr>
        <w:t xml:space="preserve">Sensing is the functional component that reads sensor data from sensors. Its implementation spans hardware, firmware, device drivers, and software elements. Note that recursive sensing requires control and actuation, and thus has a tighter connection to the rest of the control system, for example, an attention element to tell the sensor what is needed. </w:t>
      </w:r>
    </w:p>
    <w:p w14:paraId="5C061B3D" w14:textId="77777777" w:rsidR="00560A7F" w:rsidRPr="0037487E"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2"/>
        </w:rPr>
      </w:pPr>
      <w:r w:rsidRPr="00E15359">
        <w:rPr>
          <w:rFonts w:ascii="Cambria" w:eastAsia="宋体" w:hAnsi="Cambria" w:cs="Times New Roman"/>
          <w:sz w:val="22"/>
          <w:szCs w:val="22"/>
        </w:rPr>
        <w:t>Actuation is the functional component that writes data and control signals to an actuator to effect the actuation. Its implementation may span hardware, firmware, device drivers and software elements.</w:t>
      </w:r>
    </w:p>
    <w:p w14:paraId="714FE5F3" w14:textId="77777777" w:rsidR="00560A7F" w:rsidRPr="0037487E"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2"/>
        </w:rPr>
      </w:pPr>
      <w:r w:rsidRPr="00E15359">
        <w:rPr>
          <w:rFonts w:ascii="Cambria" w:eastAsia="宋体" w:hAnsi="Cambria" w:cs="Times New Roman"/>
          <w:sz w:val="22"/>
          <w:szCs w:val="22"/>
        </w:rPr>
        <w:t>Executor is the functional component that executes logic which controls states, conditions, and behaviour of the system and its environment, in accordance with control objectives</w:t>
      </w:r>
      <w:r>
        <w:rPr>
          <w:rFonts w:ascii="Cambria" w:eastAsia="宋体" w:hAnsi="Cambria" w:cs="Times New Roman"/>
          <w:sz w:val="22"/>
          <w:szCs w:val="22"/>
        </w:rPr>
        <w:t>.</w:t>
      </w:r>
    </w:p>
    <w:p w14:paraId="21357F9C" w14:textId="280BCFA7" w:rsidR="00560A7F" w:rsidRPr="0037487E"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2"/>
        </w:rPr>
      </w:pPr>
      <w:r w:rsidRPr="00E15359">
        <w:rPr>
          <w:rFonts w:ascii="Cambria" w:eastAsia="宋体" w:hAnsi="Cambria" w:cs="Times New Roman"/>
          <w:sz w:val="22"/>
          <w:szCs w:val="22"/>
        </w:rPr>
        <w:t>Identification is essential for a system to enable the entities to be identifiable and traceable, so that the system can distinguish</w:t>
      </w:r>
      <w:r>
        <w:rPr>
          <w:rFonts w:ascii="Cambria" w:eastAsia="宋体" w:hAnsi="Cambria" w:cs="Times New Roman"/>
          <w:sz w:val="22"/>
          <w:szCs w:val="22"/>
        </w:rPr>
        <w:t xml:space="preserve"> </w:t>
      </w:r>
      <w:r w:rsidRPr="00E15359">
        <w:rPr>
          <w:rFonts w:ascii="Cambria" w:eastAsia="宋体" w:hAnsi="Cambria" w:cs="Times New Roman"/>
          <w:sz w:val="22"/>
          <w:szCs w:val="22"/>
        </w:rPr>
        <w:t>an entity from other</w:t>
      </w:r>
      <w:r>
        <w:rPr>
          <w:rFonts w:ascii="Cambria" w:eastAsia="宋体" w:hAnsi="Cambria" w:cs="Times New Roman"/>
          <w:sz w:val="22"/>
          <w:szCs w:val="22"/>
        </w:rPr>
        <w:t>s</w:t>
      </w:r>
      <w:r w:rsidRPr="00E15359">
        <w:rPr>
          <w:rFonts w:ascii="Cambria" w:eastAsia="宋体" w:hAnsi="Cambria" w:cs="Times New Roman"/>
          <w:sz w:val="22"/>
          <w:szCs w:val="22"/>
        </w:rPr>
        <w:t>.</w:t>
      </w:r>
    </w:p>
    <w:p w14:paraId="1C6D3F8B" w14:textId="2463DF5B" w:rsidR="00560A7F" w:rsidRPr="0037487E"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2"/>
        </w:rPr>
      </w:pPr>
      <w:r w:rsidRPr="00E15359">
        <w:rPr>
          <w:rFonts w:ascii="Cambria" w:eastAsia="宋体" w:hAnsi="Cambria" w:cs="Times New Roman"/>
          <w:sz w:val="22"/>
          <w:szCs w:val="22"/>
        </w:rPr>
        <w:t xml:space="preserve">Network </w:t>
      </w:r>
      <w:r>
        <w:rPr>
          <w:rFonts w:ascii="Cambria" w:eastAsia="宋体" w:hAnsi="Cambria" w:cs="Times New Roman"/>
          <w:sz w:val="22"/>
          <w:szCs w:val="22"/>
        </w:rPr>
        <w:t>A</w:t>
      </w:r>
      <w:r w:rsidRPr="00E15359">
        <w:rPr>
          <w:rFonts w:ascii="Cambria" w:eastAsia="宋体" w:hAnsi="Cambria" w:cs="Times New Roman"/>
          <w:sz w:val="22"/>
          <w:szCs w:val="22"/>
        </w:rPr>
        <w:t>ccess is for connecting between sensors, actuators, controllers, gateways</w:t>
      </w:r>
      <w:r>
        <w:rPr>
          <w:rFonts w:ascii="Cambria" w:eastAsia="宋体" w:hAnsi="Cambria" w:cs="Times New Roman"/>
          <w:sz w:val="22"/>
          <w:szCs w:val="22"/>
        </w:rPr>
        <w:t>,</w:t>
      </w:r>
      <w:r w:rsidRPr="00E15359">
        <w:rPr>
          <w:rFonts w:ascii="Cambria" w:eastAsia="宋体" w:hAnsi="Cambria" w:cs="Times New Roman"/>
          <w:sz w:val="22"/>
          <w:szCs w:val="22"/>
        </w:rPr>
        <w:t xml:space="preserve"> and other edge systems. Access mechanisms take different forms, such as a bus (local to an underlying system platform or remote), or networked architecture (hierarchical, hubs and spokes, meshed, point-to-point), some statically configured</w:t>
      </w:r>
      <w:r>
        <w:rPr>
          <w:rFonts w:ascii="Cambria" w:eastAsia="宋体" w:hAnsi="Cambria" w:cs="Times New Roman"/>
          <w:sz w:val="22"/>
          <w:szCs w:val="22"/>
        </w:rPr>
        <w:t>,</w:t>
      </w:r>
      <w:r w:rsidRPr="00E15359">
        <w:rPr>
          <w:rFonts w:ascii="Cambria" w:eastAsia="宋体" w:hAnsi="Cambria" w:cs="Times New Roman"/>
          <w:sz w:val="22"/>
          <w:szCs w:val="22"/>
        </w:rPr>
        <w:t xml:space="preserve"> and others dynamically. Quality of Service (QoS) characteristics such as latency, bandwidth, jitter, reliability</w:t>
      </w:r>
      <w:r>
        <w:rPr>
          <w:rFonts w:ascii="Cambria" w:eastAsia="宋体" w:hAnsi="Cambria" w:cs="Times New Roman"/>
          <w:sz w:val="22"/>
          <w:szCs w:val="22"/>
        </w:rPr>
        <w:t>,</w:t>
      </w:r>
      <w:r w:rsidRPr="00E15359">
        <w:rPr>
          <w:rFonts w:ascii="Cambria" w:eastAsia="宋体" w:hAnsi="Cambria" w:cs="Times New Roman"/>
          <w:sz w:val="22"/>
          <w:szCs w:val="22"/>
        </w:rPr>
        <w:t xml:space="preserve"> and resilience must be taken into account.</w:t>
      </w:r>
    </w:p>
    <w:p w14:paraId="262B6FFE" w14:textId="0F7780EC" w:rsidR="00560A7F" w:rsidRPr="0037487E"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2"/>
        </w:rPr>
      </w:pPr>
      <w:r w:rsidRPr="00E15359">
        <w:rPr>
          <w:rFonts w:ascii="Cambria" w:eastAsia="宋体" w:hAnsi="Cambria" w:cs="Times New Roman"/>
          <w:sz w:val="22"/>
          <w:szCs w:val="22"/>
        </w:rPr>
        <w:lastRenderedPageBreak/>
        <w:t xml:space="preserve">Local </w:t>
      </w:r>
      <w:r>
        <w:rPr>
          <w:rFonts w:ascii="Cambria" w:eastAsia="宋体" w:hAnsi="Cambria" w:cs="Times New Roman"/>
          <w:sz w:val="22"/>
          <w:szCs w:val="22"/>
        </w:rPr>
        <w:t>M</w:t>
      </w:r>
      <w:r w:rsidRPr="00E15359">
        <w:rPr>
          <w:rFonts w:ascii="Cambria" w:eastAsia="宋体" w:hAnsi="Cambria" w:cs="Times New Roman"/>
          <w:sz w:val="22"/>
          <w:szCs w:val="22"/>
        </w:rPr>
        <w:t>odeling deals with understanding the states, conditions and behaviors of the systems under control and those of peer systems by interpreting and correlating data gathered from sensors and peer systems.</w:t>
      </w:r>
    </w:p>
    <w:p w14:paraId="6B743B76" w14:textId="769997F3" w:rsidR="00560A7F" w:rsidRPr="0037487E"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2"/>
        </w:rPr>
      </w:pPr>
      <w:r w:rsidRPr="00E15359">
        <w:rPr>
          <w:rFonts w:ascii="Cambria" w:eastAsia="宋体" w:hAnsi="Cambria" w:cs="Times New Roman"/>
          <w:sz w:val="22"/>
          <w:szCs w:val="22"/>
        </w:rPr>
        <w:t xml:space="preserve">Asset </w:t>
      </w:r>
      <w:r>
        <w:rPr>
          <w:rFonts w:ascii="Cambria" w:eastAsia="宋体" w:hAnsi="Cambria" w:cs="Times New Roman"/>
          <w:sz w:val="22"/>
          <w:szCs w:val="22"/>
        </w:rPr>
        <w:t>M</w:t>
      </w:r>
      <w:r w:rsidRPr="00E15359">
        <w:rPr>
          <w:rFonts w:ascii="Cambria" w:eastAsia="宋体" w:hAnsi="Cambria" w:cs="Times New Roman"/>
          <w:sz w:val="22"/>
          <w:szCs w:val="22"/>
        </w:rPr>
        <w:t>anagement enables operations management of the control systems including system onboarding, configuration, policy, system, software/firmware updates and other lifecycle management operations. Note that it is subservient to the executor so as to ensure that policies (such as safety and security) are always under the responsibility and authority of the edge entity.</w:t>
      </w:r>
    </w:p>
    <w:p w14:paraId="651A160D" w14:textId="7EA7A86E" w:rsidR="00560A7F" w:rsidRPr="0037487E" w:rsidRDefault="00560A7F" w:rsidP="00560A7F">
      <w:pPr>
        <w:rPr>
          <w:rFonts w:eastAsia="宋体"/>
        </w:rPr>
      </w:pPr>
      <w:r w:rsidRPr="00E15359">
        <w:rPr>
          <w:rFonts w:eastAsia="宋体"/>
        </w:rPr>
        <w:t xml:space="preserve">The stakeholder is an owner or owners of the SCD, yet, this stakeholder may not show up as an entity in the SCD. No human type actor is expected in the SCD. </w:t>
      </w:r>
      <w:r>
        <w:rPr>
          <w:rFonts w:eastAsia="宋体"/>
        </w:rPr>
        <w:t>The SCD</w:t>
      </w:r>
      <w:r w:rsidRPr="00E15359">
        <w:rPr>
          <w:rFonts w:eastAsia="宋体"/>
        </w:rPr>
        <w:t xml:space="preserve"> could have data/processing platform. It also has various kinds of virtual objects supporting the entities in the SCD. Thus, actors in the SCD can be physical entities (e.g., sensors, controllers, actuators, computers, etc.) or virtual entities (e.g., software).</w:t>
      </w:r>
    </w:p>
    <w:p w14:paraId="34CCD80D" w14:textId="77777777" w:rsidR="00560A7F" w:rsidRDefault="00560A7F" w:rsidP="00560A7F">
      <w:pPr>
        <w:pStyle w:val="5"/>
        <w:numPr>
          <w:ilvl w:val="4"/>
          <w:numId w:val="45"/>
        </w:numPr>
      </w:pPr>
      <w:r w:rsidRPr="00CA7F6D">
        <w:t>The Application Service Domain (ASD)</w:t>
      </w:r>
    </w:p>
    <w:p w14:paraId="318930B5" w14:textId="77777777" w:rsidR="00560A7F" w:rsidRPr="0037487E" w:rsidRDefault="00560A7F" w:rsidP="00560A7F">
      <w:pPr>
        <w:rPr>
          <w:rFonts w:eastAsia="宋体"/>
        </w:rPr>
      </w:pPr>
      <w:r w:rsidRPr="00E15359">
        <w:rPr>
          <w:rFonts w:eastAsia="宋体"/>
        </w:rPr>
        <w:t>The ASD domain represents the collection of functions implementing application logic that realizes specific business functionalities for the service providers in the ASD. The application service domain has components such as logic and rules functional component, application programming interfaces (APIs) and portal functional component.</w:t>
      </w:r>
    </w:p>
    <w:p w14:paraId="771E5C41" w14:textId="77777777" w:rsidR="00560A7F" w:rsidRDefault="00560A7F" w:rsidP="00560A7F">
      <w:pPr>
        <w:pStyle w:val="5"/>
        <w:numPr>
          <w:ilvl w:val="4"/>
          <w:numId w:val="45"/>
        </w:numPr>
      </w:pPr>
      <w:r w:rsidRPr="00CA7F6D">
        <w:t>The Operation &amp;Management Domain (OMD)</w:t>
      </w:r>
    </w:p>
    <w:p w14:paraId="641D0CAD" w14:textId="28807FB4" w:rsidR="00560A7F" w:rsidRPr="0037487E" w:rsidRDefault="00560A7F" w:rsidP="00560A7F">
      <w:pPr>
        <w:rPr>
          <w:rFonts w:eastAsia="宋体"/>
        </w:rPr>
      </w:pPr>
      <w:r w:rsidRPr="00E15359">
        <w:rPr>
          <w:rFonts w:eastAsia="宋体"/>
        </w:rPr>
        <w:t>The OMD represents the collection of functions responsible for life cycle management, business support, security &amp; safety management, and regulation management. Management functional component consists of a set of functions that enable management centres to issue a suite of management commands to the control systems</w:t>
      </w:r>
      <w:r>
        <w:rPr>
          <w:rFonts w:eastAsia="宋体"/>
        </w:rPr>
        <w:t xml:space="preserve"> or the corresponding devices</w:t>
      </w:r>
      <w:r>
        <w:rPr>
          <w:rFonts w:eastAsia="宋体" w:hint="eastAsia"/>
          <w:lang w:eastAsia="zh-CN"/>
        </w:rPr>
        <w:t>.</w:t>
      </w:r>
      <w:r>
        <w:rPr>
          <w:rFonts w:eastAsia="宋体"/>
          <w:lang w:eastAsia="zh-CN"/>
        </w:rPr>
        <w:t xml:space="preserve"> </w:t>
      </w:r>
      <w:r w:rsidRPr="00E15359">
        <w:rPr>
          <w:rFonts w:eastAsia="宋体"/>
        </w:rPr>
        <w:t>The life cycle management provide</w:t>
      </w:r>
      <w:r>
        <w:rPr>
          <w:rFonts w:eastAsia="宋体"/>
        </w:rPr>
        <w:t>s</w:t>
      </w:r>
      <w:r w:rsidRPr="00E15359">
        <w:rPr>
          <w:rFonts w:eastAsia="宋体"/>
        </w:rPr>
        <w:t xml:space="preserve"> several types of functional components for the IoT system operations: provisioning, deployment, monitoring, maintenance, prognostics, diagnostics, optimization, billing</w:t>
      </w:r>
      <w:r>
        <w:rPr>
          <w:rFonts w:eastAsia="宋体"/>
        </w:rPr>
        <w:t>, etc.</w:t>
      </w:r>
      <w:r w:rsidRPr="00E15359">
        <w:rPr>
          <w:rFonts w:eastAsia="宋体"/>
        </w:rPr>
        <w:t xml:space="preserve">. </w:t>
      </w:r>
    </w:p>
    <w:p w14:paraId="497C477A" w14:textId="77777777"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t xml:space="preserve">Provisioning and Deployment functional component consists of a set of functions required to configure, on-board, register, and track assets, and to deploy and retire assets from operations. These functions must be able to provision and bring assets online remotely, securely and at scale. </w:t>
      </w:r>
    </w:p>
    <w:p w14:paraId="3FCEEC1C" w14:textId="64AFD4BC"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t>Monitoring and Diagnostics functional component consists of functions that enable detection and identification of problems</w:t>
      </w:r>
      <w:r>
        <w:rPr>
          <w:rFonts w:ascii="Cambria" w:eastAsia="宋体" w:hAnsi="Cambria" w:cs="Times New Roman"/>
          <w:sz w:val="22"/>
          <w:szCs w:val="22"/>
        </w:rPr>
        <w:t xml:space="preserve"> when orafter</w:t>
      </w:r>
      <w:r w:rsidRPr="00E15359">
        <w:rPr>
          <w:rFonts w:ascii="Cambria" w:eastAsia="宋体" w:hAnsi="Cambria" w:cs="Times New Roman"/>
          <w:sz w:val="22"/>
          <w:szCs w:val="22"/>
        </w:rPr>
        <w:t xml:space="preserve">they occur. </w:t>
      </w:r>
    </w:p>
    <w:p w14:paraId="0044D162" w14:textId="1CD88B13"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t xml:space="preserve">Prognostics functional component consists of </w:t>
      </w:r>
      <w:r>
        <w:rPr>
          <w:rFonts w:ascii="Cambria" w:eastAsia="宋体" w:hAnsi="Cambria" w:cs="Times New Roman"/>
          <w:sz w:val="22"/>
          <w:szCs w:val="22"/>
        </w:rPr>
        <w:t xml:space="preserve">a </w:t>
      </w:r>
      <w:r w:rsidRPr="00E15359">
        <w:rPr>
          <w:rFonts w:ascii="Cambria" w:eastAsia="宋体" w:hAnsi="Cambria" w:cs="Times New Roman"/>
          <w:sz w:val="22"/>
          <w:szCs w:val="22"/>
        </w:rPr>
        <w:t xml:space="preserve">set of functions that serve as a predictive analytics engine of the IoT system. The main goal is to identify potential issues before they occur and provide recommendations on their mitigation. </w:t>
      </w:r>
    </w:p>
    <w:p w14:paraId="6B213C98" w14:textId="7A1603EC"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t>Optimization functional component consists of a set of functions that improve asset reliability and performance, reduce energy consumption, and increase availability and output in correspondence to how the assets are used.</w:t>
      </w:r>
    </w:p>
    <w:p w14:paraId="751E8290" w14:textId="77777777" w:rsidR="00560A7F" w:rsidRDefault="00560A7F" w:rsidP="00560A7F">
      <w:pPr>
        <w:pStyle w:val="5"/>
        <w:numPr>
          <w:ilvl w:val="4"/>
          <w:numId w:val="45"/>
        </w:numPr>
      </w:pPr>
      <w:r w:rsidRPr="00CA7F6D">
        <w:lastRenderedPageBreak/>
        <w:t>The Resource &amp; Interchange Domain (RID)</w:t>
      </w:r>
    </w:p>
    <w:p w14:paraId="2E83B364" w14:textId="268B24C7" w:rsidR="00560A7F" w:rsidRPr="0037487E" w:rsidRDefault="00560A7F" w:rsidP="00560A7F">
      <w:pPr>
        <w:rPr>
          <w:rFonts w:eastAsia="宋体"/>
          <w:szCs w:val="24"/>
        </w:rPr>
      </w:pPr>
      <w:r w:rsidRPr="00E15359">
        <w:rPr>
          <w:rFonts w:eastAsia="宋体"/>
          <w:szCs w:val="24"/>
        </w:rPr>
        <w:t xml:space="preserve">The main functional components are </w:t>
      </w:r>
      <w:r>
        <w:rPr>
          <w:rFonts w:eastAsia="宋体"/>
          <w:szCs w:val="24"/>
        </w:rPr>
        <w:t xml:space="preserve">resource </w:t>
      </w:r>
      <w:r w:rsidRPr="00E15359">
        <w:rPr>
          <w:rFonts w:eastAsia="宋体"/>
          <w:szCs w:val="24"/>
        </w:rPr>
        <w:t xml:space="preserve">management, analytics, resource interchange, </w:t>
      </w:r>
      <w:r>
        <w:rPr>
          <w:rFonts w:eastAsia="宋体"/>
          <w:szCs w:val="24"/>
        </w:rPr>
        <w:t xml:space="preserve">access control, </w:t>
      </w:r>
      <w:r w:rsidRPr="00E15359">
        <w:rPr>
          <w:rFonts w:eastAsia="宋体"/>
          <w:szCs w:val="24"/>
        </w:rPr>
        <w:t xml:space="preserve">and so on. The IoT resource, which can be shared within an IoT system or with other IoT systems, could be intelligence, </w:t>
      </w:r>
      <w:r>
        <w:rPr>
          <w:rFonts w:eastAsia="宋体" w:hint="eastAsia"/>
          <w:szCs w:val="24"/>
          <w:lang w:eastAsia="zh-CN"/>
        </w:rPr>
        <w:t>kn</w:t>
      </w:r>
      <w:r>
        <w:rPr>
          <w:rFonts w:eastAsia="宋体"/>
          <w:szCs w:val="24"/>
        </w:rPr>
        <w:t xml:space="preserve">owledge, </w:t>
      </w:r>
      <w:r w:rsidRPr="00E15359">
        <w:rPr>
          <w:rFonts w:eastAsia="宋体"/>
          <w:szCs w:val="24"/>
        </w:rPr>
        <w:t>information, data, etc. The IoT</w:t>
      </w:r>
      <w:r>
        <w:rPr>
          <w:rFonts w:eastAsia="宋体"/>
          <w:szCs w:val="24"/>
        </w:rPr>
        <w:t xml:space="preserve"> </w:t>
      </w:r>
      <w:r w:rsidRPr="00E15359">
        <w:rPr>
          <w:rFonts w:eastAsia="宋体"/>
          <w:szCs w:val="24"/>
        </w:rPr>
        <w:t>resource &amp; interchange domain performs interchange of the IoTresource for the whole IoT system with other systems.</w:t>
      </w:r>
      <w:r>
        <w:rPr>
          <w:rFonts w:eastAsia="宋体"/>
          <w:szCs w:val="24"/>
        </w:rPr>
        <w:t xml:space="preserve"> Moreover, s</w:t>
      </w:r>
      <w:r w:rsidRPr="00E15359">
        <w:rPr>
          <w:rFonts w:eastAsia="宋体"/>
          <w:szCs w:val="24"/>
        </w:rPr>
        <w:t>takeholder</w:t>
      </w:r>
      <w:r>
        <w:rPr>
          <w:rFonts w:eastAsia="宋体"/>
          <w:szCs w:val="24"/>
        </w:rPr>
        <w:t>s</w:t>
      </w:r>
      <w:r w:rsidRPr="00E15359">
        <w:rPr>
          <w:rFonts w:eastAsia="宋体"/>
          <w:szCs w:val="24"/>
        </w:rPr>
        <w:t xml:space="preserve"> in the RID need to provide data </w:t>
      </w:r>
      <w:r>
        <w:rPr>
          <w:rFonts w:eastAsia="宋体"/>
          <w:szCs w:val="24"/>
        </w:rPr>
        <w:t xml:space="preserve">of </w:t>
      </w:r>
      <w:r w:rsidRPr="00E15359">
        <w:rPr>
          <w:rFonts w:eastAsia="宋体"/>
          <w:szCs w:val="24"/>
        </w:rPr>
        <w:t xml:space="preserve">the IoT system, give analytics about the resource data, and </w:t>
      </w:r>
      <w:r>
        <w:rPr>
          <w:rFonts w:eastAsia="宋体"/>
          <w:szCs w:val="24"/>
        </w:rPr>
        <w:t xml:space="preserve">use </w:t>
      </w:r>
      <w:r w:rsidRPr="00E15359">
        <w:rPr>
          <w:rFonts w:eastAsia="宋体"/>
          <w:szCs w:val="24"/>
        </w:rPr>
        <w:t>cloud for data storage</w:t>
      </w:r>
      <w:r>
        <w:rPr>
          <w:rFonts w:eastAsia="宋体"/>
          <w:szCs w:val="24"/>
        </w:rPr>
        <w:t>.</w:t>
      </w:r>
    </w:p>
    <w:p w14:paraId="0D85DE85" w14:textId="77777777" w:rsidR="00560A7F" w:rsidRDefault="00560A7F" w:rsidP="00560A7F">
      <w:pPr>
        <w:pStyle w:val="5"/>
        <w:numPr>
          <w:ilvl w:val="4"/>
          <w:numId w:val="45"/>
        </w:numPr>
      </w:pPr>
      <w:r w:rsidRPr="00CA7F6D">
        <w:t>The user domain (UD)</w:t>
      </w:r>
    </w:p>
    <w:p w14:paraId="63B649F7" w14:textId="320ED946" w:rsidR="00560A7F" w:rsidRPr="0037487E" w:rsidRDefault="00560A7F" w:rsidP="00560A7F">
      <w:pPr>
        <w:rPr>
          <w:rFonts w:eastAsia="宋体"/>
          <w:szCs w:val="24"/>
        </w:rPr>
      </w:pPr>
      <w:r w:rsidRPr="00E15359">
        <w:rPr>
          <w:rFonts w:eastAsia="宋体"/>
          <w:szCs w:val="24"/>
        </w:rPr>
        <w:t xml:space="preserve">The main function for </w:t>
      </w:r>
      <w:r>
        <w:rPr>
          <w:rFonts w:eastAsia="宋体"/>
          <w:szCs w:val="24"/>
        </w:rPr>
        <w:t xml:space="preserve">the UD </w:t>
      </w:r>
      <w:r w:rsidRPr="00E15359">
        <w:rPr>
          <w:rFonts w:eastAsia="宋体"/>
          <w:szCs w:val="24"/>
        </w:rPr>
        <w:t>is how to use the IoT service</w:t>
      </w:r>
      <w:r>
        <w:rPr>
          <w:rFonts w:eastAsia="宋体"/>
          <w:szCs w:val="24"/>
        </w:rPr>
        <w:t>. H</w:t>
      </w:r>
      <w:r w:rsidRPr="00E15359">
        <w:rPr>
          <w:rFonts w:eastAsia="宋体"/>
          <w:szCs w:val="24"/>
        </w:rPr>
        <w:t>ere the functional component</w:t>
      </w:r>
      <w:r>
        <w:rPr>
          <w:rFonts w:eastAsia="宋体"/>
          <w:szCs w:val="24"/>
        </w:rPr>
        <w:t>s</w:t>
      </w:r>
      <w:r w:rsidRPr="00E15359">
        <w:rPr>
          <w:rFonts w:eastAsia="宋体"/>
          <w:szCs w:val="24"/>
        </w:rPr>
        <w:t xml:space="preserve"> are</w:t>
      </w:r>
      <w:r>
        <w:rPr>
          <w:rFonts w:eastAsia="宋体"/>
          <w:szCs w:val="24"/>
        </w:rPr>
        <w:t xml:space="preserve"> </w:t>
      </w:r>
      <w:r w:rsidRPr="00E15359">
        <w:rPr>
          <w:rFonts w:eastAsia="宋体"/>
          <w:szCs w:val="24"/>
        </w:rPr>
        <w:t>user</w:t>
      </w:r>
      <w:r>
        <w:rPr>
          <w:rFonts w:eastAsia="宋体"/>
          <w:szCs w:val="24"/>
        </w:rPr>
        <w:t>s</w:t>
      </w:r>
      <w:r w:rsidRPr="00E15359">
        <w:rPr>
          <w:rFonts w:eastAsia="宋体"/>
          <w:szCs w:val="24"/>
        </w:rPr>
        <w:t xml:space="preserve"> and HMI (</w:t>
      </w:r>
      <w:r>
        <w:rPr>
          <w:rFonts w:eastAsia="宋体"/>
          <w:szCs w:val="24"/>
        </w:rPr>
        <w:t>h</w:t>
      </w:r>
      <w:r w:rsidRPr="00E15359">
        <w:rPr>
          <w:rFonts w:eastAsia="宋体"/>
          <w:szCs w:val="24"/>
        </w:rPr>
        <w:t xml:space="preserve">uman </w:t>
      </w:r>
      <w:r>
        <w:rPr>
          <w:rFonts w:eastAsia="宋体"/>
          <w:szCs w:val="24"/>
        </w:rPr>
        <w:t>m</w:t>
      </w:r>
      <w:r w:rsidRPr="00E15359">
        <w:rPr>
          <w:rFonts w:eastAsia="宋体"/>
          <w:szCs w:val="24"/>
        </w:rPr>
        <w:t xml:space="preserve">achine </w:t>
      </w:r>
      <w:r>
        <w:rPr>
          <w:rFonts w:eastAsia="宋体"/>
          <w:szCs w:val="24"/>
        </w:rPr>
        <w:t>i</w:t>
      </w:r>
      <w:r w:rsidRPr="00E15359">
        <w:rPr>
          <w:rFonts w:eastAsia="宋体"/>
          <w:szCs w:val="24"/>
        </w:rPr>
        <w:t>nterface) which provides the interface for user to access, subscribe and receive the services provided by the application service domain.</w:t>
      </w:r>
    </w:p>
    <w:p w14:paraId="634064AA" w14:textId="7EB233AF" w:rsidR="00560A7F" w:rsidRPr="00560A7F" w:rsidRDefault="00560A7F" w:rsidP="00560A7F">
      <w:pPr>
        <w:pStyle w:val="5"/>
        <w:numPr>
          <w:ilvl w:val="4"/>
          <w:numId w:val="45"/>
        </w:numPr>
        <w:ind w:left="1080" w:hanging="1080"/>
      </w:pPr>
      <w:r w:rsidRPr="00560A7F">
        <w:t>The Physical Entity Domain (PED)</w:t>
      </w:r>
    </w:p>
    <w:p w14:paraId="3862C917" w14:textId="1575B7F0" w:rsidR="00560A7F" w:rsidRPr="0037487E" w:rsidRDefault="00560A7F" w:rsidP="00560A7F">
      <w:pPr>
        <w:rPr>
          <w:rFonts w:eastAsia="宋体"/>
          <w:szCs w:val="24"/>
        </w:rPr>
      </w:pPr>
      <w:r w:rsidRPr="00E15359">
        <w:rPr>
          <w:rFonts w:eastAsia="宋体"/>
          <w:szCs w:val="24"/>
        </w:rPr>
        <w:t>There is no function in the</w:t>
      </w:r>
      <w:r>
        <w:rPr>
          <w:rFonts w:eastAsia="宋体"/>
          <w:szCs w:val="24"/>
        </w:rPr>
        <w:t>PED</w:t>
      </w:r>
      <w:r w:rsidRPr="00E15359">
        <w:rPr>
          <w:rFonts w:eastAsia="宋体"/>
          <w:szCs w:val="24"/>
        </w:rPr>
        <w:t>.</w:t>
      </w:r>
    </w:p>
    <w:p w14:paraId="40C95072" w14:textId="77777777" w:rsidR="00560A7F" w:rsidRDefault="00560A7F" w:rsidP="00560A7F">
      <w:pPr>
        <w:pStyle w:val="4"/>
        <w:numPr>
          <w:ilvl w:val="3"/>
          <w:numId w:val="45"/>
        </w:numPr>
      </w:pPr>
      <w:r w:rsidRPr="00CA7F6D">
        <w:t>Cross-Domain Functions</w:t>
      </w:r>
    </w:p>
    <w:p w14:paraId="1465143A" w14:textId="7DF1A623" w:rsidR="00560A7F" w:rsidRPr="00560A7F" w:rsidRDefault="00560A7F" w:rsidP="00560A7F">
      <w:pPr>
        <w:rPr>
          <w:rFonts w:eastAsia="宋体"/>
          <w:b/>
        </w:rPr>
      </w:pPr>
      <w:r w:rsidRPr="00E15359">
        <w:rPr>
          <w:rFonts w:eastAsia="宋体"/>
          <w:szCs w:val="24"/>
        </w:rPr>
        <w:t>As shown at right side of</w:t>
      </w:r>
      <w:r>
        <w:rPr>
          <w:rFonts w:eastAsia="宋体"/>
          <w:szCs w:val="24"/>
        </w:rPr>
        <w:t xml:space="preserve"> </w:t>
      </w:r>
      <w:r>
        <w:rPr>
          <w:rFonts w:eastAsia="宋体"/>
          <w:szCs w:val="24"/>
        </w:rPr>
        <w:fldChar w:fldCharType="begin"/>
      </w:r>
      <w:r>
        <w:rPr>
          <w:rFonts w:eastAsia="宋体"/>
          <w:szCs w:val="24"/>
        </w:rPr>
        <w:instrText xml:space="preserve"> REF _Ref451587733 \h </w:instrText>
      </w:r>
      <w:r>
        <w:rPr>
          <w:rFonts w:eastAsia="宋体"/>
          <w:szCs w:val="24"/>
        </w:rPr>
      </w:r>
      <w:r>
        <w:rPr>
          <w:rFonts w:eastAsia="宋体"/>
          <w:szCs w:val="24"/>
        </w:rPr>
        <w:fldChar w:fldCharType="separate"/>
      </w:r>
      <w:r w:rsidRPr="00E15359">
        <w:rPr>
          <w:iCs/>
          <w:sz w:val="24"/>
          <w:szCs w:val="24"/>
        </w:rPr>
        <w:t xml:space="preserve">Figure </w:t>
      </w:r>
      <w:r>
        <w:rPr>
          <w:iCs/>
          <w:noProof/>
          <w:sz w:val="24"/>
          <w:szCs w:val="24"/>
        </w:rPr>
        <w:t>20</w:t>
      </w:r>
      <w:r>
        <w:rPr>
          <w:rFonts w:eastAsia="宋体"/>
          <w:szCs w:val="24"/>
        </w:rPr>
        <w:fldChar w:fldCharType="end"/>
      </w:r>
      <w:r w:rsidRPr="00E15359">
        <w:rPr>
          <w:rFonts w:eastAsia="宋体"/>
          <w:szCs w:val="24"/>
        </w:rPr>
        <w:t xml:space="preserve">, it is an overview of </w:t>
      </w:r>
      <w:r>
        <w:rPr>
          <w:rFonts w:eastAsia="宋体"/>
          <w:szCs w:val="24"/>
        </w:rPr>
        <w:t>the</w:t>
      </w:r>
      <w:r w:rsidRPr="00E15359">
        <w:rPr>
          <w:rFonts w:eastAsia="宋体"/>
          <w:szCs w:val="24"/>
        </w:rPr>
        <w:t xml:space="preserve"> cross</w:t>
      </w:r>
      <w:r>
        <w:rPr>
          <w:rFonts w:eastAsia="宋体"/>
          <w:szCs w:val="24"/>
        </w:rPr>
        <w:t>-</w:t>
      </w:r>
      <w:r w:rsidRPr="00E15359">
        <w:rPr>
          <w:rFonts w:eastAsia="宋体"/>
          <w:szCs w:val="24"/>
        </w:rPr>
        <w:t>domain functions.</w:t>
      </w:r>
      <w:r>
        <w:rPr>
          <w:rFonts w:eastAsia="宋体"/>
          <w:szCs w:val="24"/>
        </w:rPr>
        <w:t xml:space="preserve"> </w:t>
      </w:r>
      <w:r w:rsidRPr="00E15359">
        <w:rPr>
          <w:rFonts w:eastAsia="宋体"/>
          <w:szCs w:val="24"/>
        </w:rPr>
        <w:t xml:space="preserve">The </w:t>
      </w:r>
      <w:r>
        <w:rPr>
          <w:rFonts w:eastAsia="宋体"/>
          <w:szCs w:val="24"/>
        </w:rPr>
        <w:t>c</w:t>
      </w:r>
      <w:r w:rsidRPr="00E15359">
        <w:rPr>
          <w:rFonts w:eastAsia="宋体"/>
          <w:szCs w:val="24"/>
        </w:rPr>
        <w:t>ross-</w:t>
      </w:r>
      <w:r>
        <w:rPr>
          <w:rFonts w:eastAsia="宋体"/>
          <w:szCs w:val="24"/>
        </w:rPr>
        <w:t>d</w:t>
      </w:r>
      <w:r w:rsidRPr="00E15359">
        <w:rPr>
          <w:rFonts w:eastAsia="宋体"/>
          <w:szCs w:val="24"/>
        </w:rPr>
        <w:t xml:space="preserve">omain functions are the functions exist all over the six domains </w:t>
      </w:r>
      <w:r>
        <w:rPr>
          <w:rFonts w:eastAsia="宋体"/>
          <w:szCs w:val="24"/>
          <w:lang w:val="en-US"/>
        </w:rPr>
        <w:t xml:space="preserve">as </w:t>
      </w:r>
      <w:r w:rsidRPr="00E15359">
        <w:rPr>
          <w:rFonts w:eastAsia="宋体"/>
          <w:szCs w:val="24"/>
        </w:rPr>
        <w:t xml:space="preserve">described in </w:t>
      </w:r>
      <w:r>
        <w:rPr>
          <w:rFonts w:eastAsia="宋体"/>
          <w:szCs w:val="24"/>
        </w:rPr>
        <w:t xml:space="preserve">the </w:t>
      </w:r>
      <w:r w:rsidRPr="00E15359">
        <w:rPr>
          <w:rFonts w:eastAsia="宋体"/>
          <w:szCs w:val="24"/>
        </w:rPr>
        <w:t xml:space="preserve">IoT Reference Model (Domain Based), which </w:t>
      </w:r>
      <w:r>
        <w:rPr>
          <w:rFonts w:eastAsia="宋体"/>
          <w:szCs w:val="24"/>
        </w:rPr>
        <w:t xml:space="preserve">include </w:t>
      </w:r>
      <w:r w:rsidRPr="00E15359">
        <w:rPr>
          <w:rFonts w:eastAsia="宋体"/>
          <w:szCs w:val="24"/>
        </w:rPr>
        <w:t>security, safety resilience, trust &amp;</w:t>
      </w:r>
      <w:r>
        <w:rPr>
          <w:rFonts w:eastAsia="宋体"/>
          <w:szCs w:val="24"/>
        </w:rPr>
        <w:t xml:space="preserve"> </w:t>
      </w:r>
      <w:r w:rsidRPr="00E15359">
        <w:rPr>
          <w:rFonts w:eastAsia="宋体"/>
        </w:rPr>
        <w:t>privacy, connectivity, interoperability</w:t>
      </w:r>
      <w:r>
        <w:rPr>
          <w:rFonts w:eastAsia="宋体"/>
        </w:rPr>
        <w:t xml:space="preserve">, </w:t>
      </w:r>
      <w:r w:rsidRPr="00E15359">
        <w:rPr>
          <w:rFonts w:eastAsia="宋体"/>
        </w:rPr>
        <w:t>dynamic composition &amp;</w:t>
      </w:r>
      <w:r>
        <w:rPr>
          <w:rFonts w:eastAsia="宋体"/>
        </w:rPr>
        <w:t xml:space="preserve"> </w:t>
      </w:r>
      <w:r w:rsidRPr="00E15359">
        <w:rPr>
          <w:rFonts w:eastAsia="宋体"/>
        </w:rPr>
        <w:t>automated interoperability</w:t>
      </w:r>
      <w:r>
        <w:rPr>
          <w:rFonts w:eastAsia="宋体"/>
        </w:rPr>
        <w:t>, etc.</w:t>
      </w:r>
      <w:r w:rsidRPr="00E15359">
        <w:rPr>
          <w:rFonts w:eastAsia="宋体"/>
        </w:rPr>
        <w:t>. All these cross-domain functions are common, essential and implemented through the union of some functional components in the six domains. Each function can be expanded in the functional domain</w:t>
      </w:r>
      <w:r>
        <w:rPr>
          <w:rFonts w:eastAsia="宋体"/>
        </w:rPr>
        <w:t xml:space="preserve"> </w:t>
      </w:r>
      <w:r w:rsidRPr="00E15359">
        <w:rPr>
          <w:rFonts w:eastAsia="宋体"/>
        </w:rPr>
        <w:t xml:space="preserve">decomposition. For example, function of privacyis realized through the data privacy protection in the sensing and transmission, API &amp; Portals, Monitoring, information resource interchange and HMI etc. </w:t>
      </w:r>
    </w:p>
    <w:p w14:paraId="04C5BF8E" w14:textId="46869B6B"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t xml:space="preserve">The security </w:t>
      </w:r>
      <w:r>
        <w:rPr>
          <w:rFonts w:ascii="Cambria" w:eastAsia="宋体" w:hAnsi="Cambria" w:cs="Times New Roman"/>
          <w:sz w:val="22"/>
          <w:szCs w:val="22"/>
        </w:rPr>
        <w:t xml:space="preserve">function </w:t>
      </w:r>
      <w:r w:rsidRPr="00E15359">
        <w:rPr>
          <w:rFonts w:ascii="Cambria" w:eastAsia="宋体" w:hAnsi="Cambria" w:cs="Times New Roman"/>
          <w:sz w:val="22"/>
          <w:szCs w:val="22"/>
        </w:rPr>
        <w:t>refers to the ability of IoT system to ensure the confidentiality, integrity, authenticity and confirmation of the exchanged information. The IoT RA integrates security policies for IoT components as core to system design.</w:t>
      </w:r>
      <w:r>
        <w:rPr>
          <w:rFonts w:ascii="Cambria" w:eastAsia="宋体" w:hAnsi="Cambria" w:cs="Times New Roman"/>
          <w:sz w:val="22"/>
          <w:szCs w:val="22"/>
        </w:rPr>
        <w:t xml:space="preserve"> </w:t>
      </w:r>
      <w:r w:rsidRPr="00E15359">
        <w:rPr>
          <w:rFonts w:ascii="Cambria" w:eastAsia="宋体" w:hAnsi="Cambria" w:cs="Times New Roman"/>
          <w:sz w:val="22"/>
          <w:szCs w:val="22"/>
        </w:rPr>
        <w:t xml:space="preserve">For example, </w:t>
      </w:r>
      <w:r>
        <w:rPr>
          <w:rFonts w:ascii="Cambria" w:eastAsia="宋体" w:hAnsi="Cambria" w:cs="Times New Roman"/>
          <w:sz w:val="22"/>
          <w:szCs w:val="22"/>
        </w:rPr>
        <w:t>A</w:t>
      </w:r>
      <w:r w:rsidRPr="00E15359">
        <w:rPr>
          <w:rFonts w:ascii="Cambria" w:eastAsia="宋体" w:hAnsi="Cambria" w:cs="Times New Roman"/>
          <w:sz w:val="22"/>
          <w:szCs w:val="22"/>
        </w:rPr>
        <w:t xml:space="preserve">sset </w:t>
      </w:r>
      <w:r>
        <w:rPr>
          <w:rFonts w:ascii="Cambria" w:eastAsia="宋体" w:hAnsi="Cambria" w:cs="Times New Roman"/>
          <w:sz w:val="22"/>
          <w:szCs w:val="22"/>
        </w:rPr>
        <w:t>M</w:t>
      </w:r>
      <w:r w:rsidRPr="00E15359">
        <w:rPr>
          <w:rFonts w:ascii="Cambria" w:eastAsia="宋体" w:hAnsi="Cambria" w:cs="Times New Roman"/>
          <w:sz w:val="22"/>
          <w:szCs w:val="22"/>
        </w:rPr>
        <w:t xml:space="preserve">anagement in the SCD enables operations management including system onboarding, configuration, policy, system, software/firmware updates and other lifecycle management operations. In the RID, </w:t>
      </w:r>
      <w:r>
        <w:rPr>
          <w:rFonts w:ascii="Cambria" w:eastAsia="宋体" w:hAnsi="Cambria" w:cs="Times New Roman"/>
          <w:sz w:val="22"/>
          <w:szCs w:val="22"/>
        </w:rPr>
        <w:t>A</w:t>
      </w:r>
      <w:r w:rsidRPr="00E15359">
        <w:rPr>
          <w:rFonts w:ascii="Cambria" w:eastAsia="宋体" w:hAnsi="Cambria" w:cs="Times New Roman"/>
          <w:sz w:val="22"/>
          <w:szCs w:val="22"/>
        </w:rPr>
        <w:t xml:space="preserve">ccess </w:t>
      </w:r>
      <w:r>
        <w:rPr>
          <w:rFonts w:ascii="Cambria" w:eastAsia="宋体" w:hAnsi="Cambria" w:cs="Times New Roman"/>
          <w:sz w:val="22"/>
          <w:szCs w:val="22"/>
        </w:rPr>
        <w:t>C</w:t>
      </w:r>
      <w:r w:rsidRPr="00E15359">
        <w:rPr>
          <w:rFonts w:ascii="Cambria" w:eastAsia="宋体" w:hAnsi="Cambria" w:cs="Times New Roman"/>
          <w:sz w:val="22"/>
          <w:szCs w:val="22"/>
        </w:rPr>
        <w:t xml:space="preserve">ontrol and the </w:t>
      </w:r>
      <w:r>
        <w:rPr>
          <w:rFonts w:ascii="Cambria" w:eastAsia="宋体" w:hAnsi="Cambria" w:cs="Times New Roman"/>
          <w:sz w:val="22"/>
          <w:szCs w:val="22"/>
        </w:rPr>
        <w:t>R</w:t>
      </w:r>
      <w:r w:rsidRPr="00E15359">
        <w:rPr>
          <w:rFonts w:ascii="Cambria" w:eastAsia="宋体" w:hAnsi="Cambria" w:cs="Times New Roman"/>
          <w:sz w:val="22"/>
          <w:szCs w:val="22"/>
        </w:rPr>
        <w:t xml:space="preserve">esource </w:t>
      </w:r>
      <w:r>
        <w:rPr>
          <w:rFonts w:ascii="Cambria" w:eastAsia="宋体" w:hAnsi="Cambria" w:cs="Times New Roman"/>
          <w:sz w:val="22"/>
          <w:szCs w:val="22"/>
        </w:rPr>
        <w:t>M</w:t>
      </w:r>
      <w:r w:rsidRPr="00E15359">
        <w:rPr>
          <w:rFonts w:ascii="Cambria" w:eastAsia="宋体" w:hAnsi="Cambria" w:cs="Times New Roman"/>
          <w:sz w:val="22"/>
          <w:szCs w:val="22"/>
        </w:rPr>
        <w:t xml:space="preserve">anagement are responsible for data security, data access control and data rights management. </w:t>
      </w:r>
    </w:p>
    <w:p w14:paraId="31524CD4" w14:textId="2FF60C50"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t xml:space="preserve">The safety &amp; resilience </w:t>
      </w:r>
      <w:r>
        <w:rPr>
          <w:rFonts w:ascii="Cambria" w:eastAsia="宋体" w:hAnsi="Cambria" w:cs="Times New Roman"/>
          <w:sz w:val="22"/>
          <w:szCs w:val="22"/>
        </w:rPr>
        <w:t>function</w:t>
      </w:r>
      <w:r w:rsidRPr="00E15359">
        <w:rPr>
          <w:rFonts w:ascii="Cambria" w:eastAsia="宋体" w:hAnsi="Cambria" w:cs="Times New Roman"/>
          <w:sz w:val="22"/>
          <w:szCs w:val="22"/>
        </w:rPr>
        <w:t xml:space="preserve">is a superset of fault tolerance and very much related to autonomic computing notions of self- healing, self-configuring, self-organizing and self-protecting, e.g., the IoT component can take advantage of the hierarchical network to do self-optimization. </w:t>
      </w:r>
    </w:p>
    <w:p w14:paraId="3D5A3B3B" w14:textId="665DB594"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lastRenderedPageBreak/>
        <w:t xml:space="preserve">The trust &amp; privacy </w:t>
      </w:r>
      <w:r>
        <w:rPr>
          <w:rFonts w:ascii="Cambria" w:eastAsia="宋体" w:hAnsi="Cambria" w:cs="Times New Roman"/>
          <w:sz w:val="22"/>
          <w:szCs w:val="22"/>
        </w:rPr>
        <w:t>function</w:t>
      </w:r>
      <w:r w:rsidRPr="00E15359">
        <w:rPr>
          <w:rFonts w:ascii="Cambria" w:eastAsia="宋体" w:hAnsi="Cambria" w:cs="Times New Roman"/>
          <w:sz w:val="22"/>
          <w:szCs w:val="22"/>
        </w:rPr>
        <w:t xml:space="preserve">is to distinguish different levels of trust for a party (e.g., application, system, network, etc.) during data transmission or exchange procedure in order to protect the confidentiality of data. Usually, validation is required before the trust is established and trust can be enhanced by reputation-based approaches. Privacy is achieved mostly via authentication. In addition, in order to prevent leaking of confidential data to meet privacy requirements, data access rules may be used for data requisition, removal, encryption, etc. </w:t>
      </w:r>
    </w:p>
    <w:p w14:paraId="499F1495" w14:textId="46E46866"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t xml:space="preserve">The connectivity </w:t>
      </w:r>
      <w:r>
        <w:rPr>
          <w:rFonts w:ascii="Cambria" w:eastAsia="宋体" w:hAnsi="Cambria" w:cs="Times New Roman"/>
          <w:sz w:val="22"/>
          <w:szCs w:val="22"/>
        </w:rPr>
        <w:t>function</w:t>
      </w:r>
      <w:r w:rsidRPr="00E15359">
        <w:rPr>
          <w:rFonts w:ascii="Cambria" w:eastAsia="宋体" w:hAnsi="Cambria" w:cs="Times New Roman"/>
          <w:sz w:val="22"/>
          <w:szCs w:val="22"/>
        </w:rPr>
        <w:t xml:space="preserve">provides </w:t>
      </w:r>
      <w:r>
        <w:rPr>
          <w:rFonts w:ascii="Cambria" w:eastAsia="宋体" w:hAnsi="Cambria" w:cs="Times New Roman"/>
          <w:sz w:val="22"/>
          <w:szCs w:val="22"/>
        </w:rPr>
        <w:t xml:space="preserve">the </w:t>
      </w:r>
      <w:r w:rsidRPr="00E15359">
        <w:rPr>
          <w:rFonts w:ascii="Cambria" w:eastAsia="宋体" w:hAnsi="Cambria" w:cs="Times New Roman"/>
          <w:sz w:val="22"/>
          <w:szCs w:val="22"/>
        </w:rPr>
        <w:t xml:space="preserve">capability of heterogeneous integration for IoT components, either belonging to different networks or using different technologies, to achieve seamless connection of each “thing” in the world. </w:t>
      </w:r>
    </w:p>
    <w:p w14:paraId="76E58346" w14:textId="7E44F597"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t xml:space="preserve">The interoperability </w:t>
      </w:r>
      <w:r>
        <w:rPr>
          <w:rFonts w:ascii="Cambria" w:eastAsia="宋体" w:hAnsi="Cambria" w:cs="Times New Roman"/>
          <w:sz w:val="22"/>
          <w:szCs w:val="22"/>
        </w:rPr>
        <w:t>function</w:t>
      </w:r>
      <w:r w:rsidRPr="00E15359">
        <w:rPr>
          <w:rFonts w:ascii="Cambria" w:eastAsia="宋体" w:hAnsi="Cambria" w:cs="Times New Roman"/>
          <w:sz w:val="22"/>
          <w:szCs w:val="22"/>
        </w:rPr>
        <w:t xml:space="preserve">shows the capability to exchange information of an IoT system based on common interpretation of information in context. Basically, two levels of data interoperability are considered. Syntactic interoperability is to exchange information in a common data format with a common protocol to structure the data. Semantics interoperability is to get the meaning of the symbols in the messages in the right way. </w:t>
      </w:r>
    </w:p>
    <w:p w14:paraId="5DEA0AE4" w14:textId="16CF9A71" w:rsidR="00560A7F" w:rsidRDefault="00560A7F" w:rsidP="00560A7F">
      <w:pPr>
        <w:pStyle w:val="af0"/>
        <w:numPr>
          <w:ilvl w:val="0"/>
          <w:numId w:val="377"/>
        </w:numPr>
        <w:spacing w:after="120" w:line="276" w:lineRule="auto"/>
        <w:ind w:left="568" w:hanging="284"/>
        <w:contextualSpacing w:val="0"/>
        <w:rPr>
          <w:rFonts w:ascii="Cambria" w:eastAsia="宋体" w:hAnsi="Cambria"/>
          <w:sz w:val="22"/>
          <w:szCs w:val="22"/>
        </w:rPr>
      </w:pPr>
      <w:r w:rsidRPr="00E15359">
        <w:rPr>
          <w:rFonts w:ascii="Cambria" w:eastAsia="宋体" w:hAnsi="Cambria" w:cs="Times New Roman"/>
          <w:sz w:val="22"/>
          <w:szCs w:val="22"/>
        </w:rPr>
        <w:t xml:space="preserve">The dynamic composition &amp; automated interoperability </w:t>
      </w:r>
      <w:r>
        <w:rPr>
          <w:rFonts w:ascii="Cambria" w:eastAsia="宋体" w:hAnsi="Cambria" w:cs="Times New Roman"/>
          <w:sz w:val="22"/>
          <w:szCs w:val="22"/>
        </w:rPr>
        <w:t>function</w:t>
      </w:r>
      <w:r w:rsidRPr="00E15359">
        <w:rPr>
          <w:rFonts w:ascii="Cambria" w:eastAsia="宋体" w:hAnsi="Cambria" w:cs="Times New Roman"/>
          <w:sz w:val="22"/>
          <w:szCs w:val="22"/>
        </w:rPr>
        <w:t xml:space="preserve">provides a flexible method of composing services so that the IoT components can be dynamically integrated at run-time to enable adaptable services. Semantic interoperability is required to support the dynamic composition. </w:t>
      </w:r>
    </w:p>
    <w:p w14:paraId="76B0AD68" w14:textId="77777777" w:rsidR="00560A7F" w:rsidRPr="00CA7F6D" w:rsidRDefault="00560A7F" w:rsidP="00560A7F">
      <w:pPr>
        <w:pStyle w:val="3"/>
        <w:numPr>
          <w:ilvl w:val="2"/>
          <w:numId w:val="45"/>
        </w:numPr>
        <w:spacing w:before="360" w:after="120"/>
        <w:ind w:left="1077" w:hanging="1077"/>
      </w:pPr>
      <w:r w:rsidRPr="00E15359">
        <w:t>IoT RA System View</w:t>
      </w:r>
    </w:p>
    <w:p w14:paraId="72F97427" w14:textId="35649281" w:rsidR="00560A7F" w:rsidRPr="0037487E" w:rsidRDefault="00560A7F" w:rsidP="00560A7F">
      <w:pPr>
        <w:spacing w:after="120"/>
        <w:rPr>
          <w:szCs w:val="24"/>
        </w:rPr>
      </w:pPr>
      <w:r w:rsidRPr="00E15359">
        <w:rPr>
          <w:szCs w:val="24"/>
        </w:rPr>
        <w:t>The system view describes the generic components (such as devices, sub-systems, networks, etc.) in each domain to form an IoT system. Different from the functional view which describes an IoT system from the perspective of logical functional block, the system view is from the perspective of physical components.</w:t>
      </w:r>
      <w:r>
        <w:rPr>
          <w:szCs w:val="24"/>
        </w:rPr>
        <w:t xml:space="preserve"> More specifically</w:t>
      </w:r>
      <w:r w:rsidRPr="00E15359">
        <w:rPr>
          <w:szCs w:val="24"/>
        </w:rPr>
        <w:t>, the system view describes</w:t>
      </w:r>
      <w:r>
        <w:rPr>
          <w:szCs w:val="24"/>
        </w:rPr>
        <w:t xml:space="preserve"> the following issues</w:t>
      </w:r>
      <w:r w:rsidRPr="00E15359">
        <w:rPr>
          <w:szCs w:val="24"/>
        </w:rPr>
        <w:t>:</w:t>
      </w:r>
    </w:p>
    <w:p w14:paraId="66E9E24B" w14:textId="77777777" w:rsidR="00560A7F"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4"/>
        </w:rPr>
      </w:pPr>
      <w:r w:rsidRPr="00E15359">
        <w:rPr>
          <w:rFonts w:ascii="Cambria" w:eastAsia="宋体" w:hAnsi="Cambria" w:cs="Times New Roman"/>
          <w:sz w:val="22"/>
          <w:szCs w:val="24"/>
        </w:rPr>
        <w:t>Key physical components (e.g. sub-systems, devices, networks) of an IoT system.</w:t>
      </w:r>
    </w:p>
    <w:p w14:paraId="359B4744" w14:textId="5B6624E9" w:rsidR="00560A7F"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4"/>
        </w:rPr>
      </w:pPr>
      <w:r w:rsidRPr="00E15359">
        <w:rPr>
          <w:rFonts w:ascii="Cambria" w:eastAsia="宋体" w:hAnsi="Cambria" w:cs="Times New Roman"/>
          <w:sz w:val="22"/>
          <w:szCs w:val="24"/>
        </w:rPr>
        <w:t>The general architecture of an IoT system</w:t>
      </w:r>
      <w:r>
        <w:rPr>
          <w:rFonts w:ascii="Cambria" w:eastAsia="宋体" w:hAnsi="Cambria" w:cs="Times New Roman"/>
          <w:sz w:val="22"/>
          <w:szCs w:val="24"/>
        </w:rPr>
        <w:t>, includingthe</w:t>
      </w:r>
      <w:r w:rsidRPr="00E15359">
        <w:rPr>
          <w:rFonts w:ascii="Cambria" w:eastAsia="宋体" w:hAnsi="Cambria" w:cs="Times New Roman"/>
          <w:sz w:val="22"/>
          <w:szCs w:val="24"/>
        </w:rPr>
        <w:t xml:space="preserve"> structure </w:t>
      </w:r>
      <w:r>
        <w:rPr>
          <w:rFonts w:ascii="Cambria" w:eastAsia="宋体" w:hAnsi="Cambria" w:cs="Times New Roman"/>
          <w:sz w:val="22"/>
          <w:szCs w:val="24"/>
        </w:rPr>
        <w:t xml:space="preserve">of an IoT system, </w:t>
      </w:r>
      <w:r w:rsidRPr="00E15359">
        <w:rPr>
          <w:rFonts w:ascii="Cambria" w:eastAsia="宋体" w:hAnsi="Cambria" w:cs="Times New Roman"/>
          <w:sz w:val="22"/>
          <w:szCs w:val="24"/>
        </w:rPr>
        <w:t xml:space="preserve">the distribution of components, and the topology </w:t>
      </w:r>
      <w:r>
        <w:rPr>
          <w:rFonts w:ascii="Cambria" w:eastAsia="宋体" w:hAnsi="Cambria" w:cs="Times New Roman"/>
          <w:sz w:val="22"/>
          <w:szCs w:val="24"/>
        </w:rPr>
        <w:t>that how components</w:t>
      </w:r>
      <w:r w:rsidRPr="00E15359">
        <w:rPr>
          <w:rFonts w:ascii="Cambria" w:eastAsia="宋体" w:hAnsi="Cambria" w:cs="Times New Roman"/>
          <w:sz w:val="22"/>
          <w:szCs w:val="24"/>
        </w:rPr>
        <w:t xml:space="preserve"> are interconnected.</w:t>
      </w:r>
    </w:p>
    <w:p w14:paraId="2109C463" w14:textId="77777777" w:rsidR="00560A7F" w:rsidRDefault="00560A7F" w:rsidP="00560A7F">
      <w:pPr>
        <w:pStyle w:val="af0"/>
        <w:numPr>
          <w:ilvl w:val="0"/>
          <w:numId w:val="377"/>
        </w:numPr>
        <w:spacing w:after="120" w:line="276" w:lineRule="auto"/>
        <w:ind w:left="568" w:hanging="284"/>
        <w:contextualSpacing w:val="0"/>
        <w:rPr>
          <w:rFonts w:ascii="Cambria" w:eastAsia="宋体" w:hAnsi="Cambria" w:cs="Times New Roman"/>
          <w:sz w:val="22"/>
          <w:szCs w:val="24"/>
        </w:rPr>
      </w:pPr>
      <w:r w:rsidRPr="00E15359">
        <w:rPr>
          <w:rFonts w:ascii="Cambria" w:eastAsia="宋体" w:hAnsi="Cambria" w:cs="Times New Roman"/>
          <w:sz w:val="22"/>
          <w:szCs w:val="24"/>
        </w:rPr>
        <w:t>A technical description of its components, including behaviors</w:t>
      </w:r>
      <w:r>
        <w:rPr>
          <w:rFonts w:ascii="Cambria" w:eastAsia="宋体" w:hAnsi="Cambria" w:cs="Times New Roman"/>
          <w:sz w:val="22"/>
          <w:szCs w:val="24"/>
        </w:rPr>
        <w:t xml:space="preserve"> </w:t>
      </w:r>
      <w:r w:rsidRPr="00E15359">
        <w:rPr>
          <w:rFonts w:ascii="Cambria" w:eastAsia="宋体" w:hAnsi="Cambria" w:cs="Times New Roman"/>
          <w:sz w:val="22"/>
          <w:szCs w:val="24"/>
        </w:rPr>
        <w:t>and</w:t>
      </w:r>
      <w:r>
        <w:rPr>
          <w:rFonts w:ascii="Cambria" w:eastAsia="宋体" w:hAnsi="Cambria" w:cs="Times New Roman"/>
          <w:sz w:val="22"/>
          <w:szCs w:val="24"/>
        </w:rPr>
        <w:t xml:space="preserve"> </w:t>
      </w:r>
      <w:r w:rsidRPr="00E15359">
        <w:rPr>
          <w:rFonts w:ascii="Cambria" w:eastAsia="宋体" w:hAnsi="Cambria" w:cs="Times New Roman"/>
          <w:sz w:val="22"/>
          <w:szCs w:val="24"/>
        </w:rPr>
        <w:t>other properties.</w:t>
      </w:r>
    </w:p>
    <w:p w14:paraId="0EBFC4C9" w14:textId="1D125F4C" w:rsidR="00560A7F" w:rsidRDefault="00560A7F" w:rsidP="00560A7F">
      <w:pPr>
        <w:spacing w:before="120" w:after="120"/>
        <w:jc w:val="center"/>
        <w:rPr>
          <w:sz w:val="24"/>
          <w:szCs w:val="24"/>
        </w:rPr>
      </w:pPr>
      <w:r w:rsidRPr="00D83E9F">
        <w:object w:dxaOrig="13682" w:dyaOrig="6597" w14:anchorId="4898C9EF">
          <v:shape id="_x0000_i1032" type="#_x0000_t75" style="width:405.6pt;height:196.75pt" o:ole="">
            <v:imagedata r:id="rId53" o:title=""/>
          </v:shape>
          <o:OLEObject Type="Embed" ProgID="Visio.Drawing.11" ShapeID="_x0000_i1032" DrawAspect="Content" ObjectID="_1399729858" r:id="rId54"/>
        </w:object>
      </w:r>
    </w:p>
    <w:p w14:paraId="6DED1D0C" w14:textId="4A23572A" w:rsidR="00560A7F" w:rsidRDefault="00560A7F" w:rsidP="00560A7F">
      <w:pPr>
        <w:pStyle w:val="af6"/>
        <w:rPr>
          <w:b w:val="0"/>
          <w:iCs/>
          <w:sz w:val="24"/>
          <w:szCs w:val="24"/>
        </w:rPr>
      </w:pPr>
      <w:bookmarkStart w:id="135" w:name="_Ref451587789"/>
      <w:r w:rsidRPr="00E15359">
        <w:rPr>
          <w:iCs/>
          <w:sz w:val="24"/>
          <w:szCs w:val="24"/>
        </w:rPr>
        <w:t xml:space="preserve">Figure </w:t>
      </w:r>
      <w:r w:rsidRPr="00E15359">
        <w:rPr>
          <w:iCs/>
          <w:sz w:val="24"/>
          <w:szCs w:val="24"/>
        </w:rPr>
        <w:fldChar w:fldCharType="begin"/>
      </w:r>
      <w:r w:rsidRPr="00E15359">
        <w:rPr>
          <w:iCs/>
          <w:sz w:val="24"/>
          <w:szCs w:val="24"/>
        </w:rPr>
        <w:instrText xml:space="preserve"> SEQ Figure \* ARABIC </w:instrText>
      </w:r>
      <w:r w:rsidRPr="00E15359">
        <w:rPr>
          <w:iCs/>
          <w:sz w:val="24"/>
          <w:szCs w:val="24"/>
        </w:rPr>
        <w:fldChar w:fldCharType="separate"/>
      </w:r>
      <w:r>
        <w:rPr>
          <w:iCs/>
          <w:noProof/>
          <w:sz w:val="24"/>
          <w:szCs w:val="24"/>
        </w:rPr>
        <w:t>21</w:t>
      </w:r>
      <w:r w:rsidRPr="00E15359">
        <w:rPr>
          <w:iCs/>
          <w:sz w:val="24"/>
          <w:szCs w:val="24"/>
        </w:rPr>
        <w:fldChar w:fldCharType="end"/>
      </w:r>
      <w:bookmarkEnd w:id="135"/>
      <w:r w:rsidRPr="00E15359">
        <w:rPr>
          <w:iCs/>
          <w:sz w:val="24"/>
          <w:szCs w:val="24"/>
        </w:rPr>
        <w:t>-IoT</w:t>
      </w:r>
      <w:r>
        <w:rPr>
          <w:iCs/>
          <w:sz w:val="24"/>
          <w:szCs w:val="24"/>
        </w:rPr>
        <w:t xml:space="preserve"> RA</w:t>
      </w:r>
      <w:r w:rsidRPr="00E15359">
        <w:rPr>
          <w:iCs/>
          <w:sz w:val="24"/>
          <w:szCs w:val="24"/>
        </w:rPr>
        <w:t xml:space="preserve"> System View.</w:t>
      </w:r>
    </w:p>
    <w:p w14:paraId="3C8040E2" w14:textId="7FBF4244" w:rsidR="00560A7F" w:rsidRPr="0037487E" w:rsidRDefault="00560A7F" w:rsidP="00560A7F">
      <w:pPr>
        <w:rPr>
          <w:szCs w:val="24"/>
        </w:rPr>
      </w:pPr>
      <w:r w:rsidRPr="00E15359">
        <w:rPr>
          <w:szCs w:val="24"/>
        </w:rPr>
        <w:t xml:space="preserve">In </w:t>
      </w:r>
      <w:r>
        <w:fldChar w:fldCharType="begin"/>
      </w:r>
      <w:r>
        <w:instrText xml:space="preserve"> REF _Ref451587789 \h  \* MERGEFORMAT </w:instrText>
      </w:r>
      <w:r>
        <w:fldChar w:fldCharType="separate"/>
      </w:r>
      <w:r w:rsidRPr="00560A7F">
        <w:rPr>
          <w:szCs w:val="24"/>
        </w:rPr>
        <w:t>Figure 21</w:t>
      </w:r>
      <w:r>
        <w:fldChar w:fldCharType="end"/>
      </w:r>
      <w:r w:rsidRPr="00E15359">
        <w:rPr>
          <w:szCs w:val="24"/>
        </w:rPr>
        <w:t xml:space="preserve">, </w:t>
      </w:r>
      <w:proofErr w:type="spellStart"/>
      <w:r w:rsidRPr="00E15359">
        <w:rPr>
          <w:szCs w:val="24"/>
        </w:rPr>
        <w:t>IoT</w:t>
      </w:r>
      <w:proofErr w:type="spellEnd"/>
      <w:r w:rsidRPr="00E15359">
        <w:rPr>
          <w:szCs w:val="24"/>
        </w:rPr>
        <w:t xml:space="preserve"> RA system view is shown along with all the entities involved in each domain and the connections among them from the viewpoint of system composition.</w:t>
      </w:r>
      <w:r>
        <w:rPr>
          <w:szCs w:val="24"/>
        </w:rPr>
        <w:t xml:space="preserve"> </w:t>
      </w:r>
      <w:r w:rsidRPr="00E15359">
        <w:rPr>
          <w:szCs w:val="24"/>
        </w:rPr>
        <w:t>The entities in each domain are very general and optional based on specific applications. There are four different kinds of networks to connect the physical components in the six domains of anIoT system: p</w:t>
      </w:r>
      <w:r w:rsidRPr="0050648F">
        <w:rPr>
          <w:szCs w:val="24"/>
        </w:rPr>
        <w:t xml:space="preserve">roximity network, access network, </w:t>
      </w:r>
      <w:r w:rsidRPr="00E15359">
        <w:rPr>
          <w:szCs w:val="24"/>
        </w:rPr>
        <w:t xml:space="preserve">services network, </w:t>
      </w:r>
      <w:r>
        <w:rPr>
          <w:szCs w:val="24"/>
        </w:rPr>
        <w:t xml:space="preserve">and </w:t>
      </w:r>
      <w:r w:rsidRPr="0050648F">
        <w:rPr>
          <w:szCs w:val="24"/>
        </w:rPr>
        <w:t xml:space="preserve">user network. More detailed description about these four networks will be introduced in </w:t>
      </w:r>
      <w:r>
        <w:rPr>
          <w:szCs w:val="24"/>
        </w:rPr>
        <w:fldChar w:fldCharType="begin"/>
      </w:r>
      <w:r>
        <w:rPr>
          <w:szCs w:val="24"/>
        </w:rPr>
        <w:instrText xml:space="preserve"> REF _Ref452031335 \r \h </w:instrText>
      </w:r>
      <w:r>
        <w:rPr>
          <w:szCs w:val="24"/>
        </w:rPr>
      </w:r>
      <w:r>
        <w:rPr>
          <w:szCs w:val="24"/>
        </w:rPr>
        <w:fldChar w:fldCharType="separate"/>
      </w:r>
      <w:r>
        <w:rPr>
          <w:szCs w:val="24"/>
        </w:rPr>
        <w:t>8.3.4</w:t>
      </w:r>
      <w:r>
        <w:rPr>
          <w:szCs w:val="24"/>
        </w:rPr>
        <w:fldChar w:fldCharType="end"/>
      </w:r>
      <w:r w:rsidRPr="0050648F">
        <w:rPr>
          <w:szCs w:val="24"/>
        </w:rPr>
        <w:t>.</w:t>
      </w:r>
    </w:p>
    <w:p w14:paraId="1F45EAC1" w14:textId="22619AE0" w:rsidR="00560A7F" w:rsidRDefault="00560A7F" w:rsidP="00560A7F">
      <w:pPr>
        <w:pStyle w:val="4"/>
        <w:numPr>
          <w:ilvl w:val="3"/>
          <w:numId w:val="45"/>
        </w:numPr>
      </w:pPr>
      <w:r w:rsidRPr="00CA7F6D">
        <w:t xml:space="preserve">Physical </w:t>
      </w:r>
      <w:r>
        <w:rPr>
          <w:rFonts w:eastAsiaTheme="minorEastAsia"/>
          <w:lang w:eastAsia="zh-CN"/>
        </w:rPr>
        <w:t>Entity</w:t>
      </w:r>
      <w:r w:rsidRPr="00CA7F6D">
        <w:t xml:space="preserve"> Domain (P</w:t>
      </w:r>
      <w:r w:rsidRPr="00E15359">
        <w:t>E</w:t>
      </w:r>
      <w:r w:rsidRPr="00CA7F6D">
        <w:t>D)</w:t>
      </w:r>
    </w:p>
    <w:p w14:paraId="584BC0FC" w14:textId="77777777" w:rsidR="00560A7F" w:rsidRPr="0037487E" w:rsidRDefault="00560A7F" w:rsidP="00560A7F">
      <w:pPr>
        <w:rPr>
          <w:szCs w:val="24"/>
        </w:rPr>
      </w:pPr>
      <w:r w:rsidRPr="00E15359">
        <w:rPr>
          <w:szCs w:val="24"/>
        </w:rPr>
        <w:t xml:space="preserve">In the </w:t>
      </w:r>
      <w:r>
        <w:rPr>
          <w:szCs w:val="24"/>
        </w:rPr>
        <w:t>PED</w:t>
      </w:r>
      <w:r w:rsidRPr="00E15359">
        <w:rPr>
          <w:szCs w:val="24"/>
        </w:rPr>
        <w:t>, there are no devices or sub-systems. Instead, itmainly consists of sensed physical objects and controlled physical objects, which are related to IoT application and interested by users. Sensed physical object is a physical entity that is acquired information by sensing equipment</w:t>
      </w:r>
      <w:r>
        <w:rPr>
          <w:szCs w:val="24"/>
        </w:rPr>
        <w:t>s</w:t>
      </w:r>
      <w:r w:rsidRPr="00E15359">
        <w:rPr>
          <w:szCs w:val="24"/>
        </w:rPr>
        <w:t>, while controlled physical object is a physical entity controlled by controlling equipment</w:t>
      </w:r>
      <w:r>
        <w:rPr>
          <w:szCs w:val="24"/>
        </w:rPr>
        <w:t>s</w:t>
      </w:r>
      <w:r w:rsidRPr="00E15359">
        <w:rPr>
          <w:szCs w:val="24"/>
        </w:rPr>
        <w:t>.</w:t>
      </w:r>
    </w:p>
    <w:p w14:paraId="6D375956" w14:textId="77777777" w:rsidR="00560A7F" w:rsidRDefault="00560A7F" w:rsidP="00560A7F">
      <w:pPr>
        <w:pStyle w:val="4"/>
        <w:numPr>
          <w:ilvl w:val="3"/>
          <w:numId w:val="45"/>
        </w:numPr>
      </w:pPr>
      <w:r w:rsidRPr="00CA7F6D">
        <w:t xml:space="preserve">Sensing </w:t>
      </w:r>
      <w:r w:rsidRPr="00E15359">
        <w:t>&amp;</w:t>
      </w:r>
      <w:r>
        <w:t xml:space="preserve"> </w:t>
      </w:r>
      <w:r w:rsidRPr="00CA7F6D">
        <w:t>Controlling Domain (SCD)</w:t>
      </w:r>
    </w:p>
    <w:p w14:paraId="7F6B379E" w14:textId="691537ED" w:rsidR="00560A7F" w:rsidRPr="00CA7F6D" w:rsidRDefault="00560A7F" w:rsidP="00560A7F">
      <w:pPr>
        <w:rPr>
          <w:sz w:val="24"/>
          <w:szCs w:val="24"/>
        </w:rPr>
      </w:pPr>
      <w:r w:rsidRPr="00E15359">
        <w:rPr>
          <w:sz w:val="24"/>
          <w:szCs w:val="24"/>
          <w:lang w:val="en-US"/>
        </w:rPr>
        <w:t xml:space="preserve">In the SCD, generally there </w:t>
      </w:r>
      <w:r>
        <w:rPr>
          <w:sz w:val="24"/>
          <w:szCs w:val="24"/>
          <w:lang w:val="en-US"/>
        </w:rPr>
        <w:t>are s</w:t>
      </w:r>
      <w:r w:rsidRPr="00E15359">
        <w:rPr>
          <w:sz w:val="24"/>
          <w:szCs w:val="24"/>
          <w:lang w:val="en-US"/>
        </w:rPr>
        <w:t xml:space="preserve">ensors, </w:t>
      </w:r>
      <w:r>
        <w:rPr>
          <w:sz w:val="24"/>
          <w:szCs w:val="24"/>
          <w:lang w:val="en-US"/>
        </w:rPr>
        <w:t>a</w:t>
      </w:r>
      <w:r w:rsidRPr="00E15359">
        <w:rPr>
          <w:sz w:val="24"/>
          <w:szCs w:val="24"/>
          <w:lang w:val="en-US"/>
        </w:rPr>
        <w:t>ctuators</w:t>
      </w:r>
      <w:r>
        <w:rPr>
          <w:sz w:val="24"/>
          <w:szCs w:val="24"/>
          <w:lang w:val="en-US"/>
        </w:rPr>
        <w:t xml:space="preserve">, and </w:t>
      </w:r>
      <w:r w:rsidRPr="00E15359">
        <w:rPr>
          <w:sz w:val="24"/>
          <w:szCs w:val="24"/>
          <w:lang w:val="en-US"/>
        </w:rPr>
        <w:t xml:space="preserve">IoT </w:t>
      </w:r>
      <w:r>
        <w:rPr>
          <w:sz w:val="24"/>
          <w:szCs w:val="24"/>
          <w:lang w:val="en-US"/>
        </w:rPr>
        <w:t>g</w:t>
      </w:r>
      <w:r w:rsidRPr="00E15359">
        <w:rPr>
          <w:sz w:val="24"/>
          <w:szCs w:val="24"/>
          <w:lang w:val="en-US"/>
        </w:rPr>
        <w:t xml:space="preserve">ateway or </w:t>
      </w:r>
      <w:r>
        <w:rPr>
          <w:sz w:val="24"/>
          <w:szCs w:val="24"/>
          <w:lang w:val="en-US"/>
        </w:rPr>
        <w:t>endpoint</w:t>
      </w:r>
      <w:r w:rsidRPr="00E15359">
        <w:rPr>
          <w:sz w:val="24"/>
          <w:szCs w:val="24"/>
          <w:lang w:val="en-US"/>
        </w:rPr>
        <w:t xml:space="preserve">. </w:t>
      </w:r>
      <w:r w:rsidRPr="00E15359">
        <w:rPr>
          <w:sz w:val="24"/>
          <w:szCs w:val="24"/>
        </w:rPr>
        <w:t>Sensors acquire information from the sensed physical object, e.g., physical, chemical, biological properties, etc. Actuators perform operations on controlled physical objects through controlling function units</w:t>
      </w:r>
      <w:r>
        <w:rPr>
          <w:sz w:val="24"/>
          <w:szCs w:val="24"/>
        </w:rPr>
        <w:t>.</w:t>
      </w:r>
      <w:r w:rsidRPr="00E15359">
        <w:rPr>
          <w:sz w:val="24"/>
          <w:szCs w:val="24"/>
        </w:rPr>
        <w:t xml:space="preserve"> Sensors and actuators sense and control physical objects independently or collaboratively.</w:t>
      </w:r>
      <w:r>
        <w:rPr>
          <w:sz w:val="24"/>
          <w:szCs w:val="24"/>
        </w:rPr>
        <w:t xml:space="preserve"> </w:t>
      </w:r>
      <w:r w:rsidRPr="00E15359">
        <w:rPr>
          <w:sz w:val="24"/>
          <w:szCs w:val="24"/>
        </w:rPr>
        <w:t xml:space="preserve">IoT </w:t>
      </w:r>
      <w:r>
        <w:rPr>
          <w:sz w:val="24"/>
          <w:szCs w:val="24"/>
        </w:rPr>
        <w:t>G</w:t>
      </w:r>
      <w:r w:rsidRPr="00E15359">
        <w:rPr>
          <w:sz w:val="24"/>
          <w:szCs w:val="24"/>
        </w:rPr>
        <w:t xml:space="preserve">ateway is the device to connect SCD with other domains. IoT </w:t>
      </w:r>
      <w:r>
        <w:rPr>
          <w:sz w:val="24"/>
          <w:szCs w:val="24"/>
        </w:rPr>
        <w:t>G</w:t>
      </w:r>
      <w:r w:rsidRPr="00E15359">
        <w:rPr>
          <w:sz w:val="24"/>
          <w:szCs w:val="24"/>
        </w:rPr>
        <w:t xml:space="preserve">ateway provides functions of protocol conversion, address mapping, data processing, information fusion, certification, equipment management, etc. IoT </w:t>
      </w:r>
      <w:r>
        <w:rPr>
          <w:sz w:val="24"/>
          <w:szCs w:val="24"/>
        </w:rPr>
        <w:t>G</w:t>
      </w:r>
      <w:r w:rsidRPr="00E15359">
        <w:rPr>
          <w:sz w:val="24"/>
          <w:szCs w:val="24"/>
        </w:rPr>
        <w:t xml:space="preserve">ateway can either be independent equipment or be integrated with other sensing and controlling devices. The SCD might also include some local control systems such as </w:t>
      </w:r>
      <w:r>
        <w:rPr>
          <w:sz w:val="24"/>
          <w:szCs w:val="24"/>
        </w:rPr>
        <w:t>A</w:t>
      </w:r>
      <w:r w:rsidRPr="00E15359">
        <w:rPr>
          <w:sz w:val="24"/>
          <w:szCs w:val="24"/>
        </w:rPr>
        <w:t xml:space="preserve">sset </w:t>
      </w:r>
      <w:r>
        <w:rPr>
          <w:sz w:val="24"/>
          <w:szCs w:val="24"/>
        </w:rPr>
        <w:lastRenderedPageBreak/>
        <w:t>M</w:t>
      </w:r>
      <w:r w:rsidRPr="00E15359">
        <w:rPr>
          <w:sz w:val="24"/>
          <w:szCs w:val="24"/>
        </w:rPr>
        <w:t xml:space="preserve">anagement, </w:t>
      </w:r>
      <w:r>
        <w:rPr>
          <w:sz w:val="24"/>
          <w:szCs w:val="24"/>
        </w:rPr>
        <w:t>E</w:t>
      </w:r>
      <w:r w:rsidRPr="00E15359">
        <w:rPr>
          <w:sz w:val="24"/>
          <w:szCs w:val="24"/>
        </w:rPr>
        <w:t>xecutor, etc., depending on the complexity of the IoT system infrastructure.</w:t>
      </w:r>
    </w:p>
    <w:p w14:paraId="4F41A082" w14:textId="77777777" w:rsidR="00560A7F" w:rsidRDefault="00560A7F" w:rsidP="00560A7F">
      <w:pPr>
        <w:pStyle w:val="4"/>
        <w:numPr>
          <w:ilvl w:val="3"/>
          <w:numId w:val="45"/>
        </w:numPr>
      </w:pPr>
      <w:r w:rsidRPr="00CA7F6D">
        <w:t>Application Service Domain (ASD)</w:t>
      </w:r>
    </w:p>
    <w:p w14:paraId="23B77BA9" w14:textId="68BE53ED" w:rsidR="00560A7F" w:rsidRPr="00CA7F6D" w:rsidRDefault="00560A7F" w:rsidP="00560A7F">
      <w:pPr>
        <w:rPr>
          <w:sz w:val="24"/>
          <w:szCs w:val="24"/>
        </w:rPr>
      </w:pPr>
      <w:r w:rsidRPr="00E15359">
        <w:rPr>
          <w:sz w:val="24"/>
          <w:szCs w:val="24"/>
        </w:rPr>
        <w:t xml:space="preserve">In the ASD, generally there are </w:t>
      </w:r>
      <w:r>
        <w:rPr>
          <w:sz w:val="24"/>
          <w:szCs w:val="24"/>
        </w:rPr>
        <w:t>b</w:t>
      </w:r>
      <w:r w:rsidRPr="00E15359">
        <w:rPr>
          <w:sz w:val="24"/>
          <w:szCs w:val="24"/>
        </w:rPr>
        <w:t xml:space="preserve">asic </w:t>
      </w:r>
      <w:r>
        <w:rPr>
          <w:sz w:val="24"/>
          <w:szCs w:val="24"/>
        </w:rPr>
        <w:t>s</w:t>
      </w:r>
      <w:r w:rsidRPr="00E15359">
        <w:rPr>
          <w:sz w:val="24"/>
          <w:szCs w:val="24"/>
        </w:rPr>
        <w:t xml:space="preserve">ervice </w:t>
      </w:r>
      <w:r>
        <w:rPr>
          <w:sz w:val="24"/>
          <w:szCs w:val="24"/>
        </w:rPr>
        <w:t>s</w:t>
      </w:r>
      <w:r w:rsidRPr="00E15359">
        <w:rPr>
          <w:sz w:val="24"/>
          <w:szCs w:val="24"/>
        </w:rPr>
        <w:t>ystem and</w:t>
      </w:r>
      <w:r>
        <w:rPr>
          <w:sz w:val="24"/>
          <w:szCs w:val="24"/>
        </w:rPr>
        <w:t xml:space="preserve"> b</w:t>
      </w:r>
      <w:r w:rsidRPr="00E15359">
        <w:rPr>
          <w:sz w:val="24"/>
          <w:szCs w:val="24"/>
        </w:rPr>
        <w:t xml:space="preserve">usiness </w:t>
      </w:r>
      <w:r>
        <w:rPr>
          <w:sz w:val="24"/>
          <w:szCs w:val="24"/>
        </w:rPr>
        <w:t>s</w:t>
      </w:r>
      <w:r w:rsidRPr="00E15359">
        <w:rPr>
          <w:sz w:val="24"/>
          <w:szCs w:val="24"/>
        </w:rPr>
        <w:t xml:space="preserve">ervice </w:t>
      </w:r>
      <w:r>
        <w:rPr>
          <w:sz w:val="24"/>
          <w:szCs w:val="24"/>
        </w:rPr>
        <w:t>s</w:t>
      </w:r>
      <w:r w:rsidRPr="00E15359">
        <w:rPr>
          <w:sz w:val="24"/>
          <w:szCs w:val="24"/>
        </w:rPr>
        <w:t xml:space="preserve">ystem. Basic </w:t>
      </w:r>
      <w:r>
        <w:rPr>
          <w:sz w:val="24"/>
          <w:szCs w:val="24"/>
        </w:rPr>
        <w:t>s</w:t>
      </w:r>
      <w:r w:rsidRPr="00E15359">
        <w:rPr>
          <w:sz w:val="24"/>
          <w:szCs w:val="24"/>
        </w:rPr>
        <w:t xml:space="preserve">ervice </w:t>
      </w:r>
      <w:r>
        <w:rPr>
          <w:sz w:val="24"/>
          <w:szCs w:val="24"/>
        </w:rPr>
        <w:t>s</w:t>
      </w:r>
      <w:r w:rsidRPr="00E15359">
        <w:rPr>
          <w:sz w:val="24"/>
          <w:szCs w:val="24"/>
        </w:rPr>
        <w:t>ystem provides fundamentaldata service, which includes data access, data processing, data fusion, data storage, identity resolution, geographic information service and user management, inventory management, etc.</w:t>
      </w:r>
    </w:p>
    <w:p w14:paraId="510FD377" w14:textId="2C16B6E1" w:rsidR="00560A7F" w:rsidRPr="00CA7F6D" w:rsidRDefault="00560A7F" w:rsidP="00560A7F">
      <w:pPr>
        <w:rPr>
          <w:sz w:val="24"/>
          <w:szCs w:val="24"/>
        </w:rPr>
      </w:pPr>
      <w:r w:rsidRPr="00E15359">
        <w:rPr>
          <w:sz w:val="24"/>
          <w:szCs w:val="24"/>
        </w:rPr>
        <w:t xml:space="preserve">Business </w:t>
      </w:r>
      <w:r>
        <w:rPr>
          <w:sz w:val="24"/>
          <w:szCs w:val="24"/>
        </w:rPr>
        <w:t>service s</w:t>
      </w:r>
      <w:r w:rsidRPr="00E15359">
        <w:rPr>
          <w:sz w:val="24"/>
          <w:szCs w:val="24"/>
        </w:rPr>
        <w:t>ystem is responsible for realization of traditional or new types of Internet specific business functions. The business functions include enterprise resource management (ERP), customer relationship management (CRM), asset management, service lifecycle management, billing and payment, human resource, work planning and scheduling systems.</w:t>
      </w:r>
    </w:p>
    <w:p w14:paraId="67306A99" w14:textId="77777777" w:rsidR="00560A7F" w:rsidRDefault="00560A7F" w:rsidP="00560A7F">
      <w:pPr>
        <w:pStyle w:val="4"/>
        <w:numPr>
          <w:ilvl w:val="3"/>
          <w:numId w:val="45"/>
        </w:numPr>
      </w:pPr>
      <w:r w:rsidRPr="00CA7F6D">
        <w:t>Operation &amp; Management Domain (OMD)</w:t>
      </w:r>
    </w:p>
    <w:p w14:paraId="47765EC7" w14:textId="496D1AD4" w:rsidR="00560A7F" w:rsidRPr="00CA7F6D" w:rsidRDefault="00560A7F" w:rsidP="00560A7F">
      <w:pPr>
        <w:rPr>
          <w:sz w:val="24"/>
          <w:szCs w:val="24"/>
        </w:rPr>
      </w:pPr>
      <w:r w:rsidRPr="00E15359">
        <w:rPr>
          <w:sz w:val="24"/>
          <w:szCs w:val="24"/>
        </w:rPr>
        <w:t xml:space="preserve">The OMD typically includes </w:t>
      </w:r>
      <w:r>
        <w:rPr>
          <w:sz w:val="24"/>
          <w:szCs w:val="24"/>
        </w:rPr>
        <w:t>o</w:t>
      </w:r>
      <w:r w:rsidRPr="00E15359">
        <w:rPr>
          <w:sz w:val="24"/>
          <w:szCs w:val="24"/>
        </w:rPr>
        <w:t xml:space="preserve">peration </w:t>
      </w:r>
      <w:r>
        <w:rPr>
          <w:sz w:val="24"/>
          <w:szCs w:val="24"/>
        </w:rPr>
        <w:t>s</w:t>
      </w:r>
      <w:r w:rsidRPr="00E15359">
        <w:rPr>
          <w:sz w:val="24"/>
          <w:szCs w:val="24"/>
        </w:rPr>
        <w:t xml:space="preserve">ystem and </w:t>
      </w:r>
      <w:r>
        <w:rPr>
          <w:sz w:val="24"/>
          <w:szCs w:val="24"/>
        </w:rPr>
        <w:t>r</w:t>
      </w:r>
      <w:r w:rsidRPr="00E15359">
        <w:rPr>
          <w:sz w:val="24"/>
          <w:szCs w:val="24"/>
        </w:rPr>
        <w:t xml:space="preserve">egulation </w:t>
      </w:r>
      <w:r>
        <w:rPr>
          <w:sz w:val="24"/>
          <w:szCs w:val="24"/>
        </w:rPr>
        <w:t>m</w:t>
      </w:r>
      <w:r w:rsidRPr="00E15359">
        <w:rPr>
          <w:sz w:val="24"/>
          <w:szCs w:val="24"/>
        </w:rPr>
        <w:t xml:space="preserve">anagement </w:t>
      </w:r>
      <w:r>
        <w:rPr>
          <w:sz w:val="24"/>
          <w:szCs w:val="24"/>
        </w:rPr>
        <w:t>s</w:t>
      </w:r>
      <w:r w:rsidRPr="00E15359">
        <w:rPr>
          <w:sz w:val="24"/>
          <w:szCs w:val="24"/>
        </w:rPr>
        <w:t>ystem.</w:t>
      </w:r>
      <w:r>
        <w:rPr>
          <w:sz w:val="24"/>
          <w:szCs w:val="24"/>
        </w:rPr>
        <w:t xml:space="preserve"> </w:t>
      </w:r>
      <w:r w:rsidRPr="00E15359">
        <w:rPr>
          <w:sz w:val="24"/>
          <w:szCs w:val="24"/>
        </w:rPr>
        <w:t xml:space="preserve">Operation </w:t>
      </w:r>
      <w:r>
        <w:rPr>
          <w:sz w:val="24"/>
          <w:szCs w:val="24"/>
        </w:rPr>
        <w:t>s</w:t>
      </w:r>
      <w:r w:rsidRPr="00E15359">
        <w:rPr>
          <w:sz w:val="24"/>
          <w:szCs w:val="24"/>
        </w:rPr>
        <w:t>ystem is responsible for management of IoT devices and control of the operation of the IoT system, to guarantee that the equipment</w:t>
      </w:r>
      <w:r>
        <w:rPr>
          <w:sz w:val="24"/>
          <w:szCs w:val="24"/>
        </w:rPr>
        <w:t>s</w:t>
      </w:r>
      <w:r w:rsidRPr="00E15359">
        <w:rPr>
          <w:sz w:val="24"/>
          <w:szCs w:val="24"/>
        </w:rPr>
        <w:t xml:space="preserve"> and systems operate safely and reliably.</w:t>
      </w:r>
      <w:r>
        <w:rPr>
          <w:sz w:val="24"/>
          <w:szCs w:val="24"/>
        </w:rPr>
        <w:t xml:space="preserve"> </w:t>
      </w:r>
      <w:r w:rsidRPr="00E15359">
        <w:rPr>
          <w:sz w:val="24"/>
          <w:szCs w:val="24"/>
        </w:rPr>
        <w:t>Regulation</w:t>
      </w:r>
      <w:r>
        <w:rPr>
          <w:sz w:val="24"/>
          <w:szCs w:val="24"/>
        </w:rPr>
        <w:t xml:space="preserve"> m</w:t>
      </w:r>
      <w:r w:rsidRPr="00E15359">
        <w:rPr>
          <w:sz w:val="24"/>
          <w:szCs w:val="24"/>
        </w:rPr>
        <w:t xml:space="preserve">anagement </w:t>
      </w:r>
      <w:r>
        <w:rPr>
          <w:sz w:val="24"/>
          <w:szCs w:val="24"/>
        </w:rPr>
        <w:t>s</w:t>
      </w:r>
      <w:r w:rsidRPr="00E15359">
        <w:rPr>
          <w:sz w:val="24"/>
          <w:szCs w:val="24"/>
        </w:rPr>
        <w:t xml:space="preserve">ystem is to guarantee </w:t>
      </w:r>
      <w:r>
        <w:rPr>
          <w:sz w:val="24"/>
          <w:szCs w:val="24"/>
        </w:rPr>
        <w:t xml:space="preserve">that </w:t>
      </w:r>
      <w:r w:rsidRPr="00E15359">
        <w:rPr>
          <w:sz w:val="24"/>
          <w:szCs w:val="24"/>
        </w:rPr>
        <w:t>the IoT application system complies with relevant laws and regulations. It provides inquiry, supervision and execution of relevant laws and regulations.</w:t>
      </w:r>
    </w:p>
    <w:p w14:paraId="231EC10D" w14:textId="77777777" w:rsidR="00560A7F" w:rsidRDefault="00560A7F" w:rsidP="00560A7F">
      <w:pPr>
        <w:pStyle w:val="4"/>
        <w:numPr>
          <w:ilvl w:val="3"/>
          <w:numId w:val="45"/>
        </w:numPr>
      </w:pPr>
      <w:r w:rsidRPr="00CA7F6D">
        <w:t>User Domain (UD)</w:t>
      </w:r>
    </w:p>
    <w:p w14:paraId="6DE0D182" w14:textId="77777777" w:rsidR="00560A7F" w:rsidRPr="00CA7F6D" w:rsidRDefault="00560A7F" w:rsidP="00560A7F">
      <w:pPr>
        <w:rPr>
          <w:sz w:val="24"/>
          <w:szCs w:val="24"/>
        </w:rPr>
      </w:pPr>
      <w:r w:rsidRPr="00E15359">
        <w:rPr>
          <w:sz w:val="24"/>
          <w:szCs w:val="24"/>
        </w:rPr>
        <w:t xml:space="preserve">In the UD, users can be human or devices. Both of them interact with other domains via the user interface device, of which human users connects to the user interface device via </w:t>
      </w:r>
      <w:r>
        <w:rPr>
          <w:sz w:val="24"/>
          <w:szCs w:val="24"/>
        </w:rPr>
        <w:t xml:space="preserve">the </w:t>
      </w:r>
      <w:r w:rsidRPr="00E15359">
        <w:rPr>
          <w:sz w:val="24"/>
          <w:szCs w:val="24"/>
        </w:rPr>
        <w:t>human machine interface (HMI). The devices in the UD are the HMI and the user interface device.</w:t>
      </w:r>
    </w:p>
    <w:p w14:paraId="64D2547F" w14:textId="77777777" w:rsidR="00560A7F" w:rsidRDefault="00560A7F" w:rsidP="00560A7F">
      <w:pPr>
        <w:pStyle w:val="4"/>
        <w:numPr>
          <w:ilvl w:val="3"/>
          <w:numId w:val="45"/>
        </w:numPr>
      </w:pPr>
      <w:r w:rsidRPr="00CA7F6D">
        <w:t>IoT</w:t>
      </w:r>
      <w:r>
        <w:t xml:space="preserve"> </w:t>
      </w:r>
      <w:r w:rsidRPr="00CA7F6D">
        <w:t>Resource &amp;</w:t>
      </w:r>
      <w:r>
        <w:t xml:space="preserve"> </w:t>
      </w:r>
      <w:r w:rsidRPr="00CA7F6D">
        <w:t>Interchange Domain (RID)</w:t>
      </w:r>
    </w:p>
    <w:p w14:paraId="7400781B" w14:textId="7C93A404" w:rsidR="00560A7F" w:rsidRPr="00CA7F6D" w:rsidRDefault="00560A7F" w:rsidP="00560A7F">
      <w:pPr>
        <w:rPr>
          <w:sz w:val="24"/>
          <w:szCs w:val="24"/>
        </w:rPr>
      </w:pPr>
      <w:r w:rsidRPr="00E15359">
        <w:rPr>
          <w:sz w:val="24"/>
          <w:szCs w:val="24"/>
        </w:rPr>
        <w:t xml:space="preserve">In the RID, there are three major sub-systems: (1) </w:t>
      </w:r>
      <w:r>
        <w:rPr>
          <w:sz w:val="24"/>
          <w:szCs w:val="24"/>
        </w:rPr>
        <w:t>Resource m</w:t>
      </w:r>
      <w:r w:rsidRPr="00E15359">
        <w:rPr>
          <w:sz w:val="24"/>
          <w:szCs w:val="24"/>
        </w:rPr>
        <w:t xml:space="preserve">anagement </w:t>
      </w:r>
      <w:r>
        <w:rPr>
          <w:sz w:val="24"/>
          <w:szCs w:val="24"/>
        </w:rPr>
        <w:t>s</w:t>
      </w:r>
      <w:r w:rsidRPr="00E15359">
        <w:rPr>
          <w:sz w:val="24"/>
          <w:szCs w:val="24"/>
        </w:rPr>
        <w:t xml:space="preserve">ystem: store and process the resources. The resources can be divided into two purposes; one is for interior usage, the other is to be shared to and from the external systems. (2) Interchange </w:t>
      </w:r>
      <w:r>
        <w:rPr>
          <w:sz w:val="24"/>
          <w:szCs w:val="24"/>
        </w:rPr>
        <w:t>s</w:t>
      </w:r>
      <w:r w:rsidRPr="00E15359">
        <w:rPr>
          <w:sz w:val="24"/>
          <w:szCs w:val="24"/>
        </w:rPr>
        <w:t xml:space="preserve">ystem: execute the interchange of the resources. (3) Access </w:t>
      </w:r>
      <w:r>
        <w:rPr>
          <w:sz w:val="24"/>
          <w:szCs w:val="24"/>
        </w:rPr>
        <w:t>m</w:t>
      </w:r>
      <w:r w:rsidRPr="00E15359">
        <w:rPr>
          <w:sz w:val="24"/>
          <w:szCs w:val="24"/>
        </w:rPr>
        <w:t>anagement</w:t>
      </w:r>
      <w:r>
        <w:rPr>
          <w:sz w:val="24"/>
          <w:szCs w:val="24"/>
        </w:rPr>
        <w:t xml:space="preserve"> s</w:t>
      </w:r>
      <w:r w:rsidRPr="00E15359">
        <w:rPr>
          <w:sz w:val="24"/>
          <w:szCs w:val="24"/>
        </w:rPr>
        <w:t>ystem: control access for the stored resource in RID and anything within an IoT system. Therefore, RID kindly plays a role of bridge between an IoT</w:t>
      </w:r>
      <w:r>
        <w:rPr>
          <w:sz w:val="24"/>
          <w:szCs w:val="24"/>
        </w:rPr>
        <w:t xml:space="preserve"> </w:t>
      </w:r>
      <w:r w:rsidRPr="00E15359">
        <w:rPr>
          <w:sz w:val="24"/>
          <w:szCs w:val="24"/>
        </w:rPr>
        <w:t>system with its outside world. For example, a cloud servicer can act as a physical system of RID. A cloud servicer in an IoT system can remotely store the data, and also share the data with others if needed. Certainly, the cloud servicer ha</w:t>
      </w:r>
      <w:r>
        <w:rPr>
          <w:sz w:val="24"/>
          <w:szCs w:val="24"/>
        </w:rPr>
        <w:t>s</w:t>
      </w:r>
      <w:r w:rsidRPr="00E15359">
        <w:rPr>
          <w:sz w:val="24"/>
          <w:szCs w:val="24"/>
        </w:rPr>
        <w:t xml:space="preserve"> access control for safety and privacy purpose.</w:t>
      </w:r>
    </w:p>
    <w:p w14:paraId="510C9A32" w14:textId="77777777" w:rsidR="00560A7F" w:rsidRPr="00CA7F6D" w:rsidRDefault="00560A7F" w:rsidP="00560A7F">
      <w:pPr>
        <w:rPr>
          <w:sz w:val="24"/>
          <w:szCs w:val="24"/>
        </w:rPr>
      </w:pPr>
      <w:r w:rsidRPr="00E15359">
        <w:rPr>
          <w:sz w:val="24"/>
          <w:szCs w:val="24"/>
        </w:rPr>
        <w:lastRenderedPageBreak/>
        <w:t>The working procedure of the systems in the RID is described as follows.</w:t>
      </w:r>
    </w:p>
    <w:p w14:paraId="6B8449B3" w14:textId="019FEC97" w:rsidR="00560A7F" w:rsidRDefault="00560A7F" w:rsidP="00560A7F">
      <w:pPr>
        <w:pStyle w:val="af0"/>
        <w:numPr>
          <w:ilvl w:val="0"/>
          <w:numId w:val="377"/>
        </w:numPr>
        <w:spacing w:after="120" w:line="276" w:lineRule="auto"/>
        <w:ind w:left="568" w:hanging="284"/>
        <w:contextualSpacing w:val="0"/>
        <w:rPr>
          <w:rFonts w:ascii="Cambria" w:eastAsia="宋体" w:hAnsi="Cambria" w:cs="Times New Roman"/>
          <w:sz w:val="24"/>
          <w:szCs w:val="24"/>
        </w:rPr>
      </w:pPr>
      <w:r w:rsidRPr="00E15359">
        <w:rPr>
          <w:rFonts w:ascii="Cambria" w:eastAsia="宋体" w:hAnsi="Cambria" w:cs="Times New Roman"/>
          <w:sz w:val="24"/>
          <w:szCs w:val="24"/>
        </w:rPr>
        <w:t xml:space="preserve">Case 1: When </w:t>
      </w:r>
      <w:r>
        <w:rPr>
          <w:rFonts w:ascii="Cambria" w:eastAsia="宋体" w:hAnsi="Cambria" w:cs="Times New Roman"/>
          <w:sz w:val="24"/>
          <w:szCs w:val="24"/>
        </w:rPr>
        <w:t xml:space="preserve">the </w:t>
      </w:r>
      <w:r w:rsidRPr="00E15359">
        <w:rPr>
          <w:rFonts w:ascii="Cambria" w:eastAsia="宋体" w:hAnsi="Cambria" w:cs="Times New Roman"/>
          <w:sz w:val="24"/>
          <w:szCs w:val="24"/>
        </w:rPr>
        <w:t xml:space="preserve">external systems require resources from theIoT system, including data, financial transaction, etc., </w:t>
      </w:r>
      <w:r>
        <w:rPr>
          <w:rFonts w:ascii="Cambria" w:eastAsia="宋体" w:hAnsi="Cambria" w:cs="Times New Roman"/>
          <w:sz w:val="24"/>
          <w:szCs w:val="24"/>
        </w:rPr>
        <w:t>t</w:t>
      </w:r>
      <w:r w:rsidRPr="00E15359">
        <w:rPr>
          <w:rFonts w:ascii="Cambria" w:eastAsia="宋体" w:hAnsi="Cambria" w:cs="Times New Roman"/>
          <w:sz w:val="24"/>
          <w:szCs w:val="24"/>
        </w:rPr>
        <w:t xml:space="preserve">hey first send request to </w:t>
      </w:r>
      <w:r>
        <w:rPr>
          <w:rFonts w:ascii="Cambria" w:eastAsia="宋体" w:hAnsi="Cambria" w:cs="Times New Roman"/>
          <w:sz w:val="24"/>
          <w:szCs w:val="24"/>
        </w:rPr>
        <w:t>I</w:t>
      </w:r>
      <w:r w:rsidRPr="00E15359">
        <w:rPr>
          <w:rFonts w:ascii="Cambria" w:eastAsia="宋体" w:hAnsi="Cambria" w:cs="Times New Roman"/>
          <w:sz w:val="24"/>
          <w:szCs w:val="24"/>
        </w:rPr>
        <w:t xml:space="preserve">nterchange </w:t>
      </w:r>
      <w:r>
        <w:rPr>
          <w:rFonts w:ascii="Cambria" w:eastAsia="宋体" w:hAnsi="Cambria" w:cs="Times New Roman"/>
          <w:sz w:val="24"/>
          <w:szCs w:val="24"/>
        </w:rPr>
        <w:t>S</w:t>
      </w:r>
      <w:r w:rsidRPr="00E15359">
        <w:rPr>
          <w:rFonts w:ascii="Cambria" w:eastAsia="宋体" w:hAnsi="Cambria" w:cs="Times New Roman"/>
          <w:sz w:val="24"/>
          <w:szCs w:val="24"/>
        </w:rPr>
        <w:t>ystems in RID</w:t>
      </w:r>
      <w:r>
        <w:rPr>
          <w:rFonts w:ascii="Cambria" w:eastAsia="宋体" w:hAnsi="Cambria" w:cs="Times New Roman"/>
          <w:sz w:val="24"/>
          <w:szCs w:val="24"/>
        </w:rPr>
        <w:t>.</w:t>
      </w:r>
      <w:r w:rsidRPr="00E15359">
        <w:rPr>
          <w:rFonts w:ascii="Cambria" w:eastAsia="宋体" w:hAnsi="Cambria" w:cs="Times New Roman"/>
          <w:sz w:val="24"/>
          <w:szCs w:val="24"/>
        </w:rPr>
        <w:t xml:space="preserve"> </w:t>
      </w:r>
      <w:r>
        <w:rPr>
          <w:rFonts w:ascii="Cambria" w:eastAsia="宋体" w:hAnsi="Cambria" w:cs="Times New Roman"/>
          <w:sz w:val="24"/>
          <w:szCs w:val="24"/>
        </w:rPr>
        <w:t>T</w:t>
      </w:r>
      <w:r w:rsidRPr="00E15359">
        <w:rPr>
          <w:rFonts w:ascii="Cambria" w:eastAsia="宋体" w:hAnsi="Cambria" w:cs="Times New Roman"/>
          <w:sz w:val="24"/>
          <w:szCs w:val="24"/>
        </w:rPr>
        <w:t xml:space="preserve">hen </w:t>
      </w:r>
      <w:r>
        <w:rPr>
          <w:rFonts w:ascii="Cambria" w:eastAsia="宋体" w:hAnsi="Cambria" w:cs="Times New Roman"/>
          <w:sz w:val="24"/>
          <w:szCs w:val="24"/>
        </w:rPr>
        <w:t>I</w:t>
      </w:r>
      <w:r w:rsidRPr="00E15359">
        <w:rPr>
          <w:rFonts w:ascii="Cambria" w:eastAsia="宋体" w:hAnsi="Cambria" w:cs="Times New Roman"/>
          <w:sz w:val="24"/>
          <w:szCs w:val="24"/>
        </w:rPr>
        <w:t xml:space="preserve">nterchange </w:t>
      </w:r>
      <w:r>
        <w:rPr>
          <w:rFonts w:ascii="Cambria" w:eastAsia="宋体" w:hAnsi="Cambria" w:cs="Times New Roman"/>
          <w:sz w:val="24"/>
          <w:szCs w:val="24"/>
        </w:rPr>
        <w:t>S</w:t>
      </w:r>
      <w:r w:rsidRPr="00E15359">
        <w:rPr>
          <w:rFonts w:ascii="Cambria" w:eastAsia="宋体" w:hAnsi="Cambria" w:cs="Times New Roman"/>
          <w:sz w:val="24"/>
          <w:szCs w:val="24"/>
        </w:rPr>
        <w:t xml:space="preserve">ystem forwards the request to </w:t>
      </w:r>
      <w:r>
        <w:rPr>
          <w:rFonts w:ascii="Cambria" w:eastAsia="宋体" w:hAnsi="Cambria" w:cs="Times New Roman"/>
          <w:sz w:val="24"/>
          <w:szCs w:val="24"/>
        </w:rPr>
        <w:t>A</w:t>
      </w:r>
      <w:r w:rsidRPr="00E15359">
        <w:rPr>
          <w:rFonts w:ascii="Cambria" w:eastAsia="宋体" w:hAnsi="Cambria" w:cs="Times New Roman"/>
          <w:sz w:val="24"/>
          <w:szCs w:val="24"/>
        </w:rPr>
        <w:t xml:space="preserve">ccess </w:t>
      </w:r>
      <w:r>
        <w:rPr>
          <w:rFonts w:ascii="Cambria" w:eastAsia="宋体" w:hAnsi="Cambria" w:cs="Times New Roman"/>
          <w:sz w:val="24"/>
          <w:szCs w:val="24"/>
        </w:rPr>
        <w:t>M</w:t>
      </w:r>
      <w:r w:rsidRPr="00E15359">
        <w:rPr>
          <w:rFonts w:ascii="Cambria" w:eastAsia="宋体" w:hAnsi="Cambria" w:cs="Times New Roman"/>
          <w:sz w:val="24"/>
          <w:szCs w:val="24"/>
        </w:rPr>
        <w:t>anagement</w:t>
      </w:r>
      <w:r>
        <w:rPr>
          <w:rFonts w:ascii="Cambria" w:eastAsia="宋体" w:hAnsi="Cambria" w:cs="Times New Roman"/>
          <w:sz w:val="24"/>
          <w:szCs w:val="24"/>
        </w:rPr>
        <w:t xml:space="preserve"> System</w:t>
      </w:r>
      <w:r w:rsidRPr="00E15359">
        <w:rPr>
          <w:rFonts w:ascii="Cambria" w:eastAsia="宋体" w:hAnsi="Cambria" w:cs="Times New Roman"/>
          <w:sz w:val="24"/>
          <w:szCs w:val="24"/>
        </w:rPr>
        <w:t xml:space="preserve">, which decides whether to accept this request. If accepted, it authorizes ASD, SCD or other domains to provide relevant resources, which is sent back to </w:t>
      </w:r>
      <w:r>
        <w:rPr>
          <w:rFonts w:ascii="Cambria" w:eastAsia="宋体" w:hAnsi="Cambria" w:cs="Times New Roman"/>
          <w:sz w:val="24"/>
          <w:szCs w:val="24"/>
        </w:rPr>
        <w:t>Resource</w:t>
      </w:r>
      <w:r w:rsidRPr="00E15359">
        <w:rPr>
          <w:rFonts w:ascii="Cambria" w:eastAsia="宋体" w:hAnsi="Cambria" w:cs="Times New Roman"/>
          <w:sz w:val="24"/>
          <w:szCs w:val="24"/>
        </w:rPr>
        <w:t xml:space="preserve"> </w:t>
      </w:r>
      <w:r>
        <w:rPr>
          <w:rFonts w:ascii="Cambria" w:eastAsia="宋体" w:hAnsi="Cambria" w:cs="Times New Roman"/>
          <w:sz w:val="24"/>
          <w:szCs w:val="24"/>
        </w:rPr>
        <w:t>M</w:t>
      </w:r>
      <w:r w:rsidRPr="00E15359">
        <w:rPr>
          <w:rFonts w:ascii="Cambria" w:eastAsia="宋体" w:hAnsi="Cambria" w:cs="Times New Roman"/>
          <w:sz w:val="24"/>
          <w:szCs w:val="24"/>
        </w:rPr>
        <w:t xml:space="preserve">anagement </w:t>
      </w:r>
      <w:r>
        <w:rPr>
          <w:rFonts w:ascii="Cambria" w:eastAsia="宋体" w:hAnsi="Cambria" w:cs="Times New Roman"/>
          <w:sz w:val="24"/>
          <w:szCs w:val="24"/>
        </w:rPr>
        <w:t>S</w:t>
      </w:r>
      <w:r w:rsidRPr="00E15359">
        <w:rPr>
          <w:rFonts w:ascii="Cambria" w:eastAsia="宋体" w:hAnsi="Cambria" w:cs="Times New Roman"/>
          <w:sz w:val="24"/>
          <w:szCs w:val="24"/>
        </w:rPr>
        <w:t xml:space="preserve">ystems for data format conversion, data fusion, etc. Then </w:t>
      </w:r>
      <w:r>
        <w:rPr>
          <w:rFonts w:ascii="Cambria" w:eastAsia="宋体" w:hAnsi="Cambria" w:cs="Times New Roman"/>
          <w:sz w:val="24"/>
          <w:szCs w:val="24"/>
        </w:rPr>
        <w:t>D</w:t>
      </w:r>
      <w:r w:rsidRPr="00E15359">
        <w:rPr>
          <w:rFonts w:ascii="Cambria" w:eastAsia="宋体" w:hAnsi="Cambria" w:cs="Times New Roman"/>
          <w:sz w:val="24"/>
          <w:szCs w:val="24"/>
        </w:rPr>
        <w:t xml:space="preserve">ata </w:t>
      </w:r>
      <w:r>
        <w:rPr>
          <w:rFonts w:ascii="Cambria" w:eastAsia="宋体" w:hAnsi="Cambria" w:cs="Times New Roman"/>
          <w:sz w:val="24"/>
          <w:szCs w:val="24"/>
        </w:rPr>
        <w:t>M</w:t>
      </w:r>
      <w:r w:rsidRPr="00E15359">
        <w:rPr>
          <w:rFonts w:ascii="Cambria" w:eastAsia="宋体" w:hAnsi="Cambria" w:cs="Times New Roman"/>
          <w:sz w:val="24"/>
          <w:szCs w:val="24"/>
        </w:rPr>
        <w:t xml:space="preserve">anagement </w:t>
      </w:r>
      <w:r>
        <w:rPr>
          <w:rFonts w:ascii="Cambria" w:eastAsia="宋体" w:hAnsi="Cambria" w:cs="Times New Roman"/>
          <w:sz w:val="24"/>
          <w:szCs w:val="24"/>
        </w:rPr>
        <w:t>S</w:t>
      </w:r>
      <w:r w:rsidRPr="00E15359">
        <w:rPr>
          <w:rFonts w:ascii="Cambria" w:eastAsia="宋体" w:hAnsi="Cambria" w:cs="Times New Roman"/>
          <w:sz w:val="24"/>
          <w:szCs w:val="24"/>
        </w:rPr>
        <w:t>ystem transmit</w:t>
      </w:r>
      <w:r>
        <w:rPr>
          <w:rFonts w:ascii="Cambria" w:eastAsia="宋体" w:hAnsi="Cambria" w:cs="Times New Roman"/>
          <w:sz w:val="24"/>
          <w:szCs w:val="24"/>
        </w:rPr>
        <w:t>s</w:t>
      </w:r>
      <w:r w:rsidRPr="00E15359">
        <w:rPr>
          <w:rFonts w:ascii="Cambria" w:eastAsia="宋体" w:hAnsi="Cambria" w:cs="Times New Roman"/>
          <w:sz w:val="24"/>
          <w:szCs w:val="24"/>
        </w:rPr>
        <w:t xml:space="preserve"> those requested resources to </w:t>
      </w:r>
      <w:r>
        <w:rPr>
          <w:rFonts w:ascii="Cambria" w:eastAsia="宋体" w:hAnsi="Cambria" w:cs="Times New Roman"/>
          <w:sz w:val="24"/>
          <w:szCs w:val="24"/>
        </w:rPr>
        <w:t>I</w:t>
      </w:r>
      <w:r w:rsidRPr="00E15359">
        <w:rPr>
          <w:rFonts w:ascii="Cambria" w:eastAsia="宋体" w:hAnsi="Cambria" w:cs="Times New Roman"/>
          <w:sz w:val="24"/>
          <w:szCs w:val="24"/>
        </w:rPr>
        <w:t xml:space="preserve">nterchange </w:t>
      </w:r>
      <w:r>
        <w:rPr>
          <w:rFonts w:ascii="Cambria" w:eastAsia="宋体" w:hAnsi="Cambria" w:cs="Times New Roman"/>
          <w:sz w:val="24"/>
          <w:szCs w:val="24"/>
        </w:rPr>
        <w:t>S</w:t>
      </w:r>
      <w:r w:rsidRPr="00E15359">
        <w:rPr>
          <w:rFonts w:ascii="Cambria" w:eastAsia="宋体" w:hAnsi="Cambria" w:cs="Times New Roman"/>
          <w:sz w:val="24"/>
          <w:szCs w:val="24"/>
        </w:rPr>
        <w:t xml:space="preserve">ystem, which acts as an interface between theIoT system and external systems. If not accepted, </w:t>
      </w:r>
      <w:r>
        <w:rPr>
          <w:rFonts w:ascii="Cambria" w:eastAsia="宋体" w:hAnsi="Cambria" w:cs="Times New Roman"/>
          <w:sz w:val="24"/>
          <w:szCs w:val="24"/>
        </w:rPr>
        <w:t>A</w:t>
      </w:r>
      <w:r w:rsidRPr="00E15359">
        <w:rPr>
          <w:rFonts w:ascii="Cambria" w:eastAsia="宋体" w:hAnsi="Cambria" w:cs="Times New Roman"/>
          <w:sz w:val="24"/>
          <w:szCs w:val="24"/>
        </w:rPr>
        <w:t xml:space="preserve">ccess </w:t>
      </w:r>
      <w:r>
        <w:rPr>
          <w:rFonts w:ascii="Cambria" w:eastAsia="宋体" w:hAnsi="Cambria" w:cs="Times New Roman"/>
          <w:sz w:val="24"/>
          <w:szCs w:val="24"/>
        </w:rPr>
        <w:t>M</w:t>
      </w:r>
      <w:r w:rsidRPr="00E15359">
        <w:rPr>
          <w:rFonts w:ascii="Cambria" w:eastAsia="宋体" w:hAnsi="Cambria" w:cs="Times New Roman"/>
          <w:sz w:val="24"/>
          <w:szCs w:val="24"/>
        </w:rPr>
        <w:t xml:space="preserve">anagement </w:t>
      </w:r>
      <w:r>
        <w:rPr>
          <w:rFonts w:ascii="Cambria" w:eastAsia="宋体" w:hAnsi="Cambria" w:cs="Times New Roman"/>
          <w:sz w:val="24"/>
          <w:szCs w:val="24"/>
        </w:rPr>
        <w:t xml:space="preserve">System </w:t>
      </w:r>
      <w:r w:rsidRPr="00E15359">
        <w:rPr>
          <w:rFonts w:ascii="Cambria" w:eastAsia="宋体" w:hAnsi="Cambria" w:cs="Times New Roman"/>
          <w:sz w:val="24"/>
          <w:szCs w:val="24"/>
        </w:rPr>
        <w:t>directly send</w:t>
      </w:r>
      <w:r>
        <w:rPr>
          <w:rFonts w:ascii="Cambria" w:eastAsia="宋体" w:hAnsi="Cambria" w:cs="Times New Roman"/>
          <w:sz w:val="24"/>
          <w:szCs w:val="24"/>
        </w:rPr>
        <w:t>s</w:t>
      </w:r>
      <w:r w:rsidRPr="00E15359">
        <w:rPr>
          <w:rFonts w:ascii="Cambria" w:eastAsia="宋体" w:hAnsi="Cambria" w:cs="Times New Roman"/>
          <w:sz w:val="24"/>
          <w:szCs w:val="24"/>
        </w:rPr>
        <w:t xml:space="preserve"> command "No" to </w:t>
      </w:r>
      <w:r>
        <w:rPr>
          <w:rFonts w:ascii="Cambria" w:eastAsia="宋体" w:hAnsi="Cambria" w:cs="Times New Roman"/>
          <w:sz w:val="24"/>
          <w:szCs w:val="24"/>
        </w:rPr>
        <w:t>I</w:t>
      </w:r>
      <w:r w:rsidRPr="00E15359">
        <w:rPr>
          <w:rFonts w:ascii="Cambria" w:eastAsia="宋体" w:hAnsi="Cambria" w:cs="Times New Roman"/>
          <w:sz w:val="24"/>
          <w:szCs w:val="24"/>
        </w:rPr>
        <w:t xml:space="preserve">nterchange </w:t>
      </w:r>
      <w:r>
        <w:rPr>
          <w:rFonts w:ascii="Cambria" w:eastAsia="宋体" w:hAnsi="Cambria" w:cs="Times New Roman"/>
          <w:sz w:val="24"/>
          <w:szCs w:val="24"/>
        </w:rPr>
        <w:t>S</w:t>
      </w:r>
      <w:r w:rsidRPr="00E15359">
        <w:rPr>
          <w:rFonts w:ascii="Cambria" w:eastAsia="宋体" w:hAnsi="Cambria" w:cs="Times New Roman"/>
          <w:sz w:val="24"/>
          <w:szCs w:val="24"/>
        </w:rPr>
        <w:t>ystem, which say</w:t>
      </w:r>
      <w:r>
        <w:rPr>
          <w:rFonts w:ascii="Cambria" w:eastAsia="宋体" w:hAnsi="Cambria" w:cs="Times New Roman"/>
          <w:sz w:val="24"/>
          <w:szCs w:val="24"/>
        </w:rPr>
        <w:t>s</w:t>
      </w:r>
      <w:r w:rsidRPr="00E15359">
        <w:rPr>
          <w:rFonts w:ascii="Cambria" w:eastAsia="宋体" w:hAnsi="Cambria" w:cs="Times New Roman"/>
          <w:sz w:val="24"/>
          <w:szCs w:val="24"/>
        </w:rPr>
        <w:t xml:space="preserve"> "No" to the request from </w:t>
      </w:r>
      <w:r>
        <w:rPr>
          <w:rFonts w:ascii="Cambria" w:eastAsia="宋体" w:hAnsi="Cambria" w:cs="Times New Roman"/>
          <w:sz w:val="24"/>
          <w:szCs w:val="24"/>
        </w:rPr>
        <w:t>the external</w:t>
      </w:r>
      <w:r w:rsidRPr="00E15359">
        <w:rPr>
          <w:rFonts w:ascii="Cambria" w:eastAsia="宋体" w:hAnsi="Cambria" w:cs="Times New Roman"/>
          <w:sz w:val="24"/>
          <w:szCs w:val="24"/>
        </w:rPr>
        <w:t xml:space="preserve"> systems.</w:t>
      </w:r>
    </w:p>
    <w:p w14:paraId="4D0C5A8D" w14:textId="7840FA27" w:rsidR="00560A7F" w:rsidRDefault="00560A7F" w:rsidP="00560A7F">
      <w:pPr>
        <w:pStyle w:val="af0"/>
        <w:numPr>
          <w:ilvl w:val="0"/>
          <w:numId w:val="377"/>
        </w:numPr>
        <w:spacing w:after="120" w:line="276" w:lineRule="auto"/>
        <w:ind w:left="568" w:hanging="284"/>
        <w:contextualSpacing w:val="0"/>
        <w:rPr>
          <w:rFonts w:eastAsia="宋体"/>
          <w:sz w:val="24"/>
          <w:szCs w:val="24"/>
        </w:rPr>
      </w:pPr>
      <w:r w:rsidRPr="00E15359">
        <w:rPr>
          <w:rFonts w:ascii="Cambria" w:eastAsia="宋体" w:hAnsi="Cambria" w:cs="Times New Roman"/>
          <w:sz w:val="24"/>
          <w:szCs w:val="24"/>
        </w:rPr>
        <w:t xml:space="preserve">Case 2: When theIoT system requires some resources from </w:t>
      </w:r>
      <w:r>
        <w:rPr>
          <w:rFonts w:ascii="Cambria" w:eastAsia="宋体" w:hAnsi="Cambria" w:cs="Times New Roman"/>
          <w:sz w:val="24"/>
          <w:szCs w:val="24"/>
        </w:rPr>
        <w:t xml:space="preserve">the </w:t>
      </w:r>
      <w:r w:rsidRPr="00E15359">
        <w:rPr>
          <w:rFonts w:ascii="Cambria" w:eastAsia="宋体" w:hAnsi="Cambria" w:cs="Times New Roman"/>
          <w:sz w:val="24"/>
          <w:szCs w:val="24"/>
        </w:rPr>
        <w:t xml:space="preserve">external systems, it first sends request to </w:t>
      </w:r>
      <w:r>
        <w:rPr>
          <w:rFonts w:ascii="Cambria" w:eastAsia="宋体" w:hAnsi="Cambria" w:cs="Times New Roman"/>
          <w:sz w:val="24"/>
          <w:szCs w:val="24"/>
        </w:rPr>
        <w:t>a</w:t>
      </w:r>
      <w:r w:rsidRPr="00E15359">
        <w:rPr>
          <w:rFonts w:ascii="Cambria" w:eastAsia="宋体" w:hAnsi="Cambria" w:cs="Times New Roman"/>
          <w:sz w:val="24"/>
          <w:szCs w:val="24"/>
        </w:rPr>
        <w:t xml:space="preserve">ccess </w:t>
      </w:r>
      <w:r>
        <w:rPr>
          <w:rFonts w:ascii="Cambria" w:eastAsia="宋体" w:hAnsi="Cambria" w:cs="Times New Roman"/>
          <w:sz w:val="24"/>
          <w:szCs w:val="24"/>
        </w:rPr>
        <w:t>m</w:t>
      </w:r>
      <w:r w:rsidRPr="00E15359">
        <w:rPr>
          <w:rFonts w:ascii="Cambria" w:eastAsia="宋体" w:hAnsi="Cambria" w:cs="Times New Roman"/>
          <w:sz w:val="24"/>
          <w:szCs w:val="24"/>
        </w:rPr>
        <w:t xml:space="preserve">anagement </w:t>
      </w:r>
      <w:r>
        <w:rPr>
          <w:rFonts w:ascii="Cambria" w:eastAsia="宋体" w:hAnsi="Cambria" w:cs="Times New Roman"/>
          <w:sz w:val="24"/>
          <w:szCs w:val="24"/>
        </w:rPr>
        <w:t xml:space="preserve">system </w:t>
      </w:r>
      <w:r w:rsidRPr="00E15359">
        <w:rPr>
          <w:rFonts w:ascii="Cambria" w:eastAsia="宋体" w:hAnsi="Cambria" w:cs="Times New Roman"/>
          <w:sz w:val="24"/>
          <w:szCs w:val="24"/>
        </w:rPr>
        <w:t xml:space="preserve">in RID for access authority. After that the access is authorized, it sends resource interchange request to </w:t>
      </w:r>
      <w:r>
        <w:rPr>
          <w:rFonts w:ascii="Cambria" w:eastAsia="宋体" w:hAnsi="Cambria" w:cs="Times New Roman"/>
          <w:sz w:val="24"/>
          <w:szCs w:val="24"/>
        </w:rPr>
        <w:t>the i</w:t>
      </w:r>
      <w:r w:rsidRPr="00E15359">
        <w:rPr>
          <w:rFonts w:ascii="Cambria" w:eastAsia="宋体" w:hAnsi="Cambria" w:cs="Times New Roman"/>
          <w:sz w:val="24"/>
          <w:szCs w:val="24"/>
        </w:rPr>
        <w:t xml:space="preserve">nterchange </w:t>
      </w:r>
      <w:r>
        <w:rPr>
          <w:rFonts w:ascii="Cambria" w:eastAsia="宋体" w:hAnsi="Cambria" w:cs="Times New Roman"/>
          <w:sz w:val="24"/>
          <w:szCs w:val="24"/>
        </w:rPr>
        <w:t>s</w:t>
      </w:r>
      <w:r w:rsidRPr="00E15359">
        <w:rPr>
          <w:rFonts w:ascii="Cambria" w:eastAsia="宋体" w:hAnsi="Cambria" w:cs="Times New Roman"/>
          <w:sz w:val="24"/>
          <w:szCs w:val="24"/>
        </w:rPr>
        <w:t>ystem in RID, which forwards this request further to the external systems. When it gets positive response, it deliver</w:t>
      </w:r>
      <w:r>
        <w:rPr>
          <w:rFonts w:ascii="Cambria" w:eastAsia="宋体" w:hAnsi="Cambria" w:cs="Times New Roman"/>
          <w:sz w:val="24"/>
          <w:szCs w:val="24"/>
        </w:rPr>
        <w:t xml:space="preserve">s </w:t>
      </w:r>
      <w:r w:rsidRPr="00E15359">
        <w:rPr>
          <w:rFonts w:ascii="Cambria" w:eastAsia="宋体" w:hAnsi="Cambria" w:cs="Times New Roman"/>
          <w:sz w:val="24"/>
          <w:szCs w:val="24"/>
        </w:rPr>
        <w:t xml:space="preserve">relevant resources and and stores them in the </w:t>
      </w:r>
      <w:r>
        <w:rPr>
          <w:rFonts w:ascii="Cambria" w:eastAsia="宋体" w:hAnsi="Cambria" w:cs="Times New Roman"/>
          <w:sz w:val="24"/>
          <w:szCs w:val="24"/>
        </w:rPr>
        <w:t>d</w:t>
      </w:r>
      <w:r w:rsidRPr="00E15359">
        <w:rPr>
          <w:rFonts w:ascii="Cambria" w:eastAsia="宋体" w:hAnsi="Cambria" w:cs="Times New Roman"/>
          <w:sz w:val="24"/>
          <w:szCs w:val="24"/>
        </w:rPr>
        <w:t xml:space="preserve">ata </w:t>
      </w:r>
      <w:r>
        <w:rPr>
          <w:rFonts w:ascii="Cambria" w:eastAsia="宋体" w:hAnsi="Cambria" w:cs="Times New Roman"/>
          <w:sz w:val="24"/>
          <w:szCs w:val="24"/>
        </w:rPr>
        <w:t>m</w:t>
      </w:r>
      <w:r w:rsidRPr="00E15359">
        <w:rPr>
          <w:rFonts w:ascii="Cambria" w:eastAsia="宋体" w:hAnsi="Cambria" w:cs="Times New Roman"/>
          <w:sz w:val="24"/>
          <w:szCs w:val="24"/>
        </w:rPr>
        <w:t xml:space="preserve">anagement </w:t>
      </w:r>
      <w:r>
        <w:rPr>
          <w:rFonts w:ascii="Cambria" w:eastAsia="宋体" w:hAnsi="Cambria" w:cs="Times New Roman"/>
          <w:sz w:val="24"/>
          <w:szCs w:val="24"/>
        </w:rPr>
        <w:t>s</w:t>
      </w:r>
      <w:r w:rsidRPr="00E15359">
        <w:rPr>
          <w:rFonts w:ascii="Cambria" w:eastAsia="宋体" w:hAnsi="Cambria" w:cs="Times New Roman"/>
          <w:sz w:val="24"/>
          <w:szCs w:val="24"/>
        </w:rPr>
        <w:t xml:space="preserve">ystem in RID. Then </w:t>
      </w:r>
      <w:r>
        <w:rPr>
          <w:rFonts w:ascii="Cambria" w:eastAsia="宋体" w:hAnsi="Cambria" w:cs="Times New Roman"/>
          <w:sz w:val="24"/>
          <w:szCs w:val="24"/>
        </w:rPr>
        <w:t>d</w:t>
      </w:r>
      <w:r w:rsidRPr="00E15359">
        <w:rPr>
          <w:rFonts w:ascii="Cambria" w:eastAsia="宋体" w:hAnsi="Cambria" w:cs="Times New Roman"/>
          <w:sz w:val="24"/>
          <w:szCs w:val="24"/>
        </w:rPr>
        <w:t xml:space="preserve">ata </w:t>
      </w:r>
      <w:r>
        <w:rPr>
          <w:rFonts w:ascii="Cambria" w:eastAsia="宋体" w:hAnsi="Cambria" w:cs="Times New Roman"/>
          <w:sz w:val="24"/>
          <w:szCs w:val="24"/>
        </w:rPr>
        <w:t>m</w:t>
      </w:r>
      <w:r w:rsidRPr="00E15359">
        <w:rPr>
          <w:rFonts w:ascii="Cambria" w:eastAsia="宋体" w:hAnsi="Cambria" w:cs="Times New Roman"/>
          <w:sz w:val="24"/>
          <w:szCs w:val="24"/>
        </w:rPr>
        <w:t xml:space="preserve">anagement </w:t>
      </w:r>
      <w:r>
        <w:rPr>
          <w:rFonts w:ascii="Cambria" w:eastAsia="宋体" w:hAnsi="Cambria" w:cs="Times New Roman"/>
          <w:sz w:val="24"/>
          <w:szCs w:val="24"/>
        </w:rPr>
        <w:t>s</w:t>
      </w:r>
      <w:r w:rsidRPr="00E15359">
        <w:rPr>
          <w:rFonts w:ascii="Cambria" w:eastAsia="宋体" w:hAnsi="Cambria" w:cs="Times New Roman"/>
          <w:sz w:val="24"/>
          <w:szCs w:val="24"/>
        </w:rPr>
        <w:t xml:space="preserve">ystem further forwards the resources to the origin of the request in the interior IoT system, such as ASD, SCD. When </w:t>
      </w:r>
      <w:r>
        <w:rPr>
          <w:rFonts w:ascii="Cambria" w:eastAsia="宋体" w:hAnsi="Cambria" w:cs="Times New Roman"/>
          <w:sz w:val="24"/>
          <w:szCs w:val="24"/>
        </w:rPr>
        <w:t>i</w:t>
      </w:r>
      <w:r w:rsidRPr="00E15359">
        <w:rPr>
          <w:rFonts w:ascii="Cambria" w:eastAsia="宋体" w:hAnsi="Cambria" w:cs="Times New Roman"/>
          <w:sz w:val="24"/>
          <w:szCs w:val="24"/>
        </w:rPr>
        <w:t xml:space="preserve">nterchange </w:t>
      </w:r>
      <w:r>
        <w:rPr>
          <w:rFonts w:ascii="Cambria" w:eastAsia="宋体" w:hAnsi="Cambria" w:cs="Times New Roman"/>
          <w:sz w:val="24"/>
          <w:szCs w:val="24"/>
        </w:rPr>
        <w:t>s</w:t>
      </w:r>
      <w:r w:rsidRPr="00E15359">
        <w:rPr>
          <w:rFonts w:ascii="Cambria" w:eastAsia="宋体" w:hAnsi="Cambria" w:cs="Times New Roman"/>
          <w:sz w:val="24"/>
          <w:szCs w:val="24"/>
        </w:rPr>
        <w:t>ystem receives negative response, it deliver</w:t>
      </w:r>
      <w:r>
        <w:rPr>
          <w:rFonts w:ascii="Cambria" w:eastAsia="宋体" w:hAnsi="Cambria" w:cs="Times New Roman"/>
          <w:sz w:val="24"/>
          <w:szCs w:val="24"/>
        </w:rPr>
        <w:t>s</w:t>
      </w:r>
      <w:r w:rsidRPr="00E15359">
        <w:rPr>
          <w:rFonts w:ascii="Cambria" w:eastAsia="宋体" w:hAnsi="Cambria" w:cs="Times New Roman"/>
          <w:sz w:val="24"/>
          <w:szCs w:val="24"/>
        </w:rPr>
        <w:t xml:space="preserve"> this message to the origin of the request.</w:t>
      </w:r>
    </w:p>
    <w:p w14:paraId="6DFABD3E" w14:textId="77777777" w:rsidR="00560A7F" w:rsidRPr="00CA7F6D" w:rsidRDefault="00560A7F" w:rsidP="00560A7F">
      <w:pPr>
        <w:pStyle w:val="3"/>
        <w:numPr>
          <w:ilvl w:val="2"/>
          <w:numId w:val="45"/>
        </w:numPr>
        <w:spacing w:before="360" w:after="120"/>
        <w:ind w:left="1077" w:hanging="1077"/>
      </w:pPr>
      <w:bookmarkStart w:id="136" w:name="_Ref452031335"/>
      <w:r w:rsidRPr="00E15359">
        <w:t>IoT RA Communications view</w:t>
      </w:r>
      <w:bookmarkEnd w:id="136"/>
    </w:p>
    <w:p w14:paraId="473AF48D" w14:textId="77777777" w:rsidR="00560A7F" w:rsidRPr="00CA7F6D" w:rsidRDefault="00560A7F" w:rsidP="00560A7F">
      <w:r w:rsidRPr="00CA7F6D">
        <w:t>The IoT RA communications view describes the principal communications networks which are involved in IoT systems and the entities which they connect.</w:t>
      </w:r>
      <w:r>
        <w:t xml:space="preserve"> </w:t>
      </w:r>
      <w:r w:rsidRPr="00CA7F6D">
        <w:t xml:space="preserve">The principal communications networks are shown in </w:t>
      </w:r>
      <w:r>
        <w:fldChar w:fldCharType="begin"/>
      </w:r>
      <w:r>
        <w:instrText xml:space="preserve"> REF _Ref451587820 \h </w:instrText>
      </w:r>
      <w:r>
        <w:fldChar w:fldCharType="separate"/>
      </w:r>
      <w:r>
        <w:t xml:space="preserve">Figure </w:t>
      </w:r>
      <w:r>
        <w:rPr>
          <w:noProof/>
        </w:rPr>
        <w:t>22</w:t>
      </w:r>
      <w:r>
        <w:fldChar w:fldCharType="end"/>
      </w:r>
      <w:r w:rsidRPr="00CA7F6D">
        <w:t>.</w:t>
      </w:r>
    </w:p>
    <w:p w14:paraId="3BC496F8" w14:textId="77777777" w:rsidR="00560A7F" w:rsidRDefault="00560A7F" w:rsidP="00560A7F">
      <w:r>
        <w:rPr>
          <w:noProof/>
          <w:lang w:val="en-US" w:eastAsia="zh-CN"/>
        </w:rPr>
        <w:lastRenderedPageBreak/>
        <w:drawing>
          <wp:inline distT="0" distB="0" distL="0" distR="0" wp14:anchorId="5C1C78DB" wp14:editId="4B554D70">
            <wp:extent cx="5278120" cy="3874770"/>
            <wp:effectExtent l="0" t="0" r="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unication view.jpg"/>
                    <pic:cNvPicPr/>
                  </pic:nvPicPr>
                  <pic:blipFill>
                    <a:blip r:embed="rId55">
                      <a:extLst>
                        <a:ext uri="{28A0092B-C50C-407E-A947-70E740481C1C}">
                          <a14:useLocalDpi xmlns:a14="http://schemas.microsoft.com/office/drawing/2010/main" val="0"/>
                        </a:ext>
                      </a:extLst>
                    </a:blip>
                    <a:stretch>
                      <a:fillRect/>
                    </a:stretch>
                  </pic:blipFill>
                  <pic:spPr>
                    <a:xfrm>
                      <a:off x="0" y="0"/>
                      <a:ext cx="5278120" cy="3874770"/>
                    </a:xfrm>
                    <a:prstGeom prst="rect">
                      <a:avLst/>
                    </a:prstGeom>
                  </pic:spPr>
                </pic:pic>
              </a:graphicData>
            </a:graphic>
          </wp:inline>
        </w:drawing>
      </w:r>
    </w:p>
    <w:p w14:paraId="7FE08873" w14:textId="77777777" w:rsidR="00560A7F" w:rsidRDefault="00560A7F" w:rsidP="00560A7F">
      <w:pPr>
        <w:pStyle w:val="af6"/>
      </w:pPr>
      <w:bookmarkStart w:id="137" w:name="_Ref451587820"/>
      <w:r>
        <w:t xml:space="preserve">Figure </w:t>
      </w:r>
      <w:r>
        <w:fldChar w:fldCharType="begin"/>
      </w:r>
      <w:r>
        <w:instrText xml:space="preserve"> SEQ Figure \* ARABIC </w:instrText>
      </w:r>
      <w:r>
        <w:fldChar w:fldCharType="separate"/>
      </w:r>
      <w:r>
        <w:rPr>
          <w:noProof/>
        </w:rPr>
        <w:t>22</w:t>
      </w:r>
      <w:r>
        <w:fldChar w:fldCharType="end"/>
      </w:r>
      <w:bookmarkEnd w:id="137"/>
      <w:r w:rsidRPr="00CA7F6D">
        <w:rPr>
          <w:lang w:eastAsia="zh-CN"/>
        </w:rPr>
        <w:t>-</w:t>
      </w:r>
      <w:r w:rsidRPr="00CA7F6D">
        <w:t xml:space="preserve"> Principal Communication Networks of IoT Systems</w:t>
      </w:r>
    </w:p>
    <w:p w14:paraId="63DF943E" w14:textId="77777777" w:rsidR="00560A7F" w:rsidRPr="00CA7F6D" w:rsidRDefault="00560A7F" w:rsidP="00560A7F">
      <w:r w:rsidRPr="00CA7F6D">
        <w:t>The four principal communications networks are:</w:t>
      </w:r>
    </w:p>
    <w:p w14:paraId="13470118" w14:textId="51E025B8" w:rsidR="00560A7F" w:rsidRPr="00CA7F6D" w:rsidRDefault="00560A7F" w:rsidP="00560A7F">
      <w:r w:rsidRPr="00CA7F6D">
        <w:t xml:space="preserve">1. Proximity </w:t>
      </w:r>
      <w:r>
        <w:t>N</w:t>
      </w:r>
      <w:r w:rsidRPr="00CA7F6D">
        <w:t xml:space="preserve">etwork. This network exists within the Sensing and Controlling domain. Its main task is to connect the </w:t>
      </w:r>
      <w:r>
        <w:t>S</w:t>
      </w:r>
      <w:r w:rsidRPr="00CA7F6D">
        <w:t>ensor</w:t>
      </w:r>
      <w:r>
        <w:t>s</w:t>
      </w:r>
      <w:r w:rsidRPr="00CA7F6D">
        <w:t xml:space="preserve"> and </w:t>
      </w:r>
      <w:r>
        <w:t>A</w:t>
      </w:r>
      <w:r w:rsidRPr="00CA7F6D">
        <w:t>ctuator</w:t>
      </w:r>
      <w:r>
        <w:t>s</w:t>
      </w:r>
      <w:r w:rsidRPr="00CA7F6D">
        <w:t xml:space="preserve"> to </w:t>
      </w:r>
      <w:r>
        <w:t>G</w:t>
      </w:r>
      <w:r w:rsidRPr="00CA7F6D">
        <w:t xml:space="preserve">ateway. Proximity networks are typically local and limited in range, largely necessary because </w:t>
      </w:r>
      <w:r>
        <w:t>S</w:t>
      </w:r>
      <w:r w:rsidRPr="00CA7F6D">
        <w:t>ensor</w:t>
      </w:r>
      <w:r>
        <w:t>s</w:t>
      </w:r>
      <w:r w:rsidRPr="00CA7F6D">
        <w:t xml:space="preserve"> and </w:t>
      </w:r>
      <w:r>
        <w:t>A</w:t>
      </w:r>
      <w:r w:rsidRPr="00CA7F6D">
        <w:t>ctuator</w:t>
      </w:r>
      <w:r>
        <w:t>s</w:t>
      </w:r>
      <w:r w:rsidRPr="00CA7F6D">
        <w:t xml:space="preserve"> are low power, or are in locations that make wide area connections (such as the internet) difficult or impossible to provide.</w:t>
      </w:r>
    </w:p>
    <w:p w14:paraId="26019EC8" w14:textId="77777777" w:rsidR="00560A7F" w:rsidRDefault="00560A7F" w:rsidP="00560A7F">
      <w:pPr>
        <w:rPr>
          <w:lang w:eastAsia="zh-CN"/>
        </w:rPr>
      </w:pPr>
      <w:r w:rsidRPr="00CA7F6D">
        <w:t>Proximity networks may use specialized protocols and may not be based on the use of IP protocol.</w:t>
      </w:r>
    </w:p>
    <w:p w14:paraId="273526D0" w14:textId="77777777" w:rsidR="00560A7F" w:rsidRPr="00CA7F6D" w:rsidRDefault="00560A7F" w:rsidP="00560A7F">
      <w:r w:rsidRPr="00CA7F6D">
        <w:t xml:space="preserve">Proximity </w:t>
      </w:r>
      <w:r>
        <w:t>N</w:t>
      </w:r>
      <w:r w:rsidRPr="00CA7F6D">
        <w:t>etwork often use</w:t>
      </w:r>
      <w:r>
        <w:t>s</w:t>
      </w:r>
      <w:r w:rsidRPr="00CA7F6D">
        <w:t xml:space="preserve"> low power limited range wireless and wired technologies. Current examples include </w:t>
      </w:r>
      <w:r w:rsidRPr="004B7FE8">
        <w:t xml:space="preserve">IPv6 over Low power Wireless Personal Area Networks </w:t>
      </w:r>
      <w:r>
        <w:t>(</w:t>
      </w:r>
      <w:r w:rsidRPr="00CA7F6D">
        <w:t>6LoWPAN</w:t>
      </w:r>
      <w:r>
        <w:t>)</w:t>
      </w:r>
      <w:r w:rsidRPr="00CA7F6D">
        <w:t>, ZigBee, Narrow-Band IoT.</w:t>
      </w:r>
    </w:p>
    <w:p w14:paraId="3D1ED054" w14:textId="77777777" w:rsidR="00560A7F" w:rsidRPr="00CA7F6D" w:rsidRDefault="00560A7F" w:rsidP="00560A7F">
      <w:r w:rsidRPr="00CA7F6D">
        <w:t xml:space="preserve">The concept is that individual sensors and actuators may have limited power and limited hardware capabilities so that simple, local, low-power networks are used to connect them to gateways, which are more powerful and which can in turn connect to </w:t>
      </w:r>
      <w:r>
        <w:t>A</w:t>
      </w:r>
      <w:r w:rsidRPr="00CA7F6D">
        <w:t xml:space="preserve">ccess </w:t>
      </w:r>
      <w:r>
        <w:t>N</w:t>
      </w:r>
      <w:r w:rsidRPr="00CA7F6D">
        <w:t>etwork.</w:t>
      </w:r>
    </w:p>
    <w:p w14:paraId="622B0D64" w14:textId="77777777" w:rsidR="00560A7F" w:rsidRPr="00EE3BD6" w:rsidRDefault="00560A7F" w:rsidP="00560A7F">
      <w:pPr>
        <w:rPr>
          <w:lang w:eastAsia="zh-CN"/>
        </w:rPr>
      </w:pPr>
      <w:r w:rsidRPr="00CA7F6D">
        <w:t xml:space="preserve">Proximity </w:t>
      </w:r>
      <w:r>
        <w:t>N</w:t>
      </w:r>
      <w:r w:rsidRPr="00CA7F6D">
        <w:t xml:space="preserve">etwork may involve the use of an address translation capability to translate from addressing schemes used on </w:t>
      </w:r>
      <w:r>
        <w:t>A</w:t>
      </w:r>
      <w:r w:rsidRPr="00CA7F6D">
        <w:t xml:space="preserve">ccess </w:t>
      </w:r>
      <w:r>
        <w:t>N</w:t>
      </w:r>
      <w:r w:rsidRPr="00CA7F6D">
        <w:t xml:space="preserve">etwork to local addressing schemes use on </w:t>
      </w:r>
      <w:r>
        <w:t>P</w:t>
      </w:r>
      <w:r w:rsidRPr="00CA7F6D">
        <w:t xml:space="preserve">roximity </w:t>
      </w:r>
      <w:r>
        <w:t>N</w:t>
      </w:r>
      <w:r w:rsidRPr="00CA7F6D">
        <w:t>etwork.</w:t>
      </w:r>
    </w:p>
    <w:p w14:paraId="28AD9E3B" w14:textId="376ED6A9" w:rsidR="00560A7F" w:rsidRPr="00CA7F6D" w:rsidRDefault="00560A7F" w:rsidP="00560A7F">
      <w:r w:rsidRPr="00CA7F6D">
        <w:rPr>
          <w:lang w:eastAsia="zh-CN"/>
        </w:rPr>
        <w:lastRenderedPageBreak/>
        <w:t>2.</w:t>
      </w:r>
      <w:r w:rsidRPr="00CA7F6D">
        <w:t xml:space="preserve"> Access </w:t>
      </w:r>
      <w:r>
        <w:t>N</w:t>
      </w:r>
      <w:r w:rsidRPr="00CA7F6D">
        <w:t xml:space="preserve">etwork. This network connects the devices in the Sensing and Controlling domain to the </w:t>
      </w:r>
      <w:r>
        <w:t>Application Service</w:t>
      </w:r>
      <w:r w:rsidRPr="00CA7F6D">
        <w:t xml:space="preserve"> domain, to the Operations &amp; Management domain. </w:t>
      </w:r>
      <w:r>
        <w:t>A</w:t>
      </w:r>
      <w:r w:rsidRPr="00CA7F6D">
        <w:t xml:space="preserve">ccess </w:t>
      </w:r>
      <w:r>
        <w:t>N</w:t>
      </w:r>
      <w:r w:rsidRPr="00CA7F6D">
        <w:t xml:space="preserve">etwork is typically a wide area network, often the Internet. </w:t>
      </w:r>
      <w:r>
        <w:t>A</w:t>
      </w:r>
      <w:r w:rsidRPr="00CA7F6D">
        <w:t xml:space="preserve">ccess </w:t>
      </w:r>
      <w:r>
        <w:t>N</w:t>
      </w:r>
      <w:r w:rsidRPr="00CA7F6D">
        <w:t xml:space="preserve">etwork typically connects to gateways, but </w:t>
      </w:r>
      <w:r>
        <w:t>When S</w:t>
      </w:r>
      <w:r w:rsidRPr="00CA7F6D">
        <w:t xml:space="preserve">ensors and </w:t>
      </w:r>
      <w:r>
        <w:t>A</w:t>
      </w:r>
      <w:r w:rsidRPr="00CA7F6D">
        <w:t xml:space="preserve">ctuators are more capable, they may connect directly to </w:t>
      </w:r>
      <w:r>
        <w:t>A</w:t>
      </w:r>
      <w:r w:rsidRPr="00CA7F6D">
        <w:t xml:space="preserve">ccess </w:t>
      </w:r>
      <w:r>
        <w:t>N</w:t>
      </w:r>
      <w:r w:rsidRPr="00CA7F6D">
        <w:t>etwork (dashed lines in Figure 1).</w:t>
      </w:r>
    </w:p>
    <w:p w14:paraId="279BFC4D" w14:textId="2552FDBB" w:rsidR="00560A7F" w:rsidRDefault="00560A7F" w:rsidP="00560A7F">
      <w:pPr>
        <w:rPr>
          <w:lang w:eastAsia="zh-CN"/>
        </w:rPr>
      </w:pPr>
      <w:r>
        <w:t>A</w:t>
      </w:r>
      <w:r w:rsidRPr="00CA7F6D">
        <w:t xml:space="preserve">ccess </w:t>
      </w:r>
      <w:r>
        <w:t>N</w:t>
      </w:r>
      <w:r w:rsidRPr="00CA7F6D">
        <w:t>etwork typically uses the IP protocol.</w:t>
      </w:r>
    </w:p>
    <w:p w14:paraId="262AD8A9" w14:textId="77777777" w:rsidR="00560A7F" w:rsidRPr="00CA7F6D" w:rsidRDefault="00560A7F" w:rsidP="00560A7F">
      <w:r>
        <w:t>A</w:t>
      </w:r>
      <w:r w:rsidRPr="00CA7F6D">
        <w:t xml:space="preserve">ccess </w:t>
      </w:r>
      <w:r>
        <w:t>N</w:t>
      </w:r>
      <w:r w:rsidRPr="00CA7F6D">
        <w:t xml:space="preserve">etwork is a wide area network connecting the Sensing and Controlling domain to the other domains. A range of technologies can be used including wired connections (Broadband / ADSL / Fiber) and wireless connections including Wireless LANs ("WiFi"), Mobile (cellular) networks and Satellite links (particularly for remote locations). </w:t>
      </w:r>
    </w:p>
    <w:p w14:paraId="54C69832" w14:textId="77777777" w:rsidR="00560A7F" w:rsidRPr="00EE3BD6" w:rsidRDefault="00560A7F" w:rsidP="00560A7F">
      <w:pPr>
        <w:rPr>
          <w:lang w:eastAsia="zh-CN"/>
        </w:rPr>
      </w:pPr>
      <w:r>
        <w:t>A</w:t>
      </w:r>
      <w:r w:rsidRPr="00CA7F6D">
        <w:t xml:space="preserve">ccess </w:t>
      </w:r>
      <w:r>
        <w:t>N</w:t>
      </w:r>
      <w:r w:rsidRPr="00CA7F6D">
        <w:t>etwork may involve the use of device registry which holds data about the IoT devices associated with the IoT system and how to communicate with them.</w:t>
      </w:r>
    </w:p>
    <w:p w14:paraId="61C996F8" w14:textId="19B217C1" w:rsidR="00560A7F" w:rsidRPr="00CA7F6D" w:rsidRDefault="00560A7F" w:rsidP="00560A7F">
      <w:pPr>
        <w:rPr>
          <w:lang w:eastAsia="zh-CN"/>
        </w:rPr>
      </w:pPr>
      <w:r w:rsidRPr="00CA7F6D">
        <w:rPr>
          <w:lang w:eastAsia="zh-CN"/>
        </w:rPr>
        <w:t xml:space="preserve">3. Services </w:t>
      </w:r>
      <w:r>
        <w:rPr>
          <w:lang w:eastAsia="zh-CN"/>
        </w:rPr>
        <w:t>N</w:t>
      </w:r>
      <w:r w:rsidRPr="00CA7F6D">
        <w:rPr>
          <w:lang w:eastAsia="zh-CN"/>
        </w:rPr>
        <w:t xml:space="preserve">etwork. This network connects elements within and between the </w:t>
      </w:r>
      <w:r>
        <w:rPr>
          <w:lang w:eastAsia="zh-CN"/>
        </w:rPr>
        <w:t>Application</w:t>
      </w:r>
      <w:r w:rsidRPr="00CA7F6D">
        <w:rPr>
          <w:lang w:eastAsia="zh-CN"/>
        </w:rPr>
        <w:t xml:space="preserve"> </w:t>
      </w:r>
      <w:r>
        <w:rPr>
          <w:lang w:eastAsia="zh-CN"/>
        </w:rPr>
        <w:t xml:space="preserve">Service </w:t>
      </w:r>
      <w:r w:rsidRPr="00CA7F6D">
        <w:rPr>
          <w:lang w:eastAsia="zh-CN"/>
        </w:rPr>
        <w:t xml:space="preserve">domain, the Resource &amp; Interchange domain, </w:t>
      </w:r>
      <w:r>
        <w:rPr>
          <w:lang w:eastAsia="zh-CN"/>
        </w:rPr>
        <w:t xml:space="preserve">and </w:t>
      </w:r>
      <w:r w:rsidRPr="00CA7F6D">
        <w:rPr>
          <w:lang w:eastAsia="zh-CN"/>
        </w:rPr>
        <w:t xml:space="preserve">the Operations &amp; Management domain. This network can include both Internet elements and also (private) intranet elements. It is typical for intranet networks to be used where the elements of the Operations &amp; Management, </w:t>
      </w:r>
      <w:r>
        <w:rPr>
          <w:lang w:eastAsia="zh-CN"/>
        </w:rPr>
        <w:t>Application Service</w:t>
      </w:r>
      <w:r w:rsidRPr="00CA7F6D">
        <w:rPr>
          <w:lang w:eastAsia="zh-CN"/>
        </w:rPr>
        <w:t xml:space="preserve"> and Resource &amp; Interchange domains exist within a single datacenter.</w:t>
      </w:r>
    </w:p>
    <w:p w14:paraId="0DB19C03" w14:textId="7BE13407" w:rsidR="00560A7F" w:rsidRDefault="00560A7F" w:rsidP="00560A7F">
      <w:pPr>
        <w:rPr>
          <w:lang w:eastAsia="zh-CN"/>
        </w:rPr>
      </w:pPr>
      <w:r>
        <w:t>S</w:t>
      </w:r>
      <w:r w:rsidRPr="00CA7F6D">
        <w:t xml:space="preserve">ervices </w:t>
      </w:r>
      <w:r>
        <w:t>N</w:t>
      </w:r>
      <w:r w:rsidRPr="00CA7F6D">
        <w:t>etwork typically uses the IP protocol.</w:t>
      </w:r>
    </w:p>
    <w:p w14:paraId="71BAD27D" w14:textId="77777777" w:rsidR="00560A7F" w:rsidRPr="00CA7F6D" w:rsidRDefault="00560A7F" w:rsidP="00560A7F">
      <w:pPr>
        <w:rPr>
          <w:lang w:eastAsia="zh-CN"/>
        </w:rPr>
      </w:pPr>
      <w:r>
        <w:t xml:space="preserve">Service Network </w:t>
      </w:r>
      <w:r w:rsidRPr="00CA7F6D">
        <w:t>connect</w:t>
      </w:r>
      <w:r>
        <w:t>s</w:t>
      </w:r>
      <w:r w:rsidRPr="00CA7F6D">
        <w:t xml:space="preserve"> the applications and services in the </w:t>
      </w:r>
      <w:r>
        <w:t>Application Service</w:t>
      </w:r>
      <w:r w:rsidRPr="00CA7F6D">
        <w:t xml:space="preserve">, the Operations &amp; Management and the Resource &amp; Interchange domains, which are typically wired networks within datacenters, running IP based protocols. Where communication spans multiple datacenters, a variety of network technologies may be used, including both dedicated connections </w:t>
      </w:r>
      <w:r>
        <w:t>and</w:t>
      </w:r>
      <w:r w:rsidRPr="00CA7F6D">
        <w:t xml:space="preserve"> alternatively Internet connections.</w:t>
      </w:r>
    </w:p>
    <w:p w14:paraId="2729F67B" w14:textId="568F9496" w:rsidR="00560A7F" w:rsidRPr="00CA7F6D" w:rsidRDefault="00560A7F" w:rsidP="00560A7F">
      <w:r>
        <w:t xml:space="preserve">4. </w:t>
      </w:r>
      <w:r w:rsidRPr="00CA7F6D">
        <w:t xml:space="preserve">User Network. This network connects the User domain with the </w:t>
      </w:r>
      <w:r>
        <w:t>Application Service</w:t>
      </w:r>
      <w:r w:rsidRPr="00CA7F6D">
        <w:t xml:space="preserve"> domain, the Operations &amp; Management domain. It also connects Peer IoT Systems and non-IoT Systems with the Resource &amp; Interchange domain. This network is typically based on public Internet elements. </w:t>
      </w:r>
    </w:p>
    <w:p w14:paraId="0FE183E9" w14:textId="1999D8B7" w:rsidR="00560A7F" w:rsidRDefault="00560A7F" w:rsidP="00560A7F">
      <w:pPr>
        <w:rPr>
          <w:lang w:eastAsia="zh-CN"/>
        </w:rPr>
      </w:pPr>
      <w:r w:rsidRPr="00CA7F6D">
        <w:t xml:space="preserve">User </w:t>
      </w:r>
      <w:r>
        <w:t>N</w:t>
      </w:r>
      <w:r w:rsidRPr="00CA7F6D">
        <w:t>etwork typically uses the IP protocol.</w:t>
      </w:r>
    </w:p>
    <w:p w14:paraId="598E3019" w14:textId="77777777" w:rsidR="00560A7F" w:rsidRPr="00CA7F6D" w:rsidRDefault="00560A7F" w:rsidP="00560A7F">
      <w:pPr>
        <w:rPr>
          <w:lang w:eastAsia="zh-CN"/>
        </w:rPr>
      </w:pPr>
      <w:r>
        <w:t>U</w:t>
      </w:r>
      <w:r w:rsidRPr="00CA7F6D">
        <w:t xml:space="preserve">ser </w:t>
      </w:r>
      <w:r>
        <w:t>N</w:t>
      </w:r>
      <w:r w:rsidRPr="00CA7F6D">
        <w:t>etwork connect</w:t>
      </w:r>
      <w:r>
        <w:t>s</w:t>
      </w:r>
      <w:r w:rsidRPr="00CA7F6D">
        <w:t xml:space="preserve"> outwards to User devices and outwards to other ("peer"to peer) IoT systems and to other non-IoT systems, which is typically internet-based. The outward facing networks can use any of the technologies commonly used to carry internet traffic, including both wired and wireless systems.</w:t>
      </w:r>
    </w:p>
    <w:p w14:paraId="3ED82099" w14:textId="18C8DEB0" w:rsidR="00560A7F" w:rsidRPr="00CA7F6D" w:rsidRDefault="00560A7F" w:rsidP="00560A7F">
      <w:r w:rsidRPr="00CA7F6D">
        <w:t>Each of the principal communications networks can be implemented by means of a range of different network technologies</w:t>
      </w:r>
      <w:r w:rsidRPr="00CA7F6D">
        <w:rPr>
          <w:lang w:eastAsia="zh-CN"/>
        </w:rPr>
        <w:t>, which</w:t>
      </w:r>
      <w:r>
        <w:rPr>
          <w:lang w:eastAsia="zh-CN"/>
        </w:rPr>
        <w:t xml:space="preserve"> </w:t>
      </w:r>
      <w:r>
        <w:t xml:space="preserve">are used </w:t>
      </w:r>
      <w:r w:rsidRPr="00CA7F6D">
        <w:t>depend</w:t>
      </w:r>
      <w:r>
        <w:t>ing</w:t>
      </w:r>
      <w:r w:rsidRPr="00CA7F6D">
        <w:t xml:space="preserve"> on the particular </w:t>
      </w:r>
      <w:r w:rsidRPr="00CA7F6D">
        <w:lastRenderedPageBreak/>
        <w:t>characteristics of the IoT system. IoT system implementations may use multiple instances of each of these networks to create complete solutions.</w:t>
      </w:r>
    </w:p>
    <w:p w14:paraId="1C80CAE2" w14:textId="05205DAD" w:rsidR="00560A7F" w:rsidRPr="00CA7F6D" w:rsidRDefault="00560A7F" w:rsidP="00560A7F">
      <w:r w:rsidRPr="00CA7F6D">
        <w:t xml:space="preserve">Notable in </w:t>
      </w:r>
      <w:r>
        <w:fldChar w:fldCharType="begin"/>
      </w:r>
      <w:r>
        <w:instrText xml:space="preserve"> REF _Ref451587820 \h </w:instrText>
      </w:r>
      <w:r>
        <w:fldChar w:fldCharType="separate"/>
      </w:r>
      <w:r>
        <w:t xml:space="preserve">Figure </w:t>
      </w:r>
      <w:r>
        <w:rPr>
          <w:noProof/>
        </w:rPr>
        <w:t>22</w:t>
      </w:r>
      <w:r>
        <w:fldChar w:fldCharType="end"/>
      </w:r>
      <w:r w:rsidRPr="00CA7F6D">
        <w:t xml:space="preserve"> is that </w:t>
      </w:r>
      <w:r>
        <w:t>U</w:t>
      </w:r>
      <w:r w:rsidRPr="00CA7F6D">
        <w:t xml:space="preserve">ser domain is shown spanning both the User </w:t>
      </w:r>
      <w:r>
        <w:t>N</w:t>
      </w:r>
      <w:r w:rsidRPr="00CA7F6D">
        <w:t xml:space="preserve">etwork and the Access network. This describes those cases where user devices and their applications connect directly to the </w:t>
      </w:r>
      <w:r>
        <w:t>S</w:t>
      </w:r>
      <w:r w:rsidRPr="00CA7F6D">
        <w:t xml:space="preserve">ensing and </w:t>
      </w:r>
      <w:r>
        <w:t>C</w:t>
      </w:r>
      <w:r w:rsidRPr="00CA7F6D">
        <w:t>ontrolling domain, for example when the user device is a smartphone which contains sensors.</w:t>
      </w:r>
    </w:p>
    <w:p w14:paraId="13F410CD" w14:textId="77777777" w:rsidR="00560A7F" w:rsidRPr="00CA7F6D" w:rsidRDefault="00560A7F" w:rsidP="00560A7F">
      <w:pPr>
        <w:rPr>
          <w:b/>
          <w:i/>
        </w:rPr>
      </w:pPr>
      <w:r w:rsidRPr="00E15359">
        <w:rPr>
          <w:b/>
          <w:i/>
        </w:rPr>
        <w:t>Operation of the Access Network: Find and Connect</w:t>
      </w:r>
    </w:p>
    <w:p w14:paraId="15355401" w14:textId="6C8CEC89" w:rsidR="00560A7F" w:rsidRPr="00CA7F6D" w:rsidRDefault="00560A7F" w:rsidP="00560A7F">
      <w:r w:rsidRPr="00CA7F6D">
        <w:t xml:space="preserve">An important characteristic of the Access </w:t>
      </w:r>
      <w:r>
        <w:t>N</w:t>
      </w:r>
      <w:r w:rsidRPr="00CA7F6D">
        <w:t xml:space="preserve">etwork is that it involves two operations: find and connect. </w:t>
      </w:r>
    </w:p>
    <w:p w14:paraId="39E46170" w14:textId="77777777" w:rsidR="00560A7F" w:rsidRPr="00CA7F6D" w:rsidRDefault="00560A7F" w:rsidP="00560A7F">
      <w:r w:rsidRPr="00CA7F6D">
        <w:t>IoT systems typically involve a large number of sensor and actuator devices – and their number and type can change over time. These devices also have a set of associated metadata which is necessary or useful when other components of the IoT system interact with those devices.</w:t>
      </w:r>
    </w:p>
    <w:p w14:paraId="097ACC93" w14:textId="475FEF3E" w:rsidR="00560A7F" w:rsidRPr="00CA7F6D" w:rsidRDefault="00560A7F" w:rsidP="00560A7F">
      <w:r w:rsidRPr="00CA7F6D">
        <w:t xml:space="preserve">Information about the IoT devices in the system is held in a Device Registry, as shown in </w:t>
      </w:r>
      <w:r>
        <w:fldChar w:fldCharType="begin"/>
      </w:r>
      <w:r>
        <w:instrText xml:space="preserve"> REF _Ref451587820 \h </w:instrText>
      </w:r>
      <w:r>
        <w:fldChar w:fldCharType="separate"/>
      </w:r>
      <w:r>
        <w:t xml:space="preserve">Figure </w:t>
      </w:r>
      <w:r>
        <w:rPr>
          <w:noProof/>
        </w:rPr>
        <w:t>22</w:t>
      </w:r>
      <w:r>
        <w:fldChar w:fldCharType="end"/>
      </w:r>
      <w:r w:rsidRPr="00CA7F6D">
        <w:t xml:space="preserve">. </w:t>
      </w:r>
      <w:proofErr w:type="spellStart"/>
      <w:r w:rsidRPr="00CA7F6D">
        <w:t>IoT</w:t>
      </w:r>
      <w:proofErr w:type="spellEnd"/>
      <w:r w:rsidRPr="00CA7F6D">
        <w:t xml:space="preserve"> devices that are added to the IoT system are registered into the Device Registry, including information about their network location and their associated metadata.</w:t>
      </w:r>
    </w:p>
    <w:p w14:paraId="4706D06F" w14:textId="77777777" w:rsidR="00560A7F" w:rsidRPr="00CA7F6D" w:rsidRDefault="00560A7F" w:rsidP="00560A7F">
      <w:r w:rsidRPr="00E15359">
        <w:rPr>
          <w:b/>
          <w:i/>
        </w:rPr>
        <w:t>Find</w:t>
      </w:r>
      <w:r w:rsidRPr="00CA7F6D">
        <w:t xml:space="preserve"> operations are used by other components (such as services, applications, management systems) to query the Device Registry for information about one or more IoT devices.</w:t>
      </w:r>
    </w:p>
    <w:p w14:paraId="6B771288" w14:textId="7CA689C6" w:rsidR="00560A7F" w:rsidRPr="00CA7F6D" w:rsidRDefault="00560A7F" w:rsidP="00560A7F">
      <w:r w:rsidRPr="00E15359">
        <w:rPr>
          <w:b/>
          <w:i/>
        </w:rPr>
        <w:t>Connect</w:t>
      </w:r>
      <w:r w:rsidRPr="00CA7F6D">
        <w:t xml:space="preserve"> operations involve the use of the information from the Device Registry to establish communications to the IoT devices over </w:t>
      </w:r>
      <w:r>
        <w:t>A</w:t>
      </w:r>
      <w:r w:rsidRPr="00CA7F6D">
        <w:t xml:space="preserve">ccess </w:t>
      </w:r>
      <w:r>
        <w:t>N</w:t>
      </w:r>
      <w:r w:rsidRPr="00CA7F6D">
        <w:t>etwork, which may involve communicat</w:t>
      </w:r>
      <w:r>
        <w:t>ions</w:t>
      </w:r>
      <w:r w:rsidRPr="00CA7F6D">
        <w:t xml:space="preserve"> via IoT Gateways.</w:t>
      </w:r>
    </w:p>
    <w:p w14:paraId="520ECDF0" w14:textId="77777777" w:rsidR="00560A7F" w:rsidRPr="00CA7F6D" w:rsidRDefault="00560A7F" w:rsidP="00560A7F">
      <w:r w:rsidRPr="00CA7F6D">
        <w:t>The form of communication</w:t>
      </w:r>
      <w:r>
        <w:t>s</w:t>
      </w:r>
      <w:r w:rsidRPr="00CA7F6D">
        <w:t xml:space="preserve"> that takes place can follow any one of a variety of patterns, such as synchronous requests, asynchronous requests (potentially message based), publish/subscribe/notify messaging, broadcast or multicast.</w:t>
      </w:r>
    </w:p>
    <w:p w14:paraId="1CFF44A2" w14:textId="77777777" w:rsidR="00560A7F" w:rsidRPr="00CA7F6D" w:rsidRDefault="00560A7F" w:rsidP="00560A7F">
      <w:r w:rsidRPr="00CA7F6D">
        <w:t>The registration steps and the find operations may take place during deployment or may be dynamically executed at runtime of the IoT system components.</w:t>
      </w:r>
    </w:p>
    <w:p w14:paraId="07F8C988" w14:textId="77777777" w:rsidR="00560A7F" w:rsidRPr="00CA7F6D" w:rsidRDefault="00560A7F" w:rsidP="00560A7F">
      <w:pPr>
        <w:rPr>
          <w:b/>
          <w:i/>
        </w:rPr>
      </w:pPr>
      <w:r w:rsidRPr="00E15359">
        <w:rPr>
          <w:b/>
          <w:i/>
        </w:rPr>
        <w:t>Operation of the IoT System networks</w:t>
      </w:r>
    </w:p>
    <w:p w14:paraId="6E580F3D" w14:textId="77777777" w:rsidR="00560A7F" w:rsidRDefault="00560A7F" w:rsidP="00560A7F">
      <w:pPr>
        <w:rPr>
          <w:b/>
          <w:lang w:eastAsia="zh-CN"/>
        </w:rPr>
      </w:pPr>
      <w:r w:rsidRPr="00CA7F6D">
        <w:t>Some network characteristics important to IoT systems, such as end-to-end latency, may need coordinated behaviour across multiple networks within the IoT system, e.g. to ensure that an IoT application can request the correct network QoS for its particular needs. This means that networks supporting IoT traffic require interfaces that allow the operations and management capabilities to manage complete paths.</w:t>
      </w:r>
    </w:p>
    <w:p w14:paraId="434D9723" w14:textId="77777777" w:rsidR="00560A7F" w:rsidRPr="00CA7F6D" w:rsidRDefault="00560A7F" w:rsidP="00560A7F">
      <w:pPr>
        <w:pStyle w:val="3"/>
        <w:numPr>
          <w:ilvl w:val="2"/>
          <w:numId w:val="45"/>
        </w:numPr>
        <w:spacing w:before="360" w:after="120"/>
        <w:ind w:left="1077" w:hanging="1077"/>
      </w:pPr>
      <w:r w:rsidRPr="00E15359">
        <w:lastRenderedPageBreak/>
        <w:t>IoT RA Information view</w:t>
      </w:r>
    </w:p>
    <w:p w14:paraId="12ABFCD9" w14:textId="77777777" w:rsidR="00560A7F" w:rsidRDefault="00560A7F" w:rsidP="00560A7F">
      <w:r w:rsidRPr="00E15359">
        <w:t xml:space="preserve">In IoT systems there are six domains (i.e. UD, ASD, SCD, OMD, PED, and RID) that generate and consume data and information both dependently and independently from each other.  </w:t>
      </w:r>
    </w:p>
    <w:p w14:paraId="6B0FD038" w14:textId="77777777" w:rsidR="00560A7F" w:rsidRDefault="00560A7F" w:rsidP="00560A7F">
      <w:r w:rsidRPr="00E15359">
        <w:t xml:space="preserve">The data/information generated by monitoring the physical entities in PED is from the IoT devices (e.g., sensors, actuators, RFID reader) and other data entry devices (e.g., SCD data entry terminals deployed in PED).  The IoT devices and the other data entry devices are architecturally belong to SCD; therefore, PED does not produce any data/information within.  The IoT devices and the data entry devices, which are interconnected to form various types of sensor and control networks in SCD, generate data from the physical entities in PED.  </w:t>
      </w:r>
    </w:p>
    <w:p w14:paraId="58B3E7CF" w14:textId="1C005DCE" w:rsidR="00560A7F" w:rsidRDefault="00560A7F" w:rsidP="00560A7F">
      <w:r w:rsidRPr="00E15359">
        <w:t xml:space="preserve">The data obtained by interacting with the PED is the initial source of data that feeds an IoT system. The types of this initial data depend on the types of IoT devices and the embedded capabilities in the IoT devices and also of sensor networks and gateways in SCD, which results in both raw data and processed data.  The raw data is the output of the IoT devices without any further data manipulation.  The processed data is the data resulted from processing the raw data by certain data processing algorithms (e.g., aggregation, reduction, transformation, partition, etc.).  The metadata associated with the raw or the processed data is generated through an embedded capability in the SCD sensor/control network.  The sensors and actuators also report its status through the sensor/control networks.  </w:t>
      </w:r>
    </w:p>
    <w:p w14:paraId="08D0C698" w14:textId="77777777" w:rsidR="00560A7F" w:rsidRDefault="00560A7F" w:rsidP="00560A7F">
      <w:r w:rsidRPr="00E15359">
        <w:t xml:space="preserve">Both raw and processed data are then used by the application/service providers in ASD to serve their customers, by the operators/managers in OMD to operate, administer and maintain their business operations, and in certain cases directly by the users in UD to fulfill their needs.  The application/service providers, the operators/managers, and the users use the functionality in RID to communicate and perform various types of transactions with other IoT systems and with external organizations.  </w:t>
      </w:r>
    </w:p>
    <w:p w14:paraId="4C5F7941" w14:textId="77777777" w:rsidR="00560A7F" w:rsidRDefault="00560A7F" w:rsidP="00560A7F">
      <w:r w:rsidRPr="00E15359">
        <w:t>Additionally, each domain also generates its own data/information to serve its own domain which is not shared with other domains.  OMD generates command and control signals based on the sensor data to control the actuators deployed in PED.  In certain IoT systems, command and control signals can be generated by a sensor network or a gateway by embedded control algorithms for automated control operations to immediately manipulate the PED situation/environment, especially to correct an urgent or emergency situations once detected by the sensors and recognized by the data analysis algorithms.</w:t>
      </w:r>
    </w:p>
    <w:p w14:paraId="06A09479" w14:textId="4B6DF653" w:rsidR="006F4CB6" w:rsidRDefault="00560A7F" w:rsidP="006F4CB6">
      <w:r w:rsidRPr="00E15359">
        <w:t>IoT RA Information View express</w:t>
      </w:r>
      <w:r>
        <w:t>es</w:t>
      </w:r>
      <w:r w:rsidRPr="00E15359">
        <w:t xml:space="preserve"> the data and information flow as described in the above paragraph </w:t>
      </w:r>
      <w:r>
        <w:t xml:space="preserve">and </w:t>
      </w:r>
      <w:r w:rsidRPr="00E15359">
        <w:t>is depicted in</w:t>
      </w:r>
      <w:r>
        <w:t xml:space="preserve"> </w:t>
      </w:r>
      <w:r>
        <w:fldChar w:fldCharType="begin"/>
      </w:r>
      <w:r>
        <w:instrText xml:space="preserve"> REF _Ref452042858 \h </w:instrText>
      </w:r>
      <w:r>
        <w:fldChar w:fldCharType="separate"/>
      </w:r>
      <w:r>
        <w:t xml:space="preserve">Figure </w:t>
      </w:r>
      <w:r>
        <w:rPr>
          <w:noProof/>
        </w:rPr>
        <w:t>23</w:t>
      </w:r>
      <w:r>
        <w:fldChar w:fldCharType="end"/>
      </w:r>
      <w:r w:rsidRPr="00E15359">
        <w:t xml:space="preserve">.The entities in </w:t>
      </w:r>
      <w:r>
        <w:fldChar w:fldCharType="begin"/>
      </w:r>
      <w:r>
        <w:instrText xml:space="preserve"> REF _Ref452042858 \h </w:instrText>
      </w:r>
      <w:r>
        <w:fldChar w:fldCharType="separate"/>
      </w:r>
      <w:r>
        <w:t xml:space="preserve">Figure </w:t>
      </w:r>
      <w:r>
        <w:rPr>
          <w:noProof/>
        </w:rPr>
        <w:t>23</w:t>
      </w:r>
      <w:r>
        <w:fldChar w:fldCharType="end"/>
      </w:r>
      <w:r w:rsidRPr="00E15359">
        <w:t xml:space="preserve"> form the basis for the guidelines associated with Information View. The represented entities are not exhaustive of all IoT systems in their information/data flow point of view.  </w:t>
      </w:r>
    </w:p>
    <w:p w14:paraId="6CE4111B" w14:textId="0FE3DFC9" w:rsidR="006F4CB6" w:rsidRPr="00CA7F6D" w:rsidRDefault="00607FD8" w:rsidP="006F4CB6">
      <w:r>
        <w:lastRenderedPageBreak/>
        <w:t xml:space="preserve">Figure 23 </w:t>
      </w:r>
      <w:r w:rsidR="006F4CB6" w:rsidRPr="00CA7F6D">
        <w:t xml:space="preserve">is representative for example, and it does not describe all </w:t>
      </w:r>
      <w:r w:rsidR="006F4CB6">
        <w:t xml:space="preserve">the </w:t>
      </w:r>
      <w:r w:rsidR="006F4CB6" w:rsidRPr="00CA7F6D">
        <w:t xml:space="preserve">potential data flow or exchange between the two entities connected by the line.  The entity description </w:t>
      </w:r>
      <w:r w:rsidR="006F4CB6">
        <w:t>is</w:t>
      </w:r>
      <w:r w:rsidR="006F4CB6" w:rsidRPr="00CA7F6D">
        <w:t xml:space="preserve"> found in </w:t>
      </w:r>
      <w:fldSimple w:instr=" REF _Ref448738575  \* MERGEFORMAT ">
        <w:r w:rsidR="006F4CB6" w:rsidRPr="00CA7F6D">
          <w:t>Table21</w:t>
        </w:r>
      </w:fldSimple>
      <w:r w:rsidR="006F4CB6">
        <w:t>, which</w:t>
      </w:r>
      <w:r w:rsidR="006F4CB6" w:rsidRPr="00CA7F6D">
        <w:t xml:space="preserve"> describes the data flow/exchange between each pair of two entities.</w:t>
      </w:r>
    </w:p>
    <w:p w14:paraId="04713425" w14:textId="358593AE" w:rsidR="006F4CB6" w:rsidRDefault="006F4CB6" w:rsidP="006F4CB6">
      <w:pPr>
        <w:pStyle w:val="af6"/>
        <w:keepNext/>
      </w:pPr>
      <w:r>
        <w:object w:dxaOrig="15363" w:dyaOrig="9108" w14:anchorId="1B88DF1D">
          <v:shape id="_x0000_i1033" type="#_x0000_t75" style="width:416.3pt;height:245.95pt" o:ole="">
            <v:imagedata r:id="rId56" o:title=""/>
          </v:shape>
          <o:OLEObject Type="Embed" ProgID="Visio.Drawing.11" ShapeID="_x0000_i1033" DrawAspect="Content" ObjectID="_1399729859" r:id="rId57"/>
        </w:object>
      </w:r>
    </w:p>
    <w:p w14:paraId="7E63AE02" w14:textId="77777777" w:rsidR="00170645" w:rsidRDefault="00170645" w:rsidP="00170645">
      <w:pPr>
        <w:pStyle w:val="af6"/>
      </w:pPr>
      <w:bookmarkStart w:id="138" w:name="_Ref452042858"/>
      <w:bookmarkStart w:id="139" w:name="_Ref451588011"/>
      <w:bookmarkStart w:id="140" w:name="_Ref451587962"/>
      <w:bookmarkStart w:id="141" w:name="_Ref448745062"/>
      <w:r>
        <w:t xml:space="preserve">Figure </w:t>
      </w:r>
      <w:r>
        <w:fldChar w:fldCharType="begin"/>
      </w:r>
      <w:r>
        <w:instrText xml:space="preserve"> SEQ Figure \* ARABIC </w:instrText>
      </w:r>
      <w:r>
        <w:fldChar w:fldCharType="separate"/>
      </w:r>
      <w:r>
        <w:rPr>
          <w:noProof/>
        </w:rPr>
        <w:t>23</w:t>
      </w:r>
      <w:r>
        <w:fldChar w:fldCharType="end"/>
      </w:r>
      <w:bookmarkEnd w:id="138"/>
      <w:r>
        <w:t xml:space="preserve"> - </w:t>
      </w:r>
      <w:r w:rsidRPr="00CA7F6D">
        <w:t>IoT Reference Architecture Information View.</w:t>
      </w:r>
    </w:p>
    <w:p w14:paraId="7DD65C1D" w14:textId="5A3886EE" w:rsidR="00560A7F" w:rsidRDefault="00560A7F" w:rsidP="00560A7F">
      <w:pPr>
        <w:pStyle w:val="af6"/>
      </w:pPr>
    </w:p>
    <w:p w14:paraId="369AFA2A" w14:textId="77777777" w:rsidR="00560A7F" w:rsidRPr="00CA7F6D" w:rsidRDefault="00560A7F" w:rsidP="00560A7F">
      <w:pPr>
        <w:pStyle w:val="af6"/>
        <w:jc w:val="left"/>
        <w:rPr>
          <w:rFonts w:eastAsiaTheme="minorEastAsia"/>
          <w:lang w:eastAsia="zh-CN"/>
        </w:rPr>
      </w:pPr>
      <w:bookmarkStart w:id="142" w:name="_Ref448738575"/>
      <w:bookmarkEnd w:id="139"/>
      <w:bookmarkEnd w:id="140"/>
      <w:bookmarkEnd w:id="141"/>
      <w:r w:rsidRPr="00CA7F6D">
        <w:t>Table</w:t>
      </w:r>
      <w:r w:rsidRPr="00CA7F6D">
        <w:rPr>
          <w:rFonts w:eastAsiaTheme="minorEastAsia"/>
          <w:lang w:eastAsia="zh-CN"/>
        </w:rPr>
        <w:t>21</w:t>
      </w:r>
      <w:bookmarkEnd w:id="142"/>
      <w:r w:rsidRPr="00CA7F6D">
        <w:rPr>
          <w:rFonts w:eastAsiaTheme="minorEastAsia"/>
          <w:lang w:eastAsia="zh-CN"/>
        </w:rPr>
        <w:t xml:space="preserve"> - </w:t>
      </w:r>
      <w:r w:rsidRPr="00CA7F6D">
        <w:t>Description of data flow/ contents from one entity to another.</w:t>
      </w:r>
    </w:p>
    <w:tbl>
      <w:tblPr>
        <w:tblStyle w:val="13"/>
        <w:tblW w:w="8330" w:type="dxa"/>
        <w:tblLayout w:type="fixed"/>
        <w:tblLook w:val="04A0" w:firstRow="1" w:lastRow="0" w:firstColumn="1" w:lastColumn="0" w:noHBand="0" w:noVBand="1"/>
      </w:tblPr>
      <w:tblGrid>
        <w:gridCol w:w="1384"/>
        <w:gridCol w:w="1134"/>
        <w:gridCol w:w="4253"/>
        <w:gridCol w:w="1559"/>
      </w:tblGrid>
      <w:tr w:rsidR="00560A7F" w:rsidRPr="00CA7F6D" w14:paraId="56CDFC66" w14:textId="77777777" w:rsidTr="00C62F81">
        <w:trPr>
          <w:trHeight w:val="1041"/>
        </w:trPr>
        <w:tc>
          <w:tcPr>
            <w:tcW w:w="1384" w:type="dxa"/>
            <w:shd w:val="clear" w:color="auto" w:fill="FFFFCC"/>
            <w:vAlign w:val="center"/>
          </w:tcPr>
          <w:p w14:paraId="727BED6E" w14:textId="77777777" w:rsidR="00560A7F" w:rsidRPr="00560A7F" w:rsidRDefault="00560A7F" w:rsidP="006F4CB6">
            <w:pPr>
              <w:spacing w:after="0"/>
              <w:jc w:val="center"/>
              <w:rPr>
                <w:rFonts w:eastAsia="MS Mincho"/>
                <w:b/>
                <w:lang w:val="en-US" w:eastAsia="ja-JP"/>
              </w:rPr>
            </w:pPr>
            <w:r w:rsidRPr="00560A7F">
              <w:rPr>
                <w:rFonts w:eastAsia="MS Mincho"/>
                <w:b/>
                <w:lang w:val="en-US" w:eastAsia="ja-JP"/>
              </w:rPr>
              <w:t>Entity 1</w:t>
            </w:r>
          </w:p>
        </w:tc>
        <w:tc>
          <w:tcPr>
            <w:tcW w:w="1134" w:type="dxa"/>
            <w:shd w:val="clear" w:color="auto" w:fill="auto"/>
            <w:vAlign w:val="center"/>
          </w:tcPr>
          <w:p w14:paraId="17507C71" w14:textId="77777777" w:rsidR="00560A7F" w:rsidRPr="00560A7F" w:rsidRDefault="00560A7F" w:rsidP="006F4CB6">
            <w:pPr>
              <w:spacing w:after="0"/>
              <w:jc w:val="center"/>
              <w:rPr>
                <w:rFonts w:eastAsia="MS Mincho"/>
                <w:b/>
                <w:lang w:val="en-US" w:eastAsia="ja-JP"/>
              </w:rPr>
            </w:pPr>
            <w:r w:rsidRPr="00560A7F">
              <w:rPr>
                <w:rFonts w:eastAsia="宋体"/>
                <w:lang w:val="en-US" w:eastAsia="zh-CN"/>
              </w:rPr>
              <w:t>Data flow direction</w:t>
            </w:r>
          </w:p>
        </w:tc>
        <w:tc>
          <w:tcPr>
            <w:tcW w:w="4253" w:type="dxa"/>
            <w:vAlign w:val="center"/>
          </w:tcPr>
          <w:p w14:paraId="05C2A8B0" w14:textId="77777777" w:rsidR="00560A7F" w:rsidRPr="00560A7F" w:rsidRDefault="00560A7F" w:rsidP="006F4CB6">
            <w:pPr>
              <w:spacing w:after="0"/>
              <w:jc w:val="center"/>
              <w:rPr>
                <w:rFonts w:eastAsia="宋体"/>
                <w:b/>
                <w:lang w:val="en-US" w:eastAsia="zh-CN"/>
              </w:rPr>
            </w:pPr>
            <w:r w:rsidRPr="00560A7F">
              <w:rPr>
                <w:rFonts w:eastAsia="宋体"/>
                <w:b/>
                <w:lang w:val="en-US" w:eastAsia="zh-CN"/>
              </w:rPr>
              <w:t>Data content</w:t>
            </w:r>
          </w:p>
        </w:tc>
        <w:tc>
          <w:tcPr>
            <w:tcW w:w="1559" w:type="dxa"/>
            <w:shd w:val="clear" w:color="auto" w:fill="FFFFCC"/>
            <w:vAlign w:val="center"/>
          </w:tcPr>
          <w:p w14:paraId="17CE0CCE" w14:textId="77777777" w:rsidR="00560A7F" w:rsidRPr="00560A7F" w:rsidRDefault="00560A7F" w:rsidP="006F4CB6">
            <w:pPr>
              <w:spacing w:after="0"/>
              <w:jc w:val="center"/>
              <w:rPr>
                <w:rFonts w:eastAsia="MS Mincho"/>
                <w:b/>
                <w:szCs w:val="24"/>
                <w:lang w:val="en-US" w:eastAsia="ja-JP"/>
              </w:rPr>
            </w:pPr>
            <w:r w:rsidRPr="00560A7F">
              <w:rPr>
                <w:rFonts w:eastAsia="MS Mincho"/>
                <w:b/>
                <w:szCs w:val="24"/>
                <w:lang w:val="en-US" w:eastAsia="ja-JP"/>
              </w:rPr>
              <w:t>Entity 2</w:t>
            </w:r>
          </w:p>
        </w:tc>
      </w:tr>
      <w:tr w:rsidR="00C62F81" w:rsidRPr="00CA7F6D" w14:paraId="2054DFD0" w14:textId="77777777" w:rsidTr="00C62F81">
        <w:tc>
          <w:tcPr>
            <w:tcW w:w="1384" w:type="dxa"/>
            <w:vMerge w:val="restart"/>
            <w:vAlign w:val="center"/>
          </w:tcPr>
          <w:p w14:paraId="3758AC6C" w14:textId="77777777" w:rsidR="00560A7F" w:rsidRPr="00560A7F" w:rsidRDefault="00560A7F" w:rsidP="006F4CB6">
            <w:pPr>
              <w:spacing w:after="0"/>
              <w:jc w:val="left"/>
              <w:rPr>
                <w:rFonts w:eastAsia="MS Mincho"/>
                <w:lang w:val="en-US" w:eastAsia="ja-JP"/>
              </w:rPr>
            </w:pPr>
            <w:r w:rsidRPr="00560A7F">
              <w:rPr>
                <w:rFonts w:eastAsia="MS Mincho"/>
                <w:lang w:val="en-US" w:eastAsia="ja-JP"/>
              </w:rPr>
              <w:t>User Interface</w:t>
            </w:r>
          </w:p>
        </w:tc>
        <w:tc>
          <w:tcPr>
            <w:tcW w:w="1134" w:type="dxa"/>
            <w:shd w:val="clear" w:color="auto" w:fill="F2F2F2" w:themeFill="background1" w:themeFillShade="F2"/>
            <w:vAlign w:val="center"/>
          </w:tcPr>
          <w:p w14:paraId="5FDB7D21"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025C4949" w14:textId="77777777" w:rsidR="00560A7F" w:rsidRPr="00560A7F" w:rsidRDefault="00560A7F" w:rsidP="006F4CB6">
            <w:pPr>
              <w:numPr>
                <w:ilvl w:val="0"/>
                <w:numId w:val="413"/>
              </w:numPr>
              <w:spacing w:after="0"/>
              <w:jc w:val="left"/>
              <w:rPr>
                <w:rFonts w:eastAsia="MS Mincho"/>
                <w:lang w:val="en-US" w:eastAsia="ja-JP"/>
              </w:rPr>
            </w:pPr>
            <w:r w:rsidRPr="00560A7F">
              <w:rPr>
                <w:rFonts w:eastAsia="MS Mincho"/>
                <w:lang w:val="en-US" w:eastAsia="ja-JP"/>
              </w:rPr>
              <w:t>Data associated with requesting operational data</w:t>
            </w:r>
            <w:r w:rsidRPr="00560A7F">
              <w:rPr>
                <w:rFonts w:eastAsia="宋体"/>
                <w:lang w:val="en-US" w:eastAsia="zh-CN"/>
              </w:rPr>
              <w:t>;</w:t>
            </w:r>
          </w:p>
          <w:p w14:paraId="29743762" w14:textId="77777777" w:rsidR="00560A7F" w:rsidRPr="00560A7F" w:rsidRDefault="00560A7F" w:rsidP="006F4CB6">
            <w:pPr>
              <w:numPr>
                <w:ilvl w:val="0"/>
                <w:numId w:val="413"/>
              </w:numPr>
              <w:spacing w:after="0"/>
              <w:jc w:val="left"/>
              <w:rPr>
                <w:rFonts w:eastAsia="MS Mincho"/>
                <w:lang w:val="en-US" w:eastAsia="ja-JP"/>
              </w:rPr>
            </w:pPr>
            <w:r w:rsidRPr="00560A7F">
              <w:rPr>
                <w:rFonts w:eastAsia="宋体"/>
                <w:lang w:val="en-US" w:eastAsia="zh-CN"/>
              </w:rPr>
              <w:t xml:space="preserve">User </w:t>
            </w:r>
            <w:r w:rsidRPr="00560A7F">
              <w:rPr>
                <w:rFonts w:eastAsia="MS Mincho"/>
                <w:lang w:val="en-US" w:eastAsia="ja-JP"/>
              </w:rPr>
              <w:t>Status</w:t>
            </w:r>
            <w:r w:rsidRPr="00560A7F">
              <w:rPr>
                <w:rFonts w:eastAsia="宋体"/>
                <w:lang w:val="en-US" w:eastAsia="zh-CN"/>
              </w:rPr>
              <w:t xml:space="preserve"> data;</w:t>
            </w:r>
          </w:p>
          <w:p w14:paraId="6A7D777A" w14:textId="77777777" w:rsidR="00560A7F" w:rsidRPr="00560A7F" w:rsidRDefault="00560A7F" w:rsidP="006F4CB6">
            <w:pPr>
              <w:numPr>
                <w:ilvl w:val="0"/>
                <w:numId w:val="413"/>
              </w:numPr>
              <w:spacing w:after="0"/>
              <w:jc w:val="left"/>
              <w:rPr>
                <w:rFonts w:eastAsia="MS Mincho"/>
                <w:lang w:val="en-US" w:eastAsia="ja-JP"/>
              </w:rPr>
            </w:pPr>
            <w:r w:rsidRPr="00560A7F">
              <w:rPr>
                <w:rFonts w:eastAsia="宋体"/>
                <w:lang w:val="en-US" w:eastAsia="zh-CN"/>
              </w:rPr>
              <w:t>User terminal data</w:t>
            </w:r>
            <w:r w:rsidRPr="00560A7F">
              <w:rPr>
                <w:rFonts w:eastAsia="MS Mincho"/>
                <w:lang w:val="en-US" w:eastAsia="ja-JP"/>
              </w:rPr>
              <w:t>.</w:t>
            </w:r>
          </w:p>
        </w:tc>
        <w:tc>
          <w:tcPr>
            <w:tcW w:w="1559" w:type="dxa"/>
            <w:vMerge w:val="restart"/>
            <w:vAlign w:val="center"/>
          </w:tcPr>
          <w:p w14:paraId="6A5D8219" w14:textId="77777777" w:rsidR="00560A7F" w:rsidRPr="00560A7F" w:rsidRDefault="00560A7F" w:rsidP="006F4CB6">
            <w:pPr>
              <w:spacing w:after="0"/>
              <w:jc w:val="left"/>
              <w:rPr>
                <w:rFonts w:eastAsia="MS Mincho"/>
                <w:szCs w:val="24"/>
                <w:lang w:val="en-US" w:eastAsia="ja-JP"/>
              </w:rPr>
            </w:pPr>
            <w:r w:rsidRPr="00560A7F">
              <w:rPr>
                <w:rFonts w:eastAsia="MS Mincho"/>
                <w:szCs w:val="24"/>
                <w:lang w:val="en-US" w:eastAsia="ja-JP"/>
              </w:rPr>
              <w:t>Management System</w:t>
            </w:r>
          </w:p>
        </w:tc>
      </w:tr>
      <w:tr w:rsidR="00C62F81" w:rsidRPr="00CA7F6D" w14:paraId="722BE749" w14:textId="77777777" w:rsidTr="00C62F81">
        <w:tc>
          <w:tcPr>
            <w:tcW w:w="1384" w:type="dxa"/>
            <w:vMerge/>
            <w:vAlign w:val="center"/>
          </w:tcPr>
          <w:p w14:paraId="731AE329" w14:textId="77777777" w:rsidR="00560A7F" w:rsidRPr="00560A7F" w:rsidRDefault="00560A7F" w:rsidP="006F4CB6">
            <w:pPr>
              <w:spacing w:after="0"/>
              <w:jc w:val="left"/>
              <w:rPr>
                <w:rFonts w:eastAsia="MS Mincho"/>
                <w:lang w:val="en-US" w:eastAsia="ja-JP"/>
              </w:rPr>
            </w:pPr>
          </w:p>
        </w:tc>
        <w:tc>
          <w:tcPr>
            <w:tcW w:w="1134" w:type="dxa"/>
            <w:shd w:val="clear" w:color="auto" w:fill="F2F2F2" w:themeFill="background1" w:themeFillShade="F2"/>
            <w:vAlign w:val="center"/>
          </w:tcPr>
          <w:p w14:paraId="6989895D"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5C679D29" w14:textId="77777777" w:rsidR="00560A7F" w:rsidRPr="00560A7F" w:rsidRDefault="00560A7F" w:rsidP="006F4CB6">
            <w:pPr>
              <w:numPr>
                <w:ilvl w:val="0"/>
                <w:numId w:val="413"/>
              </w:numPr>
              <w:spacing w:after="0"/>
              <w:jc w:val="left"/>
              <w:rPr>
                <w:rFonts w:eastAsia="MS Mincho"/>
                <w:lang w:val="en-US" w:eastAsia="ja-JP"/>
              </w:rPr>
            </w:pPr>
            <w:r w:rsidRPr="00560A7F">
              <w:rPr>
                <w:rFonts w:eastAsia="宋体"/>
                <w:lang w:val="en-US" w:eastAsia="zh-CN"/>
              </w:rPr>
              <w:t>Management data.</w:t>
            </w:r>
          </w:p>
        </w:tc>
        <w:tc>
          <w:tcPr>
            <w:tcW w:w="1559" w:type="dxa"/>
            <w:vMerge/>
            <w:vAlign w:val="center"/>
          </w:tcPr>
          <w:p w14:paraId="0E0508B6" w14:textId="77777777" w:rsidR="00560A7F" w:rsidRPr="00560A7F" w:rsidRDefault="00560A7F" w:rsidP="006F4CB6">
            <w:pPr>
              <w:spacing w:after="0"/>
              <w:jc w:val="left"/>
              <w:rPr>
                <w:rFonts w:eastAsia="MS Mincho"/>
                <w:szCs w:val="24"/>
                <w:lang w:val="en-US" w:eastAsia="ja-JP"/>
              </w:rPr>
            </w:pPr>
          </w:p>
        </w:tc>
      </w:tr>
      <w:tr w:rsidR="00C62F81" w:rsidRPr="00CA7F6D" w14:paraId="3F9B72D8" w14:textId="77777777" w:rsidTr="00C62F81">
        <w:tc>
          <w:tcPr>
            <w:tcW w:w="1384" w:type="dxa"/>
            <w:vMerge w:val="restart"/>
            <w:vAlign w:val="center"/>
          </w:tcPr>
          <w:p w14:paraId="1954CC11" w14:textId="77777777" w:rsidR="00560A7F" w:rsidRPr="00560A7F" w:rsidRDefault="00560A7F" w:rsidP="006F4CB6">
            <w:pPr>
              <w:spacing w:after="0"/>
              <w:jc w:val="left"/>
              <w:rPr>
                <w:rFonts w:eastAsia="MS Mincho"/>
                <w:lang w:val="en-US" w:eastAsia="ja-JP"/>
              </w:rPr>
            </w:pPr>
            <w:r w:rsidRPr="00560A7F">
              <w:rPr>
                <w:rFonts w:eastAsia="MS Mincho"/>
                <w:lang w:val="en-US" w:eastAsia="ja-JP"/>
              </w:rPr>
              <w:t>User Interface</w:t>
            </w:r>
          </w:p>
        </w:tc>
        <w:tc>
          <w:tcPr>
            <w:tcW w:w="1134" w:type="dxa"/>
            <w:vAlign w:val="center"/>
          </w:tcPr>
          <w:p w14:paraId="6525550E"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643CF2B8"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Data associated with requesting IoT services;</w:t>
            </w:r>
          </w:p>
          <w:p w14:paraId="1138679F" w14:textId="33D6B88C" w:rsidR="00560A7F" w:rsidRPr="00560A7F" w:rsidRDefault="00560A7F" w:rsidP="006F4CB6">
            <w:pPr>
              <w:numPr>
                <w:ilvl w:val="0"/>
                <w:numId w:val="413"/>
              </w:numPr>
              <w:spacing w:after="0"/>
              <w:jc w:val="left"/>
              <w:rPr>
                <w:rFonts w:eastAsia="宋体"/>
                <w:lang w:val="en-US" w:eastAsia="zh-CN"/>
              </w:rPr>
            </w:pPr>
            <w:r w:rsidRPr="00560A7F">
              <w:rPr>
                <w:rFonts w:eastAsia="MS Mincho"/>
                <w:lang w:val="en-US" w:eastAsia="ja-JP"/>
              </w:rPr>
              <w:t>Data associated with requesting to use the dedicated IoT services;</w:t>
            </w:r>
          </w:p>
          <w:p w14:paraId="3BEBEC05" w14:textId="77777777" w:rsidR="00560A7F" w:rsidRPr="00560A7F" w:rsidRDefault="00560A7F" w:rsidP="006F4CB6">
            <w:pPr>
              <w:numPr>
                <w:ilvl w:val="0"/>
                <w:numId w:val="413"/>
              </w:numPr>
              <w:spacing w:after="0"/>
              <w:jc w:val="left"/>
              <w:rPr>
                <w:rFonts w:eastAsia="宋体"/>
                <w:lang w:val="en-US" w:eastAsia="zh-CN"/>
              </w:rPr>
            </w:pPr>
            <w:r w:rsidRPr="00560A7F">
              <w:rPr>
                <w:rFonts w:eastAsia="MS Mincho"/>
                <w:lang w:val="en-US" w:eastAsia="ja-JP"/>
              </w:rPr>
              <w:t>Data associated with requesting to use the dedicated non-IoT services</w:t>
            </w:r>
            <w:r w:rsidRPr="00560A7F">
              <w:rPr>
                <w:rFonts w:eastAsia="宋体"/>
                <w:lang w:val="en-US" w:eastAsia="zh-CN"/>
              </w:rPr>
              <w:t>.</w:t>
            </w:r>
          </w:p>
        </w:tc>
        <w:tc>
          <w:tcPr>
            <w:tcW w:w="1559" w:type="dxa"/>
            <w:vMerge w:val="restart"/>
            <w:vAlign w:val="center"/>
          </w:tcPr>
          <w:p w14:paraId="64CA4A90" w14:textId="77777777" w:rsidR="00560A7F" w:rsidRPr="00560A7F" w:rsidRDefault="00560A7F" w:rsidP="006F4CB6">
            <w:pPr>
              <w:spacing w:after="0"/>
              <w:jc w:val="left"/>
              <w:rPr>
                <w:rFonts w:eastAsia="宋体"/>
                <w:szCs w:val="24"/>
                <w:lang w:val="en-US" w:eastAsia="zh-CN"/>
              </w:rPr>
            </w:pPr>
            <w:r w:rsidRPr="00560A7F">
              <w:rPr>
                <w:rFonts w:eastAsia="宋体"/>
                <w:szCs w:val="24"/>
                <w:lang w:val="en-US" w:eastAsia="zh-CN"/>
              </w:rPr>
              <w:t>Business</w:t>
            </w:r>
            <w:r w:rsidRPr="00560A7F">
              <w:rPr>
                <w:rFonts w:eastAsia="MS Mincho"/>
                <w:szCs w:val="24"/>
                <w:lang w:val="en-US" w:eastAsia="ja-JP"/>
              </w:rPr>
              <w:t xml:space="preserve"> Service</w:t>
            </w:r>
            <w:r w:rsidRPr="00560A7F">
              <w:rPr>
                <w:rFonts w:eastAsia="宋体"/>
                <w:szCs w:val="24"/>
                <w:lang w:val="en-US" w:eastAsia="zh-CN"/>
              </w:rPr>
              <w:t xml:space="preserve"> Systems</w:t>
            </w:r>
          </w:p>
        </w:tc>
      </w:tr>
      <w:tr w:rsidR="00C62F81" w:rsidRPr="00CA7F6D" w14:paraId="542E7D75" w14:textId="77777777" w:rsidTr="00C62F81">
        <w:tc>
          <w:tcPr>
            <w:tcW w:w="1384" w:type="dxa"/>
            <w:vMerge/>
            <w:vAlign w:val="center"/>
          </w:tcPr>
          <w:p w14:paraId="49919DF6" w14:textId="77777777" w:rsidR="00560A7F" w:rsidRPr="00560A7F" w:rsidRDefault="00560A7F" w:rsidP="006F4CB6">
            <w:pPr>
              <w:spacing w:after="0"/>
              <w:jc w:val="left"/>
              <w:rPr>
                <w:rFonts w:eastAsia="MS Mincho"/>
                <w:lang w:val="en-US" w:eastAsia="ja-JP"/>
              </w:rPr>
            </w:pPr>
          </w:p>
        </w:tc>
        <w:tc>
          <w:tcPr>
            <w:tcW w:w="1134" w:type="dxa"/>
            <w:shd w:val="clear" w:color="auto" w:fill="F2F2F2" w:themeFill="background1" w:themeFillShade="F2"/>
            <w:vAlign w:val="center"/>
          </w:tcPr>
          <w:p w14:paraId="7265C9DF"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45FE523E"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Data associated with access to the requested service’s data from the service requested;</w:t>
            </w:r>
          </w:p>
          <w:p w14:paraId="48A5F375" w14:textId="77777777" w:rsidR="00560A7F" w:rsidRPr="00560A7F" w:rsidRDefault="00560A7F" w:rsidP="006F4CB6">
            <w:pPr>
              <w:numPr>
                <w:ilvl w:val="0"/>
                <w:numId w:val="413"/>
              </w:numPr>
              <w:spacing w:after="0"/>
              <w:jc w:val="left"/>
              <w:rPr>
                <w:rFonts w:eastAsia="宋体"/>
                <w:lang w:val="en-US" w:eastAsia="zh-CN"/>
              </w:rPr>
            </w:pPr>
            <w:r w:rsidRPr="00560A7F">
              <w:rPr>
                <w:rFonts w:eastAsia="MS Mincho"/>
                <w:lang w:val="en-US" w:eastAsia="ja-JP"/>
              </w:rPr>
              <w:t>Data associated with access to the requested services.</w:t>
            </w:r>
          </w:p>
        </w:tc>
        <w:tc>
          <w:tcPr>
            <w:tcW w:w="1559" w:type="dxa"/>
            <w:vMerge/>
            <w:vAlign w:val="center"/>
          </w:tcPr>
          <w:p w14:paraId="2179AEAA" w14:textId="77777777" w:rsidR="00560A7F" w:rsidRPr="00560A7F" w:rsidRDefault="00560A7F" w:rsidP="006F4CB6">
            <w:pPr>
              <w:spacing w:after="0"/>
              <w:jc w:val="left"/>
              <w:rPr>
                <w:rFonts w:eastAsia="MS Mincho"/>
                <w:szCs w:val="24"/>
                <w:lang w:val="en-US" w:eastAsia="ja-JP"/>
              </w:rPr>
            </w:pPr>
          </w:p>
        </w:tc>
      </w:tr>
      <w:tr w:rsidR="00C62F81" w:rsidRPr="00CA7F6D" w14:paraId="07C55CCF" w14:textId="77777777" w:rsidTr="00C62F81">
        <w:tc>
          <w:tcPr>
            <w:tcW w:w="1384" w:type="dxa"/>
            <w:vMerge w:val="restart"/>
            <w:vAlign w:val="center"/>
          </w:tcPr>
          <w:p w14:paraId="168FD935" w14:textId="77777777" w:rsidR="00560A7F" w:rsidRPr="00560A7F" w:rsidRDefault="00560A7F" w:rsidP="006F4CB6">
            <w:pPr>
              <w:spacing w:after="0"/>
              <w:jc w:val="left"/>
              <w:rPr>
                <w:rFonts w:eastAsia="宋体"/>
                <w:lang w:val="en-US" w:eastAsia="zh-CN"/>
              </w:rPr>
            </w:pPr>
            <w:r w:rsidRPr="00560A7F">
              <w:rPr>
                <w:rFonts w:eastAsia="宋体"/>
                <w:lang w:val="en-US" w:eastAsia="zh-CN"/>
              </w:rPr>
              <w:lastRenderedPageBreak/>
              <w:t xml:space="preserve">Basic </w:t>
            </w:r>
            <w:r w:rsidRPr="00560A7F">
              <w:rPr>
                <w:rFonts w:eastAsia="MS Mincho"/>
                <w:lang w:val="en-US" w:eastAsia="ja-JP"/>
              </w:rPr>
              <w:t>Service</w:t>
            </w:r>
            <w:r w:rsidRPr="00560A7F">
              <w:rPr>
                <w:rFonts w:eastAsia="宋体"/>
                <w:lang w:val="en-US" w:eastAsia="zh-CN"/>
              </w:rPr>
              <w:t xml:space="preserve"> System </w:t>
            </w:r>
          </w:p>
        </w:tc>
        <w:tc>
          <w:tcPr>
            <w:tcW w:w="1134" w:type="dxa"/>
            <w:vAlign w:val="center"/>
          </w:tcPr>
          <w:p w14:paraId="278C88B8"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5565B2BD"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Machine understandable messages (e.g., command</w:t>
            </w:r>
            <w:r>
              <w:rPr>
                <w:rFonts w:eastAsia="宋体"/>
                <w:lang w:val="en-US" w:eastAsia="zh-CN"/>
              </w:rPr>
              <w:t>s</w:t>
            </w:r>
            <w:r w:rsidRPr="00560A7F">
              <w:rPr>
                <w:rFonts w:eastAsia="宋体"/>
                <w:lang w:val="en-US" w:eastAsia="zh-CN"/>
              </w:rPr>
              <w:t xml:space="preserve"> to gather certain types of sensor and/or actuator data), which are to be relayed to Sensing and Actuating entities.</w:t>
            </w:r>
          </w:p>
        </w:tc>
        <w:tc>
          <w:tcPr>
            <w:tcW w:w="1559" w:type="dxa"/>
            <w:vMerge w:val="restart"/>
            <w:vAlign w:val="center"/>
          </w:tcPr>
          <w:p w14:paraId="3986E9D5" w14:textId="77777777" w:rsidR="00560A7F" w:rsidRPr="00560A7F" w:rsidRDefault="00560A7F" w:rsidP="006F4CB6">
            <w:pPr>
              <w:spacing w:after="0"/>
              <w:jc w:val="left"/>
              <w:rPr>
                <w:rFonts w:eastAsia="MS Mincho"/>
                <w:szCs w:val="24"/>
                <w:lang w:val="en-US" w:eastAsia="ja-JP"/>
              </w:rPr>
            </w:pPr>
            <w:r w:rsidRPr="00560A7F">
              <w:rPr>
                <w:rFonts w:eastAsia="MS Mincho"/>
                <w:szCs w:val="24"/>
                <w:lang w:val="en-US" w:eastAsia="ja-JP"/>
              </w:rPr>
              <w:t>IoT</w:t>
            </w:r>
            <w:r w:rsidRPr="00560A7F">
              <w:rPr>
                <w:szCs w:val="24"/>
                <w:lang w:val="en-US" w:eastAsia="zh-CN"/>
              </w:rPr>
              <w:t>g</w:t>
            </w:r>
            <w:r w:rsidRPr="00560A7F">
              <w:rPr>
                <w:rFonts w:eastAsia="MS Mincho"/>
                <w:szCs w:val="24"/>
                <w:lang w:val="en-US" w:eastAsia="ja-JP"/>
              </w:rPr>
              <w:t>ateway</w:t>
            </w:r>
          </w:p>
        </w:tc>
      </w:tr>
      <w:tr w:rsidR="00C62F81" w:rsidRPr="00CA7F6D" w14:paraId="0243F5F6" w14:textId="77777777" w:rsidTr="00C62F81">
        <w:tc>
          <w:tcPr>
            <w:tcW w:w="1384" w:type="dxa"/>
            <w:vMerge/>
            <w:vAlign w:val="center"/>
          </w:tcPr>
          <w:p w14:paraId="39862F2A" w14:textId="77777777" w:rsidR="00560A7F" w:rsidRPr="00560A7F" w:rsidRDefault="00560A7F" w:rsidP="006F4CB6">
            <w:pPr>
              <w:spacing w:after="0"/>
              <w:jc w:val="left"/>
              <w:rPr>
                <w:rFonts w:eastAsia="MS Mincho"/>
                <w:lang w:val="en-US" w:eastAsia="ja-JP"/>
              </w:rPr>
            </w:pPr>
          </w:p>
        </w:tc>
        <w:tc>
          <w:tcPr>
            <w:tcW w:w="1134" w:type="dxa"/>
            <w:shd w:val="clear" w:color="auto" w:fill="F2F2F2" w:themeFill="background1" w:themeFillShade="F2"/>
            <w:vAlign w:val="center"/>
          </w:tcPr>
          <w:p w14:paraId="6BCC4069"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15CFFA67"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Raw and/or aggregate sensing data;</w:t>
            </w:r>
          </w:p>
          <w:p w14:paraId="66C5F770"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sensor/actuator status data, etc.</w:t>
            </w:r>
          </w:p>
        </w:tc>
        <w:tc>
          <w:tcPr>
            <w:tcW w:w="1559" w:type="dxa"/>
            <w:vMerge/>
            <w:vAlign w:val="center"/>
          </w:tcPr>
          <w:p w14:paraId="53B28277" w14:textId="77777777" w:rsidR="00560A7F" w:rsidRPr="00560A7F" w:rsidRDefault="00560A7F" w:rsidP="006F4CB6">
            <w:pPr>
              <w:spacing w:after="0"/>
              <w:jc w:val="left"/>
              <w:rPr>
                <w:rFonts w:eastAsia="MS Mincho"/>
                <w:szCs w:val="24"/>
                <w:lang w:val="en-US" w:eastAsia="ja-JP"/>
              </w:rPr>
            </w:pPr>
          </w:p>
        </w:tc>
      </w:tr>
      <w:tr w:rsidR="00C62F81" w:rsidRPr="00CA7F6D" w14:paraId="26FD71C2" w14:textId="77777777" w:rsidTr="00C62F81">
        <w:tc>
          <w:tcPr>
            <w:tcW w:w="1384" w:type="dxa"/>
            <w:vMerge w:val="restart"/>
            <w:vAlign w:val="center"/>
          </w:tcPr>
          <w:p w14:paraId="043F92F9" w14:textId="77777777" w:rsidR="00560A7F" w:rsidRPr="00560A7F" w:rsidRDefault="00560A7F" w:rsidP="006F4CB6">
            <w:pPr>
              <w:spacing w:after="0"/>
              <w:jc w:val="left"/>
              <w:rPr>
                <w:rFonts w:eastAsia="MS Mincho"/>
                <w:lang w:val="en-US" w:eastAsia="ja-JP"/>
              </w:rPr>
            </w:pPr>
            <w:r w:rsidRPr="00560A7F">
              <w:rPr>
                <w:rFonts w:eastAsia="MS Mincho"/>
                <w:lang w:val="en-US" w:eastAsia="ja-JP"/>
              </w:rPr>
              <w:t>IoT</w:t>
            </w:r>
            <w:r w:rsidRPr="00560A7F">
              <w:rPr>
                <w:lang w:val="en-US" w:eastAsia="zh-CN"/>
              </w:rPr>
              <w:t>g</w:t>
            </w:r>
            <w:r w:rsidRPr="00560A7F">
              <w:rPr>
                <w:rFonts w:eastAsia="MS Mincho"/>
                <w:lang w:val="en-US" w:eastAsia="ja-JP"/>
              </w:rPr>
              <w:t>ateway</w:t>
            </w:r>
          </w:p>
        </w:tc>
        <w:tc>
          <w:tcPr>
            <w:tcW w:w="1134" w:type="dxa"/>
            <w:vAlign w:val="center"/>
          </w:tcPr>
          <w:p w14:paraId="15F5FB35"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18B2D2D3"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Data associated with the messages received from Basic Service system and Business system.</w:t>
            </w:r>
          </w:p>
        </w:tc>
        <w:tc>
          <w:tcPr>
            <w:tcW w:w="1559" w:type="dxa"/>
            <w:vMerge w:val="restart"/>
            <w:vAlign w:val="center"/>
          </w:tcPr>
          <w:p w14:paraId="1F4EA42F" w14:textId="77777777" w:rsidR="00560A7F" w:rsidRPr="00560A7F" w:rsidRDefault="00560A7F" w:rsidP="006F4CB6">
            <w:pPr>
              <w:spacing w:after="0"/>
              <w:jc w:val="left"/>
              <w:rPr>
                <w:rFonts w:eastAsia="宋体"/>
                <w:szCs w:val="24"/>
                <w:lang w:val="en-US" w:eastAsia="zh-CN"/>
              </w:rPr>
            </w:pPr>
            <w:r w:rsidRPr="00560A7F">
              <w:rPr>
                <w:rFonts w:eastAsia="MS Mincho"/>
                <w:szCs w:val="24"/>
                <w:lang w:val="en-US" w:eastAsia="ja-JP"/>
              </w:rPr>
              <w:t>Sens</w:t>
            </w:r>
            <w:r w:rsidRPr="00560A7F">
              <w:rPr>
                <w:rFonts w:eastAsia="宋体"/>
                <w:szCs w:val="24"/>
                <w:lang w:val="en-US" w:eastAsia="zh-CN"/>
              </w:rPr>
              <w:t>or</w:t>
            </w:r>
          </w:p>
        </w:tc>
      </w:tr>
      <w:tr w:rsidR="00C62F81" w:rsidRPr="00CA7F6D" w14:paraId="0A802040" w14:textId="77777777" w:rsidTr="00C62F81">
        <w:tc>
          <w:tcPr>
            <w:tcW w:w="1384" w:type="dxa"/>
            <w:vMerge/>
            <w:vAlign w:val="center"/>
          </w:tcPr>
          <w:p w14:paraId="6401F707" w14:textId="77777777" w:rsidR="00560A7F" w:rsidRPr="00560A7F" w:rsidRDefault="00560A7F" w:rsidP="006F4CB6">
            <w:pPr>
              <w:spacing w:after="0"/>
              <w:jc w:val="left"/>
              <w:rPr>
                <w:rFonts w:eastAsia="MS Mincho"/>
                <w:lang w:val="en-US" w:eastAsia="ja-JP"/>
              </w:rPr>
            </w:pPr>
          </w:p>
        </w:tc>
        <w:tc>
          <w:tcPr>
            <w:tcW w:w="1134" w:type="dxa"/>
            <w:shd w:val="clear" w:color="auto" w:fill="F2F2F2" w:themeFill="background1" w:themeFillShade="F2"/>
            <w:vAlign w:val="center"/>
          </w:tcPr>
          <w:p w14:paraId="3A6EBE0B"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457D7CC5"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Raw and/or aggregate data, processed data from sensor;</w:t>
            </w:r>
          </w:p>
          <w:p w14:paraId="7A28640F"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Sensor status data.</w:t>
            </w:r>
          </w:p>
        </w:tc>
        <w:tc>
          <w:tcPr>
            <w:tcW w:w="1559" w:type="dxa"/>
            <w:vMerge/>
            <w:vAlign w:val="center"/>
          </w:tcPr>
          <w:p w14:paraId="7A939320" w14:textId="77777777" w:rsidR="00560A7F" w:rsidRPr="00560A7F" w:rsidRDefault="00560A7F" w:rsidP="006F4CB6">
            <w:pPr>
              <w:spacing w:after="0"/>
              <w:jc w:val="left"/>
              <w:rPr>
                <w:rFonts w:eastAsia="MS Mincho"/>
                <w:szCs w:val="24"/>
                <w:lang w:val="en-US" w:eastAsia="ja-JP"/>
              </w:rPr>
            </w:pPr>
          </w:p>
        </w:tc>
      </w:tr>
      <w:tr w:rsidR="00C62F81" w:rsidRPr="00CA7F6D" w14:paraId="5B966D7E" w14:textId="77777777" w:rsidTr="00C62F81">
        <w:tc>
          <w:tcPr>
            <w:tcW w:w="1384" w:type="dxa"/>
            <w:vMerge w:val="restart"/>
            <w:vAlign w:val="center"/>
          </w:tcPr>
          <w:p w14:paraId="7061E0D5" w14:textId="77777777" w:rsidR="00560A7F" w:rsidRPr="00560A7F" w:rsidRDefault="00560A7F" w:rsidP="006F4CB6">
            <w:pPr>
              <w:spacing w:after="0"/>
              <w:jc w:val="left"/>
              <w:rPr>
                <w:rFonts w:eastAsia="MS Mincho"/>
                <w:lang w:val="en-US" w:eastAsia="ja-JP"/>
              </w:rPr>
            </w:pPr>
            <w:r w:rsidRPr="00560A7F">
              <w:rPr>
                <w:rFonts w:eastAsia="MS Mincho"/>
                <w:lang w:val="en-US" w:eastAsia="ja-JP"/>
              </w:rPr>
              <w:t>IoT</w:t>
            </w:r>
            <w:r w:rsidRPr="00560A7F">
              <w:rPr>
                <w:lang w:val="en-US" w:eastAsia="zh-CN"/>
              </w:rPr>
              <w:t>g</w:t>
            </w:r>
            <w:r w:rsidRPr="00560A7F">
              <w:rPr>
                <w:rFonts w:eastAsia="MS Mincho"/>
                <w:lang w:val="en-US" w:eastAsia="ja-JP"/>
              </w:rPr>
              <w:t>ateway</w:t>
            </w:r>
          </w:p>
        </w:tc>
        <w:tc>
          <w:tcPr>
            <w:tcW w:w="1134" w:type="dxa"/>
            <w:vAlign w:val="center"/>
          </w:tcPr>
          <w:p w14:paraId="75FB444F"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4378917F"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Data associated with the control messages from business service system to manipulate the targeted actuators.</w:t>
            </w:r>
          </w:p>
        </w:tc>
        <w:tc>
          <w:tcPr>
            <w:tcW w:w="1559" w:type="dxa"/>
            <w:vMerge w:val="restart"/>
            <w:vAlign w:val="center"/>
          </w:tcPr>
          <w:p w14:paraId="0372864A" w14:textId="77777777" w:rsidR="00560A7F" w:rsidRPr="00560A7F" w:rsidRDefault="00560A7F" w:rsidP="006F4CB6">
            <w:pPr>
              <w:spacing w:after="0"/>
              <w:jc w:val="left"/>
              <w:rPr>
                <w:rFonts w:eastAsia="宋体"/>
                <w:szCs w:val="24"/>
                <w:lang w:val="en-US" w:eastAsia="zh-CN"/>
              </w:rPr>
            </w:pPr>
            <w:r w:rsidRPr="00560A7F">
              <w:rPr>
                <w:rFonts w:eastAsia="MS Mincho"/>
                <w:szCs w:val="24"/>
                <w:lang w:val="en-US" w:eastAsia="ja-JP"/>
              </w:rPr>
              <w:t>Actuat</w:t>
            </w:r>
            <w:r w:rsidRPr="00560A7F">
              <w:rPr>
                <w:rFonts w:eastAsia="宋体"/>
                <w:szCs w:val="24"/>
                <w:lang w:val="en-US" w:eastAsia="zh-CN"/>
              </w:rPr>
              <w:t>or</w:t>
            </w:r>
          </w:p>
        </w:tc>
      </w:tr>
      <w:tr w:rsidR="00C62F81" w:rsidRPr="00CA7F6D" w14:paraId="6EA11CB9" w14:textId="77777777" w:rsidTr="00C62F81">
        <w:tc>
          <w:tcPr>
            <w:tcW w:w="1384" w:type="dxa"/>
            <w:vMerge/>
            <w:vAlign w:val="center"/>
          </w:tcPr>
          <w:p w14:paraId="34F365D9" w14:textId="77777777" w:rsidR="00560A7F" w:rsidRPr="00560A7F" w:rsidRDefault="00560A7F" w:rsidP="006F4CB6">
            <w:pPr>
              <w:spacing w:after="0"/>
              <w:jc w:val="left"/>
              <w:rPr>
                <w:rFonts w:eastAsia="MS Mincho"/>
                <w:lang w:val="en-US" w:eastAsia="ja-JP"/>
              </w:rPr>
            </w:pPr>
          </w:p>
        </w:tc>
        <w:tc>
          <w:tcPr>
            <w:tcW w:w="1134" w:type="dxa"/>
            <w:shd w:val="clear" w:color="auto" w:fill="F2F2F2" w:themeFill="background1" w:themeFillShade="F2"/>
            <w:vAlign w:val="center"/>
          </w:tcPr>
          <w:p w14:paraId="7896FEF5"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53C007FF"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Data associated with the actuation task response;</w:t>
            </w:r>
          </w:p>
          <w:p w14:paraId="08FF9962"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Actuator status message.</w:t>
            </w:r>
          </w:p>
        </w:tc>
        <w:tc>
          <w:tcPr>
            <w:tcW w:w="1559" w:type="dxa"/>
            <w:vMerge/>
            <w:vAlign w:val="center"/>
          </w:tcPr>
          <w:p w14:paraId="50ABEC9D" w14:textId="77777777" w:rsidR="00560A7F" w:rsidRPr="00560A7F" w:rsidRDefault="00560A7F" w:rsidP="006F4CB6">
            <w:pPr>
              <w:spacing w:after="0"/>
              <w:jc w:val="left"/>
              <w:rPr>
                <w:rFonts w:eastAsia="MS Mincho"/>
                <w:szCs w:val="24"/>
                <w:lang w:val="en-US" w:eastAsia="ja-JP"/>
              </w:rPr>
            </w:pPr>
          </w:p>
        </w:tc>
      </w:tr>
      <w:tr w:rsidR="00C62F81" w:rsidRPr="00CA7F6D" w14:paraId="6B3B59CF" w14:textId="77777777" w:rsidTr="00C62F81">
        <w:tc>
          <w:tcPr>
            <w:tcW w:w="1384" w:type="dxa"/>
            <w:vMerge w:val="restart"/>
            <w:vAlign w:val="center"/>
          </w:tcPr>
          <w:p w14:paraId="35D7CF4E" w14:textId="77777777" w:rsidR="00560A7F" w:rsidRPr="00560A7F" w:rsidRDefault="00560A7F" w:rsidP="006F4CB6">
            <w:pPr>
              <w:spacing w:after="0"/>
              <w:jc w:val="left"/>
              <w:rPr>
                <w:rFonts w:eastAsia="MS Mincho"/>
                <w:lang w:val="en-US" w:eastAsia="ja-JP"/>
              </w:rPr>
            </w:pPr>
            <w:r w:rsidRPr="00560A7F">
              <w:rPr>
                <w:rFonts w:eastAsia="MS Mincho"/>
                <w:lang w:val="en-US" w:eastAsia="ja-JP"/>
              </w:rPr>
              <w:t>Management System</w:t>
            </w:r>
          </w:p>
        </w:tc>
        <w:tc>
          <w:tcPr>
            <w:tcW w:w="1134" w:type="dxa"/>
            <w:vAlign w:val="center"/>
          </w:tcPr>
          <w:p w14:paraId="3338C4F8"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23E92B92"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Data associated with the actuator control messages to configure the sensor or sensor networks;</w:t>
            </w:r>
          </w:p>
          <w:p w14:paraId="433952D6"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Data associated with the actuator control messages to manipulate actuators.</w:t>
            </w:r>
          </w:p>
        </w:tc>
        <w:tc>
          <w:tcPr>
            <w:tcW w:w="1559" w:type="dxa"/>
            <w:vMerge w:val="restart"/>
            <w:vAlign w:val="center"/>
          </w:tcPr>
          <w:p w14:paraId="092BAA92" w14:textId="77777777" w:rsidR="00560A7F" w:rsidRPr="00560A7F" w:rsidRDefault="00560A7F" w:rsidP="006F4CB6">
            <w:pPr>
              <w:spacing w:after="0"/>
              <w:jc w:val="left"/>
              <w:rPr>
                <w:rFonts w:eastAsia="MS Mincho"/>
                <w:szCs w:val="24"/>
                <w:lang w:val="en-US" w:eastAsia="ja-JP"/>
              </w:rPr>
            </w:pPr>
            <w:r w:rsidRPr="00560A7F">
              <w:rPr>
                <w:rFonts w:eastAsia="MS Mincho"/>
                <w:szCs w:val="24"/>
                <w:lang w:val="en-US" w:eastAsia="ja-JP"/>
              </w:rPr>
              <w:t>IoT</w:t>
            </w:r>
            <w:r w:rsidRPr="00560A7F">
              <w:rPr>
                <w:szCs w:val="24"/>
                <w:lang w:val="en-US" w:eastAsia="zh-CN"/>
              </w:rPr>
              <w:t>g</w:t>
            </w:r>
            <w:r w:rsidRPr="00560A7F">
              <w:rPr>
                <w:rFonts w:eastAsia="MS Mincho"/>
                <w:szCs w:val="24"/>
                <w:lang w:val="en-US" w:eastAsia="ja-JP"/>
              </w:rPr>
              <w:t>ateway</w:t>
            </w:r>
          </w:p>
        </w:tc>
      </w:tr>
      <w:tr w:rsidR="00C62F81" w:rsidRPr="00CA7F6D" w14:paraId="0EDD449B" w14:textId="77777777" w:rsidTr="00C62F81">
        <w:tc>
          <w:tcPr>
            <w:tcW w:w="1384" w:type="dxa"/>
            <w:vMerge/>
            <w:vAlign w:val="center"/>
          </w:tcPr>
          <w:p w14:paraId="5EF151EF" w14:textId="77777777" w:rsidR="00560A7F" w:rsidRPr="00560A7F" w:rsidRDefault="00560A7F" w:rsidP="006F4CB6">
            <w:pPr>
              <w:spacing w:after="0"/>
              <w:jc w:val="left"/>
              <w:rPr>
                <w:rFonts w:eastAsia="MS Mincho"/>
                <w:lang w:val="en-US" w:eastAsia="ja-JP"/>
              </w:rPr>
            </w:pPr>
          </w:p>
        </w:tc>
        <w:tc>
          <w:tcPr>
            <w:tcW w:w="1134" w:type="dxa"/>
            <w:shd w:val="clear" w:color="auto" w:fill="F2F2F2" w:themeFill="background1" w:themeFillShade="F2"/>
            <w:vAlign w:val="center"/>
          </w:tcPr>
          <w:p w14:paraId="6AE121DA"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59DC94D7"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Sensor and control networks status messages;</w:t>
            </w:r>
          </w:p>
          <w:p w14:paraId="7E46E4A1"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Specific status response message after completing the command.</w:t>
            </w:r>
          </w:p>
        </w:tc>
        <w:tc>
          <w:tcPr>
            <w:tcW w:w="1559" w:type="dxa"/>
            <w:vMerge/>
            <w:vAlign w:val="center"/>
          </w:tcPr>
          <w:p w14:paraId="00BDDD3E" w14:textId="77777777" w:rsidR="00560A7F" w:rsidRPr="00560A7F" w:rsidRDefault="00560A7F" w:rsidP="006F4CB6">
            <w:pPr>
              <w:spacing w:after="0"/>
              <w:jc w:val="left"/>
              <w:rPr>
                <w:rFonts w:eastAsia="MS Mincho"/>
                <w:szCs w:val="24"/>
                <w:lang w:val="en-US" w:eastAsia="ja-JP"/>
              </w:rPr>
            </w:pPr>
          </w:p>
        </w:tc>
      </w:tr>
      <w:tr w:rsidR="00C62F81" w:rsidRPr="00CA7F6D" w14:paraId="46F79F12" w14:textId="77777777" w:rsidTr="00C62F81">
        <w:tc>
          <w:tcPr>
            <w:tcW w:w="1384" w:type="dxa"/>
            <w:vMerge w:val="restart"/>
            <w:vAlign w:val="center"/>
          </w:tcPr>
          <w:p w14:paraId="599DA0CF" w14:textId="77777777" w:rsidR="00560A7F" w:rsidRPr="00560A7F" w:rsidRDefault="00560A7F" w:rsidP="006F4CB6">
            <w:pPr>
              <w:spacing w:after="0"/>
              <w:jc w:val="left"/>
              <w:rPr>
                <w:rFonts w:eastAsia="MS Mincho"/>
                <w:lang w:val="en-US" w:eastAsia="ja-JP"/>
              </w:rPr>
            </w:pPr>
            <w:r w:rsidRPr="00560A7F">
              <w:rPr>
                <w:rFonts w:eastAsia="MS Mincho"/>
                <w:lang w:val="en-US" w:eastAsia="ja-JP"/>
              </w:rPr>
              <w:t>Information Exchange</w:t>
            </w:r>
          </w:p>
        </w:tc>
        <w:tc>
          <w:tcPr>
            <w:tcW w:w="1134" w:type="dxa"/>
            <w:vAlign w:val="center"/>
          </w:tcPr>
          <w:p w14:paraId="0F2F1AE1"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1D26D44D" w14:textId="4F72B28B"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Data associated with the request of data/information packages (e.g., sensor state, aggregated sensor data, analytics, etc.) which originate from external IoT and non-IoT systems.</w:t>
            </w:r>
          </w:p>
        </w:tc>
        <w:tc>
          <w:tcPr>
            <w:tcW w:w="1559" w:type="dxa"/>
            <w:vMerge w:val="restart"/>
            <w:vAlign w:val="center"/>
          </w:tcPr>
          <w:p w14:paraId="75AB480A" w14:textId="77777777" w:rsidR="00560A7F" w:rsidRPr="00560A7F" w:rsidRDefault="00560A7F" w:rsidP="006F4CB6">
            <w:pPr>
              <w:spacing w:after="0"/>
              <w:jc w:val="left"/>
              <w:rPr>
                <w:rFonts w:eastAsia="MS Mincho"/>
                <w:szCs w:val="24"/>
                <w:lang w:val="en-US" w:eastAsia="ja-JP"/>
              </w:rPr>
            </w:pPr>
            <w:r w:rsidRPr="00560A7F">
              <w:rPr>
                <w:rFonts w:eastAsia="MS Mincho"/>
                <w:szCs w:val="24"/>
                <w:lang w:val="en-US" w:eastAsia="ja-JP"/>
              </w:rPr>
              <w:t xml:space="preserve"> Management System in UD, OMD, ASD</w:t>
            </w:r>
          </w:p>
        </w:tc>
      </w:tr>
      <w:tr w:rsidR="00C62F81" w:rsidRPr="00CA7F6D" w14:paraId="5CDEFFE2" w14:textId="77777777" w:rsidTr="00C62F81">
        <w:tc>
          <w:tcPr>
            <w:tcW w:w="1384" w:type="dxa"/>
            <w:vMerge/>
            <w:vAlign w:val="center"/>
          </w:tcPr>
          <w:p w14:paraId="249E3DB2" w14:textId="77777777" w:rsidR="00560A7F" w:rsidRPr="00560A7F" w:rsidRDefault="00560A7F" w:rsidP="006F4CB6">
            <w:pPr>
              <w:spacing w:after="0"/>
              <w:jc w:val="left"/>
              <w:rPr>
                <w:rFonts w:eastAsia="MS Mincho"/>
                <w:lang w:val="en-US" w:eastAsia="ja-JP"/>
              </w:rPr>
            </w:pPr>
          </w:p>
        </w:tc>
        <w:tc>
          <w:tcPr>
            <w:tcW w:w="1134" w:type="dxa"/>
            <w:shd w:val="clear" w:color="auto" w:fill="F2F2F2" w:themeFill="background1" w:themeFillShade="F2"/>
            <w:vAlign w:val="center"/>
          </w:tcPr>
          <w:p w14:paraId="65B1AC6E" w14:textId="77777777" w:rsidR="00560A7F" w:rsidRPr="00560A7F" w:rsidRDefault="00560A7F" w:rsidP="006F4CB6">
            <w:pPr>
              <w:spacing w:after="0"/>
              <w:jc w:val="left"/>
              <w:rPr>
                <w:rFonts w:eastAsia="MS Mincho"/>
                <w:lang w:val="en-US" w:eastAsia="ja-JP"/>
              </w:rPr>
            </w:pPr>
            <w:r w:rsidRPr="00560A7F">
              <w:rPr>
                <w:rFonts w:ascii="Times New Roman" w:eastAsia="MS Mincho" w:hAnsi="Times New Roman"/>
                <w:lang w:val="en-US" w:eastAsia="ja-JP"/>
              </w:rPr>
              <w:t>◄</w:t>
            </w:r>
          </w:p>
        </w:tc>
        <w:tc>
          <w:tcPr>
            <w:tcW w:w="4253" w:type="dxa"/>
          </w:tcPr>
          <w:p w14:paraId="6C30DED6"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 xml:space="preserve">The data exchange request command for external IoT or non-IoT system; </w:t>
            </w:r>
          </w:p>
          <w:p w14:paraId="29E1A0A5" w14:textId="77777777" w:rsidR="00560A7F" w:rsidRPr="00560A7F" w:rsidRDefault="00560A7F" w:rsidP="006F4CB6">
            <w:pPr>
              <w:numPr>
                <w:ilvl w:val="0"/>
                <w:numId w:val="413"/>
              </w:numPr>
              <w:spacing w:after="0"/>
              <w:jc w:val="left"/>
              <w:rPr>
                <w:rFonts w:eastAsia="宋体"/>
                <w:lang w:val="en-US" w:eastAsia="zh-CN"/>
              </w:rPr>
            </w:pPr>
            <w:r w:rsidRPr="00560A7F">
              <w:rPr>
                <w:rFonts w:eastAsia="宋体"/>
                <w:lang w:val="en-US" w:eastAsia="zh-CN"/>
              </w:rPr>
              <w:t>Data associated with the request data/information packages from other IoT or non-IoT systems.</w:t>
            </w:r>
          </w:p>
        </w:tc>
        <w:tc>
          <w:tcPr>
            <w:tcW w:w="1559" w:type="dxa"/>
            <w:vMerge/>
            <w:vAlign w:val="center"/>
          </w:tcPr>
          <w:p w14:paraId="4FDC98CE" w14:textId="77777777" w:rsidR="00560A7F" w:rsidRPr="00CA7F6D" w:rsidRDefault="00560A7F" w:rsidP="006F4CB6">
            <w:pPr>
              <w:spacing w:after="0"/>
              <w:jc w:val="left"/>
              <w:rPr>
                <w:rFonts w:eastAsia="MS Mincho"/>
                <w:sz w:val="24"/>
                <w:szCs w:val="24"/>
                <w:lang w:val="en-US" w:eastAsia="ja-JP"/>
              </w:rPr>
            </w:pPr>
          </w:p>
        </w:tc>
      </w:tr>
    </w:tbl>
    <w:p w14:paraId="720B7443" w14:textId="77777777" w:rsidR="00560A7F" w:rsidRPr="00CA7F6D" w:rsidRDefault="00560A7F" w:rsidP="00560A7F"/>
    <w:p w14:paraId="3C783583" w14:textId="77777777" w:rsidR="00560A7F" w:rsidRDefault="00560A7F" w:rsidP="00560A7F">
      <w:pPr>
        <w:pStyle w:val="3"/>
        <w:numPr>
          <w:ilvl w:val="2"/>
          <w:numId w:val="45"/>
        </w:numPr>
        <w:spacing w:before="360" w:after="120"/>
        <w:ind w:left="1077" w:hanging="1077"/>
        <w:rPr>
          <w:rFonts w:ascii="Times New Roman" w:eastAsiaTheme="minorEastAsia" w:hAnsi="Times New Roman"/>
          <w:lang w:eastAsia="zh-CN"/>
        </w:rPr>
      </w:pPr>
      <w:r w:rsidRPr="004C61E1">
        <w:rPr>
          <w:rFonts w:ascii="Times New Roman" w:hAnsi="Times New Roman"/>
        </w:rPr>
        <w:lastRenderedPageBreak/>
        <w:t xml:space="preserve">IoT RA </w:t>
      </w:r>
      <w:r>
        <w:rPr>
          <w:rFonts w:ascii="Times New Roman" w:hAnsi="Times New Roman"/>
        </w:rPr>
        <w:t>User</w:t>
      </w:r>
      <w:r w:rsidRPr="004C61E1">
        <w:rPr>
          <w:rFonts w:ascii="Times New Roman" w:hAnsi="Times New Roman"/>
        </w:rPr>
        <w:t>view</w:t>
      </w:r>
    </w:p>
    <w:p w14:paraId="6AA9B023" w14:textId="77777777" w:rsidR="00560A7F" w:rsidRDefault="00560A7F" w:rsidP="00560A7F">
      <w:pPr>
        <w:pStyle w:val="4"/>
        <w:numPr>
          <w:ilvl w:val="3"/>
          <w:numId w:val="45"/>
        </w:numPr>
        <w:rPr>
          <w:rFonts w:eastAsiaTheme="minorEastAsia"/>
          <w:sz w:val="22"/>
          <w:szCs w:val="22"/>
          <w:lang w:eastAsia="ko-KR"/>
        </w:rPr>
      </w:pPr>
      <w:r w:rsidRPr="00E15359">
        <w:rPr>
          <w:rFonts w:eastAsiaTheme="minorEastAsia"/>
          <w:sz w:val="22"/>
          <w:szCs w:val="22"/>
          <w:lang w:val="en-GB" w:eastAsia="ko-KR"/>
        </w:rPr>
        <w:t>General description</w:t>
      </w:r>
    </w:p>
    <w:p w14:paraId="0AD72ED9" w14:textId="77777777" w:rsidR="00560A7F" w:rsidRDefault="00560A7F" w:rsidP="00560A7F">
      <w:pPr>
        <w:rPr>
          <w:lang w:eastAsia="ko-KR"/>
        </w:rPr>
      </w:pPr>
      <w:r w:rsidRPr="0041034A">
        <w:t xml:space="preserve">Whereas the functional view shows the necessary functions and dependencies of the IoT system, the </w:t>
      </w:r>
      <w:r>
        <w:t>user</w:t>
      </w:r>
      <w:r w:rsidRPr="0041034A">
        <w:t xml:space="preserve"> view focuses on how the IoT system is developed, tested, operated a</w:t>
      </w:r>
      <w:r>
        <w:t>nd used from a user perspective</w:t>
      </w:r>
      <w:r>
        <w:rPr>
          <w:lang w:eastAsia="ko-KR"/>
        </w:rPr>
        <w:t>. This view</w:t>
      </w:r>
      <w:r w:rsidRPr="00037740">
        <w:rPr>
          <w:lang w:eastAsia="ko-KR"/>
        </w:rPr>
        <w:t>addresses the following concepts:</w:t>
      </w:r>
    </w:p>
    <w:p w14:paraId="7C2CDF2B" w14:textId="77777777" w:rsidR="00560A7F" w:rsidRPr="008A6FA2" w:rsidRDefault="00560A7F" w:rsidP="00560A7F">
      <w:pPr>
        <w:numPr>
          <w:ilvl w:val="0"/>
          <w:numId w:val="1"/>
        </w:numPr>
        <w:ind w:left="426"/>
        <w:rPr>
          <w:bCs/>
        </w:rPr>
      </w:pPr>
      <w:r>
        <w:rPr>
          <w:bCs/>
        </w:rPr>
        <w:t>A</w:t>
      </w:r>
      <w:r w:rsidRPr="008A6FA2">
        <w:rPr>
          <w:bCs/>
        </w:rPr>
        <w:t xml:space="preserve">ctivities; </w:t>
      </w:r>
    </w:p>
    <w:p w14:paraId="607A787E" w14:textId="77777777" w:rsidR="00560A7F" w:rsidRPr="008A6FA2" w:rsidRDefault="00560A7F" w:rsidP="00560A7F">
      <w:pPr>
        <w:numPr>
          <w:ilvl w:val="0"/>
          <w:numId w:val="1"/>
        </w:numPr>
        <w:ind w:left="426"/>
        <w:rPr>
          <w:bCs/>
        </w:rPr>
      </w:pPr>
      <w:r>
        <w:rPr>
          <w:bCs/>
        </w:rPr>
        <w:t>R</w:t>
      </w:r>
      <w:r w:rsidRPr="008A6FA2">
        <w:rPr>
          <w:bCs/>
        </w:rPr>
        <w:t xml:space="preserve">oles and sub-roles; </w:t>
      </w:r>
    </w:p>
    <w:p w14:paraId="556D6DFC" w14:textId="77777777" w:rsidR="00560A7F" w:rsidRPr="000B3F3F" w:rsidRDefault="00560A7F" w:rsidP="00560A7F">
      <w:pPr>
        <w:numPr>
          <w:ilvl w:val="0"/>
          <w:numId w:val="1"/>
        </w:numPr>
        <w:ind w:left="426"/>
        <w:rPr>
          <w:bCs/>
        </w:rPr>
      </w:pPr>
      <w:r w:rsidRPr="000B3F3F">
        <w:rPr>
          <w:bCs/>
        </w:rPr>
        <w:t>Services and</w:t>
      </w:r>
      <w:r>
        <w:rPr>
          <w:bCs/>
        </w:rPr>
        <w:t xml:space="preserve"> </w:t>
      </w:r>
      <w:r w:rsidRPr="000B3F3F">
        <w:rPr>
          <w:bCs/>
        </w:rPr>
        <w:t>cross-cutting aspects.</w:t>
      </w:r>
    </w:p>
    <w:p w14:paraId="6221522F" w14:textId="525F8FE3" w:rsidR="00560A7F" w:rsidRDefault="00560A7F" w:rsidP="00560A7F">
      <w:pPr>
        <w:pStyle w:val="4"/>
        <w:numPr>
          <w:ilvl w:val="3"/>
          <w:numId w:val="45"/>
        </w:numPr>
        <w:rPr>
          <w:lang w:eastAsia="ko-KR"/>
        </w:rPr>
      </w:pPr>
      <w:r w:rsidRPr="00E15359">
        <w:rPr>
          <w:rFonts w:eastAsiaTheme="minorEastAsia"/>
          <w:sz w:val="22"/>
          <w:szCs w:val="22"/>
          <w:lang w:val="en-GB" w:eastAsia="ko-KR"/>
        </w:rPr>
        <w:t>Description of the roles, sub</w:t>
      </w:r>
      <w:r>
        <w:rPr>
          <w:rFonts w:eastAsiaTheme="minorEastAsia"/>
          <w:sz w:val="22"/>
          <w:szCs w:val="22"/>
          <w:lang w:val="en-GB" w:eastAsia="ko-KR"/>
        </w:rPr>
        <w:t>-</w:t>
      </w:r>
      <w:r w:rsidRPr="00E15359">
        <w:rPr>
          <w:rFonts w:eastAsiaTheme="minorEastAsia"/>
          <w:sz w:val="22"/>
          <w:szCs w:val="22"/>
          <w:lang w:val="en-GB" w:eastAsia="ko-KR"/>
        </w:rPr>
        <w:t>roles and related activities</w:t>
      </w:r>
    </w:p>
    <w:p w14:paraId="335AB5A8" w14:textId="371FE2FD" w:rsidR="00560A7F" w:rsidRDefault="00560A7F" w:rsidP="00560A7F">
      <w:r>
        <w:t>All IoT related activities can be categorized into three user groups as listed below:</w:t>
      </w:r>
    </w:p>
    <w:p w14:paraId="39F7CD0B" w14:textId="77777777" w:rsidR="00560A7F" w:rsidRPr="00560A7F" w:rsidRDefault="00560A7F" w:rsidP="00560A7F">
      <w:pPr>
        <w:pStyle w:val="af0"/>
        <w:numPr>
          <w:ilvl w:val="0"/>
          <w:numId w:val="384"/>
        </w:numPr>
        <w:spacing w:after="200" w:line="276" w:lineRule="auto"/>
        <w:ind w:left="426"/>
        <w:jc w:val="left"/>
        <w:rPr>
          <w:rFonts w:ascii="Cambria" w:eastAsiaTheme="minorEastAsia" w:hAnsi="Cambria" w:cs="Times New Roman"/>
          <w:sz w:val="22"/>
          <w:szCs w:val="22"/>
          <w:lang w:eastAsia="ko-KR"/>
        </w:rPr>
      </w:pPr>
      <w:r w:rsidRPr="00560A7F">
        <w:rPr>
          <w:rFonts w:ascii="Cambria" w:eastAsiaTheme="minorEastAsia" w:hAnsi="Cambria" w:cs="Times New Roman"/>
          <w:sz w:val="22"/>
          <w:szCs w:val="22"/>
          <w:lang w:eastAsia="ko-KR"/>
        </w:rPr>
        <w:t>IoT Service Provider</w:t>
      </w:r>
    </w:p>
    <w:p w14:paraId="7281DEC2" w14:textId="77777777" w:rsidR="00560A7F" w:rsidRPr="00560A7F" w:rsidRDefault="00560A7F" w:rsidP="00560A7F">
      <w:pPr>
        <w:pStyle w:val="af0"/>
        <w:numPr>
          <w:ilvl w:val="0"/>
          <w:numId w:val="384"/>
        </w:numPr>
        <w:spacing w:after="200" w:line="276" w:lineRule="auto"/>
        <w:ind w:left="426"/>
        <w:jc w:val="left"/>
        <w:rPr>
          <w:rFonts w:ascii="Cambria" w:eastAsiaTheme="minorEastAsia" w:hAnsi="Cambria" w:cs="Times New Roman"/>
          <w:sz w:val="22"/>
          <w:szCs w:val="22"/>
          <w:lang w:eastAsia="ko-KR"/>
        </w:rPr>
      </w:pPr>
      <w:r w:rsidRPr="00560A7F">
        <w:rPr>
          <w:rFonts w:ascii="Cambria" w:eastAsiaTheme="minorEastAsia" w:hAnsi="Cambria" w:cs="Times New Roman"/>
          <w:sz w:val="22"/>
          <w:szCs w:val="22"/>
          <w:lang w:eastAsia="ko-KR"/>
        </w:rPr>
        <w:t>IoT Service Developer</w:t>
      </w:r>
    </w:p>
    <w:p w14:paraId="7B4BA86B" w14:textId="77777777" w:rsidR="00560A7F" w:rsidRPr="00560A7F" w:rsidRDefault="00560A7F" w:rsidP="00560A7F">
      <w:pPr>
        <w:pStyle w:val="af0"/>
        <w:numPr>
          <w:ilvl w:val="0"/>
          <w:numId w:val="384"/>
        </w:numPr>
        <w:spacing w:after="200" w:line="276" w:lineRule="auto"/>
        <w:ind w:left="426"/>
        <w:jc w:val="left"/>
        <w:rPr>
          <w:rFonts w:ascii="Cambria" w:eastAsiaTheme="minorEastAsia" w:hAnsi="Cambria" w:cs="Times New Roman"/>
          <w:sz w:val="22"/>
          <w:szCs w:val="22"/>
          <w:lang w:eastAsia="ko-KR"/>
        </w:rPr>
      </w:pPr>
      <w:r w:rsidRPr="00560A7F">
        <w:rPr>
          <w:rFonts w:ascii="Cambria" w:eastAsiaTheme="minorEastAsia" w:hAnsi="Cambria" w:cs="Times New Roman"/>
          <w:sz w:val="22"/>
          <w:szCs w:val="22"/>
          <w:lang w:eastAsia="ko-KR"/>
        </w:rPr>
        <w:t>IoT User</w:t>
      </w:r>
    </w:p>
    <w:p w14:paraId="2088F919" w14:textId="77777777" w:rsidR="00560A7F" w:rsidRDefault="00560A7F" w:rsidP="00560A7F">
      <w:pPr>
        <w:jc w:val="center"/>
      </w:pPr>
      <w:r>
        <w:rPr>
          <w:noProof/>
          <w:lang w:val="en-US" w:eastAsia="zh-CN"/>
        </w:rPr>
        <w:drawing>
          <wp:inline distT="0" distB="0" distL="0" distR="0" wp14:anchorId="2288A066" wp14:editId="6E7E334E">
            <wp:extent cx="3100192" cy="2578576"/>
            <wp:effectExtent l="0" t="0" r="5080" b="0"/>
            <wp:docPr id="2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117649" cy="2593095"/>
                    </a:xfrm>
                    <a:prstGeom prst="rect">
                      <a:avLst/>
                    </a:prstGeom>
                  </pic:spPr>
                </pic:pic>
              </a:graphicData>
            </a:graphic>
          </wp:inline>
        </w:drawing>
      </w:r>
    </w:p>
    <w:p w14:paraId="41C90109" w14:textId="77777777" w:rsidR="00560A7F" w:rsidRDefault="00560A7F" w:rsidP="00560A7F">
      <w:pPr>
        <w:pStyle w:val="af6"/>
      </w:pPr>
      <w:r>
        <w:t xml:space="preserve">Figure </w:t>
      </w:r>
      <w:r>
        <w:fldChar w:fldCharType="begin"/>
      </w:r>
      <w:r>
        <w:instrText xml:space="preserve"> SEQ Figure \* ARABIC </w:instrText>
      </w:r>
      <w:r>
        <w:fldChar w:fldCharType="separate"/>
      </w:r>
      <w:r>
        <w:rPr>
          <w:noProof/>
        </w:rPr>
        <w:t>24</w:t>
      </w:r>
      <w:r>
        <w:fldChar w:fldCharType="end"/>
      </w:r>
      <w:r>
        <w:t xml:space="preserve"> - </w:t>
      </w:r>
      <w:r w:rsidRPr="009D288D">
        <w:t>IoT User Groups and Roles</w:t>
      </w:r>
    </w:p>
    <w:p w14:paraId="57397EA6" w14:textId="77777777" w:rsidR="00560A7F" w:rsidRDefault="00560A7F" w:rsidP="00560A7F">
      <w:r>
        <w:br w:type="page"/>
      </w:r>
    </w:p>
    <w:p w14:paraId="53BC91FA" w14:textId="77777777" w:rsidR="00560A7F" w:rsidRDefault="00560A7F" w:rsidP="00560A7F">
      <w:pPr>
        <w:pStyle w:val="4"/>
        <w:numPr>
          <w:ilvl w:val="3"/>
          <w:numId w:val="45"/>
        </w:numPr>
        <w:rPr>
          <w:lang w:eastAsia="ko-KR"/>
        </w:rPr>
      </w:pPr>
      <w:r w:rsidRPr="00E15359">
        <w:rPr>
          <w:rFonts w:eastAsiaTheme="minorEastAsia"/>
          <w:sz w:val="22"/>
          <w:szCs w:val="22"/>
          <w:lang w:val="en-GB" w:eastAsia="ko-KR"/>
        </w:rPr>
        <w:lastRenderedPageBreak/>
        <w:t>IoT Service Provider</w:t>
      </w:r>
    </w:p>
    <w:p w14:paraId="0438FE56" w14:textId="77777777" w:rsidR="00560A7F" w:rsidRDefault="00560A7F" w:rsidP="00560A7F">
      <w:pPr>
        <w:jc w:val="center"/>
      </w:pPr>
      <w:r>
        <w:rPr>
          <w:noProof/>
          <w:lang w:val="en-US" w:eastAsia="zh-CN"/>
        </w:rPr>
        <w:drawing>
          <wp:inline distT="0" distB="0" distL="0" distR="0" wp14:anchorId="7A8337C3" wp14:editId="16FF1A92">
            <wp:extent cx="2433099" cy="2045530"/>
            <wp:effectExtent l="0" t="0" r="5715" b="0"/>
            <wp:docPr id="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434811" cy="2046970"/>
                    </a:xfrm>
                    <a:prstGeom prst="rect">
                      <a:avLst/>
                    </a:prstGeom>
                  </pic:spPr>
                </pic:pic>
              </a:graphicData>
            </a:graphic>
          </wp:inline>
        </w:drawing>
      </w:r>
    </w:p>
    <w:p w14:paraId="1981ECE8" w14:textId="77777777" w:rsidR="00560A7F" w:rsidRDefault="00560A7F" w:rsidP="00560A7F">
      <w:pPr>
        <w:pStyle w:val="af6"/>
      </w:pPr>
      <w:r>
        <w:t xml:space="preserve">Figure </w:t>
      </w:r>
      <w:r>
        <w:fldChar w:fldCharType="begin"/>
      </w:r>
      <w:r>
        <w:instrText xml:space="preserve"> SEQ Figure \* ARABIC </w:instrText>
      </w:r>
      <w:r>
        <w:fldChar w:fldCharType="separate"/>
      </w:r>
      <w:r>
        <w:rPr>
          <w:noProof/>
        </w:rPr>
        <w:t>25</w:t>
      </w:r>
      <w:r>
        <w:fldChar w:fldCharType="end"/>
      </w:r>
      <w:r>
        <w:t xml:space="preserve"> - IoT Service Provider</w:t>
      </w:r>
    </w:p>
    <w:p w14:paraId="286A3495" w14:textId="5D53D07C" w:rsidR="00560A7F" w:rsidRDefault="00560A7F" w:rsidP="00560A7F">
      <w:r w:rsidRPr="00CA2E37">
        <w:t>The role of IoT Service Provider is to manage and to operate IoT services.</w:t>
      </w:r>
      <w:r>
        <w:t xml:space="preserve"> Following sub-roles can be identified:</w:t>
      </w:r>
    </w:p>
    <w:p w14:paraId="0D7009BB" w14:textId="7372174F" w:rsidR="00560A7F" w:rsidRDefault="00560A7F" w:rsidP="00560A7F">
      <w:r w:rsidRPr="00CA2E37">
        <w:t xml:space="preserve">A </w:t>
      </w:r>
      <w:r w:rsidRPr="00CA2E37">
        <w:rPr>
          <w:b/>
        </w:rPr>
        <w:t>Business Manager</w:t>
      </w:r>
      <w:r w:rsidRPr="00CA2E37">
        <w:t xml:space="preserve"> is leading a business of existing and new products</w:t>
      </w:r>
      <w:r>
        <w:t>, who wants to understand how to leverage the data and connectivity of devices to create new streams of revenue. He will discover industry content on company web site and act on solution proposals from Architect. Business Manager is generally a stakeholder for IoT applications.</w:t>
      </w:r>
    </w:p>
    <w:p w14:paraId="1E31F6FE" w14:textId="7AF531F9" w:rsidR="00560A7F" w:rsidRDefault="00560A7F" w:rsidP="00560A7F">
      <w:r w:rsidRPr="00CA2E37">
        <w:t xml:space="preserve">A </w:t>
      </w:r>
      <w:r w:rsidRPr="00CA2E37">
        <w:rPr>
          <w:b/>
        </w:rPr>
        <w:t>Service Delivery Manager</w:t>
      </w:r>
      <w:r w:rsidRPr="00CA2E37">
        <w:t xml:space="preserve"> is responsible for a service level agreement (SLA) with a client to the line of business (LOB</w:t>
      </w:r>
      <w:r>
        <w:t>)</w:t>
      </w:r>
      <w:r w:rsidRPr="00CA2E37">
        <w:t>.</w:t>
      </w:r>
      <w:r>
        <w:t xml:space="preserve"> He and his team of maintenance engineers are on</w:t>
      </w:r>
      <w:r w:rsidRPr="00CA2E37">
        <w:t xml:space="preserve"> or near the client site</w:t>
      </w:r>
      <w:r>
        <w:t xml:space="preserve"> </w:t>
      </w:r>
      <w:r w:rsidRPr="00CA2E37">
        <w:t>and</w:t>
      </w:r>
      <w:r>
        <w:t xml:space="preserve"> the </w:t>
      </w:r>
      <w:r w:rsidRPr="00CA2E37">
        <w:t>managed equipment</w:t>
      </w:r>
      <w:r>
        <w:t xml:space="preserve"> and use the IoT enabled platform and LOB industry applications to plan, installation, monitoring and service equipment. This role ensures that the quality is within the service level agreements agreed with the client. </w:t>
      </w:r>
    </w:p>
    <w:p w14:paraId="7DDD409E" w14:textId="77777777" w:rsidR="00560A7F" w:rsidRDefault="00560A7F" w:rsidP="00560A7F">
      <w:r w:rsidRPr="00CA2E37">
        <w:t xml:space="preserve">A </w:t>
      </w:r>
      <w:r w:rsidRPr="00CA2E37">
        <w:rPr>
          <w:b/>
        </w:rPr>
        <w:t>System Operator</w:t>
      </w:r>
      <w:r>
        <w:rPr>
          <w:b/>
        </w:rPr>
        <w:t xml:space="preserve"> </w:t>
      </w:r>
      <w:r w:rsidRPr="0041034A">
        <w:t xml:space="preserve">handles the day to day system operations for a customer by enrolling new users and making sure that new device types and devices are registered, are behaving correctly, and are up to date with </w:t>
      </w:r>
      <w:r>
        <w:t xml:space="preserve">the </w:t>
      </w:r>
      <w:r w:rsidRPr="0041034A">
        <w:t>current secure firmware</w:t>
      </w:r>
      <w:r w:rsidRPr="00CA2E37">
        <w:t>.</w:t>
      </w:r>
    </w:p>
    <w:p w14:paraId="2C04DF24" w14:textId="77777777" w:rsidR="00560A7F" w:rsidRDefault="00560A7F" w:rsidP="00560A7F">
      <w:r w:rsidRPr="00CA2E37">
        <w:t xml:space="preserve">A </w:t>
      </w:r>
      <w:r w:rsidRPr="00CA2E37">
        <w:rPr>
          <w:b/>
        </w:rPr>
        <w:t>Security Analyst</w:t>
      </w:r>
      <w:r>
        <w:rPr>
          <w:b/>
        </w:rPr>
        <w:t xml:space="preserve"> </w:t>
      </w:r>
      <w:r>
        <w:t xml:space="preserve">mitigates </w:t>
      </w:r>
      <w:r w:rsidRPr="00CA2E37">
        <w:t xml:space="preserve">security </w:t>
      </w:r>
      <w:r>
        <w:t xml:space="preserve">risks </w:t>
      </w:r>
      <w:r w:rsidRPr="00CA2E37">
        <w:t>by proactively creating rules that detect threats and prevent breaches.</w:t>
      </w:r>
      <w:r>
        <w:t xml:space="preserve"> He creates automation that acts on misbehaving devices and users. And </w:t>
      </w:r>
      <w:r w:rsidRPr="00CA2E37">
        <w:t>he ensures compliance through audits.</w:t>
      </w:r>
    </w:p>
    <w:p w14:paraId="51F137BA" w14:textId="2B8B1C76" w:rsidR="00560A7F" w:rsidRDefault="00560A7F" w:rsidP="00560A7F">
      <w:r w:rsidRPr="00CA2E37">
        <w:t xml:space="preserve">An </w:t>
      </w:r>
      <w:r w:rsidRPr="00CA2E37">
        <w:rPr>
          <w:b/>
        </w:rPr>
        <w:t>Operations Analyst</w:t>
      </w:r>
      <w:r w:rsidRPr="00CA2E37">
        <w:t xml:space="preserve"> is responsible for the availability of specific assets in the LOB product line</w:t>
      </w:r>
      <w:r>
        <w:t xml:space="preserve"> and uses deeper analytics provided by analytics in the IoT platform and data scientist’s algorithmic service extensions.</w:t>
      </w:r>
    </w:p>
    <w:p w14:paraId="2DF3B7A2" w14:textId="77777777" w:rsidR="00560A7F" w:rsidRDefault="00560A7F" w:rsidP="00560A7F">
      <w:r w:rsidRPr="00CA2E37">
        <w:t xml:space="preserve">A </w:t>
      </w:r>
      <w:r w:rsidRPr="00CA2E37">
        <w:rPr>
          <w:b/>
        </w:rPr>
        <w:t>Data Scientist</w:t>
      </w:r>
      <w:r w:rsidRPr="00CA2E37">
        <w:t xml:space="preserve"> knows all about the industry data delivered from devices and the algorithms</w:t>
      </w:r>
      <w:r>
        <w:t xml:space="preserve"> that provide meaningful analytics. He implements advanced algorithms as services to be used by the LOB analysts and LOB industry applications.</w:t>
      </w:r>
    </w:p>
    <w:p w14:paraId="79D88C41" w14:textId="76DD3E8B" w:rsidR="00560A7F" w:rsidRDefault="00560A7F" w:rsidP="00560A7F">
      <w:r>
        <w:lastRenderedPageBreak/>
        <w:fldChar w:fldCharType="begin"/>
      </w:r>
      <w:r>
        <w:instrText xml:space="preserve"> REF _Ref452045379 \h </w:instrText>
      </w:r>
      <w:r>
        <w:fldChar w:fldCharType="separate"/>
      </w:r>
      <w:r>
        <w:t xml:space="preserve">Figure </w:t>
      </w:r>
      <w:r>
        <w:rPr>
          <w:noProof/>
        </w:rPr>
        <w:t>26</w:t>
      </w:r>
      <w:r>
        <w:fldChar w:fldCharType="end"/>
      </w:r>
      <w:r>
        <w:t xml:space="preserve"> shows the </w:t>
      </w:r>
      <w:proofErr w:type="gramStart"/>
      <w:r>
        <w:t>activities which</w:t>
      </w:r>
      <w:proofErr w:type="gramEnd"/>
      <w:r>
        <w:t xml:space="preserve"> relate to the sub-roles of IoT Service Provider</w:t>
      </w:r>
    </w:p>
    <w:p w14:paraId="0389819E" w14:textId="77777777" w:rsidR="00560A7F" w:rsidRDefault="00560A7F" w:rsidP="00560A7F">
      <w:r>
        <w:rPr>
          <w:noProof/>
          <w:lang w:val="en-US" w:eastAsia="zh-CN"/>
        </w:rPr>
        <w:drawing>
          <wp:inline distT="0" distB="0" distL="0" distR="0" wp14:anchorId="53AB07B6" wp14:editId="186B245F">
            <wp:extent cx="5258158" cy="2662555"/>
            <wp:effectExtent l="0" t="0" r="0" b="4445"/>
            <wp:docPr id="2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8.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258158" cy="2662555"/>
                    </a:xfrm>
                    <a:prstGeom prst="rect">
                      <a:avLst/>
                    </a:prstGeom>
                  </pic:spPr>
                </pic:pic>
              </a:graphicData>
            </a:graphic>
          </wp:inline>
        </w:drawing>
      </w:r>
    </w:p>
    <w:p w14:paraId="4D3E425F" w14:textId="77777777" w:rsidR="00560A7F" w:rsidRDefault="00560A7F" w:rsidP="00560A7F">
      <w:pPr>
        <w:pStyle w:val="af6"/>
      </w:pPr>
      <w:bookmarkStart w:id="143" w:name="_Ref452045379"/>
      <w:r>
        <w:t xml:space="preserve">Figure </w:t>
      </w:r>
      <w:r>
        <w:fldChar w:fldCharType="begin"/>
      </w:r>
      <w:r>
        <w:instrText xml:space="preserve"> SEQ Figure \* ARABIC </w:instrText>
      </w:r>
      <w:r>
        <w:fldChar w:fldCharType="separate"/>
      </w:r>
      <w:r>
        <w:rPr>
          <w:noProof/>
        </w:rPr>
        <w:t>26</w:t>
      </w:r>
      <w:r>
        <w:fldChar w:fldCharType="end"/>
      </w:r>
      <w:bookmarkEnd w:id="143"/>
      <w:r>
        <w:t xml:space="preserve"> - </w:t>
      </w:r>
      <w:r w:rsidRPr="002129C6">
        <w:t>IoT Service Provider sub-roles and activities</w:t>
      </w:r>
    </w:p>
    <w:p w14:paraId="68850449" w14:textId="77777777" w:rsidR="00560A7F" w:rsidRDefault="00560A7F" w:rsidP="00560A7F">
      <w:pPr>
        <w:pStyle w:val="5"/>
        <w:numPr>
          <w:ilvl w:val="4"/>
          <w:numId w:val="45"/>
        </w:numPr>
      </w:pPr>
      <w:r w:rsidRPr="000C347D">
        <w:rPr>
          <w:rFonts w:eastAsiaTheme="minorEastAsia"/>
          <w:sz w:val="22"/>
          <w:szCs w:val="22"/>
          <w:lang w:val="en-GB" w:eastAsia="en-US"/>
        </w:rPr>
        <w:t>IoT Service Developer</w:t>
      </w:r>
    </w:p>
    <w:p w14:paraId="52025330" w14:textId="77777777" w:rsidR="00560A7F" w:rsidRDefault="00560A7F" w:rsidP="00560A7F">
      <w:pPr>
        <w:jc w:val="center"/>
      </w:pPr>
      <w:r>
        <w:rPr>
          <w:noProof/>
          <w:lang w:val="en-US" w:eastAsia="zh-CN"/>
        </w:rPr>
        <w:drawing>
          <wp:inline distT="0" distB="0" distL="0" distR="0" wp14:anchorId="1FCEBCC4" wp14:editId="592C7F6C">
            <wp:extent cx="2535936" cy="2121408"/>
            <wp:effectExtent l="0" t="0" r="0" b="0"/>
            <wp:docPr id="3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535936" cy="2121408"/>
                    </a:xfrm>
                    <a:prstGeom prst="rect">
                      <a:avLst/>
                    </a:prstGeom>
                  </pic:spPr>
                </pic:pic>
              </a:graphicData>
            </a:graphic>
          </wp:inline>
        </w:drawing>
      </w:r>
    </w:p>
    <w:p w14:paraId="3E3E3D24" w14:textId="77777777" w:rsidR="00560A7F" w:rsidRDefault="00560A7F" w:rsidP="00560A7F">
      <w:pPr>
        <w:pStyle w:val="af6"/>
      </w:pPr>
      <w:r>
        <w:t xml:space="preserve">Figure </w:t>
      </w:r>
      <w:r>
        <w:fldChar w:fldCharType="begin"/>
      </w:r>
      <w:r>
        <w:instrText xml:space="preserve"> SEQ Figure \* ARABIC </w:instrText>
      </w:r>
      <w:r>
        <w:fldChar w:fldCharType="separate"/>
      </w:r>
      <w:r>
        <w:rPr>
          <w:noProof/>
        </w:rPr>
        <w:t>27</w:t>
      </w:r>
      <w:r>
        <w:fldChar w:fldCharType="end"/>
      </w:r>
      <w:r>
        <w:t xml:space="preserve"> - </w:t>
      </w:r>
      <w:r w:rsidRPr="006E5745">
        <w:t>IoT Service Developer</w:t>
      </w:r>
    </w:p>
    <w:p w14:paraId="74BC6CB6" w14:textId="20B55EF9" w:rsidR="00560A7F" w:rsidRDefault="00560A7F" w:rsidP="00560A7F">
      <w:r w:rsidRPr="00CA2E37">
        <w:t>The IoT Service Developer has the roles of implement, test and integrate IoT service to the platform.</w:t>
      </w:r>
      <w:r>
        <w:t xml:space="preserve"> Sub-roles of IoT Service Developer are described as follows.</w:t>
      </w:r>
    </w:p>
    <w:p w14:paraId="7BA36BC3" w14:textId="77777777" w:rsidR="00560A7F" w:rsidRDefault="00560A7F" w:rsidP="00560A7F">
      <w:r w:rsidRPr="00CA2E37">
        <w:t xml:space="preserve">A </w:t>
      </w:r>
      <w:r w:rsidRPr="00CA2E37">
        <w:rPr>
          <w:b/>
        </w:rPr>
        <w:t>Solution Architect</w:t>
      </w:r>
      <w:r w:rsidRPr="00CA2E37">
        <w:t xml:space="preserve"> proposes, proves and deploys the IoT enabled platform to the LOB.</w:t>
      </w:r>
      <w:r>
        <w:t xml:space="preserve"> </w:t>
      </w:r>
      <w:r w:rsidRPr="00CA2E37">
        <w:t xml:space="preserve">He decides </w:t>
      </w:r>
      <w:r>
        <w:t xml:space="preserve">on </w:t>
      </w:r>
      <w:r w:rsidRPr="00CA2E37">
        <w:t>integration strategies and architectures</w:t>
      </w:r>
      <w:r>
        <w:t xml:space="preserve"> for the new IoT enabled platform, existing business systems and devices in production.</w:t>
      </w:r>
    </w:p>
    <w:p w14:paraId="476A1C8A" w14:textId="77777777" w:rsidR="00560A7F" w:rsidRDefault="00560A7F" w:rsidP="00560A7F">
      <w:r w:rsidRPr="00CA2E37">
        <w:t xml:space="preserve">A </w:t>
      </w:r>
      <w:r w:rsidRPr="00CA2E37">
        <w:rPr>
          <w:b/>
        </w:rPr>
        <w:t>DevOps Manager</w:t>
      </w:r>
      <w:r>
        <w:rPr>
          <w:b/>
        </w:rPr>
        <w:t xml:space="preserve"> </w:t>
      </w:r>
      <w:r>
        <w:t xml:space="preserve">sets up, </w:t>
      </w:r>
      <w:r w:rsidRPr="00CA2E37">
        <w:t>configures and operates the IoT enabled platform</w:t>
      </w:r>
      <w:r>
        <w:t>, relevant services and acts as a project manager by supporting IT services for LOB operations and development.</w:t>
      </w:r>
    </w:p>
    <w:p w14:paraId="4CD5A7FC" w14:textId="77777777" w:rsidR="00560A7F" w:rsidRDefault="00560A7F" w:rsidP="00560A7F">
      <w:r w:rsidRPr="00CA2E37">
        <w:t xml:space="preserve">An </w:t>
      </w:r>
      <w:r w:rsidRPr="00CA2E37">
        <w:rPr>
          <w:b/>
        </w:rPr>
        <w:t>Application Developer</w:t>
      </w:r>
      <w:r w:rsidRPr="00CA2E37">
        <w:t xml:space="preserve"> works in the LOB, in IT or with a 3rd party. He develops IoT industry applications for the LOB.</w:t>
      </w:r>
      <w:r>
        <w:t xml:space="preserve"> He uses DevOps capabilities to develop, deploy and fix applications that integrate IoT device data and services.</w:t>
      </w:r>
    </w:p>
    <w:p w14:paraId="3B9A3DD2" w14:textId="69092F53" w:rsidR="00560A7F" w:rsidRDefault="00560A7F" w:rsidP="00560A7F">
      <w:r w:rsidRPr="00CA2E37">
        <w:lastRenderedPageBreak/>
        <w:t xml:space="preserve">A </w:t>
      </w:r>
      <w:r w:rsidRPr="00CA2E37">
        <w:rPr>
          <w:b/>
        </w:rPr>
        <w:t>Device Developer</w:t>
      </w:r>
      <w:r w:rsidRPr="00CA2E37">
        <w:t xml:space="preserve"> integrates </w:t>
      </w:r>
      <w:r>
        <w:t>hardware</w:t>
      </w:r>
      <w:r w:rsidRPr="00CA2E37">
        <w:t xml:space="preserve"> and </w:t>
      </w:r>
      <w:r>
        <w:t>software</w:t>
      </w:r>
      <w:r w:rsidRPr="00CA2E37">
        <w:t xml:space="preserve"> into devices</w:t>
      </w:r>
      <w:r>
        <w:t xml:space="preserve"> and applications. He develops and maintains device firmware that securely connects devices to an IoT-enabled platform. </w:t>
      </w:r>
    </w:p>
    <w:p w14:paraId="274281E0" w14:textId="77777777" w:rsidR="00560A7F" w:rsidRDefault="00560A7F" w:rsidP="00560A7F">
      <w:r w:rsidRPr="00CA2E37">
        <w:t xml:space="preserve">A </w:t>
      </w:r>
      <w:r w:rsidRPr="00CA2E37">
        <w:rPr>
          <w:b/>
        </w:rPr>
        <w:t>System Integrator</w:t>
      </w:r>
      <w:r w:rsidRPr="00CA2E37">
        <w:t xml:space="preserve"> tests and integrates IoT services into IoT enabled platform</w:t>
      </w:r>
      <w:r>
        <w:t>.</w:t>
      </w:r>
    </w:p>
    <w:p w14:paraId="3D7D2705" w14:textId="20697E30" w:rsidR="00560A7F" w:rsidRDefault="00560A7F" w:rsidP="00560A7F">
      <w:r>
        <w:t xml:space="preserve">All sub-roles and their activities are shown in </w:t>
      </w:r>
      <w:r>
        <w:fldChar w:fldCharType="begin"/>
      </w:r>
      <w:r>
        <w:instrText xml:space="preserve"> REF _Ref452045217 \h </w:instrText>
      </w:r>
      <w:r>
        <w:fldChar w:fldCharType="separate"/>
      </w:r>
      <w:r>
        <w:t xml:space="preserve">Figure </w:t>
      </w:r>
      <w:r>
        <w:rPr>
          <w:noProof/>
        </w:rPr>
        <w:t>28</w:t>
      </w:r>
      <w:r>
        <w:fldChar w:fldCharType="end"/>
      </w:r>
      <w:r>
        <w:t>.</w:t>
      </w:r>
    </w:p>
    <w:p w14:paraId="054ED0F3" w14:textId="77777777" w:rsidR="00560A7F" w:rsidRDefault="00560A7F" w:rsidP="00560A7F">
      <w:r>
        <w:rPr>
          <w:noProof/>
          <w:lang w:val="en-US" w:eastAsia="zh-CN"/>
        </w:rPr>
        <w:drawing>
          <wp:inline distT="0" distB="0" distL="0" distR="0" wp14:anchorId="1B21325F" wp14:editId="63961BB5">
            <wp:extent cx="5241107" cy="2347859"/>
            <wp:effectExtent l="0" t="0" r="0" b="0"/>
            <wp:docPr id="3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AR.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261646" cy="2357060"/>
                    </a:xfrm>
                    <a:prstGeom prst="rect">
                      <a:avLst/>
                    </a:prstGeom>
                  </pic:spPr>
                </pic:pic>
              </a:graphicData>
            </a:graphic>
          </wp:inline>
        </w:drawing>
      </w:r>
    </w:p>
    <w:p w14:paraId="3BB29D7F" w14:textId="77777777" w:rsidR="00560A7F" w:rsidRDefault="00560A7F" w:rsidP="00560A7F">
      <w:pPr>
        <w:pStyle w:val="af6"/>
      </w:pPr>
      <w:bookmarkStart w:id="144" w:name="_Ref452045217"/>
      <w:r>
        <w:t xml:space="preserve">Figure </w:t>
      </w:r>
      <w:r>
        <w:fldChar w:fldCharType="begin"/>
      </w:r>
      <w:r>
        <w:instrText xml:space="preserve"> SEQ Figure \* ARABIC </w:instrText>
      </w:r>
      <w:r>
        <w:fldChar w:fldCharType="separate"/>
      </w:r>
      <w:r>
        <w:rPr>
          <w:noProof/>
        </w:rPr>
        <w:t>28</w:t>
      </w:r>
      <w:r>
        <w:fldChar w:fldCharType="end"/>
      </w:r>
      <w:bookmarkEnd w:id="144"/>
      <w:r>
        <w:t xml:space="preserve"> - </w:t>
      </w:r>
      <w:r w:rsidRPr="0054296B">
        <w:t>IoT Service Developer sub-roles and activities</w:t>
      </w:r>
    </w:p>
    <w:p w14:paraId="4E50D2D9" w14:textId="77777777" w:rsidR="00560A7F" w:rsidRDefault="00560A7F" w:rsidP="00560A7F">
      <w:r>
        <w:br w:type="page"/>
      </w:r>
    </w:p>
    <w:p w14:paraId="0DB5B423" w14:textId="77777777" w:rsidR="00560A7F" w:rsidRDefault="00560A7F" w:rsidP="00560A7F">
      <w:pPr>
        <w:pStyle w:val="5"/>
        <w:numPr>
          <w:ilvl w:val="4"/>
          <w:numId w:val="45"/>
        </w:numPr>
        <w:rPr>
          <w:rFonts w:eastAsiaTheme="minorEastAsia"/>
          <w:sz w:val="22"/>
          <w:szCs w:val="22"/>
          <w:lang w:val="en-GB" w:eastAsia="en-US"/>
        </w:rPr>
      </w:pPr>
      <w:r w:rsidRPr="00E15359">
        <w:rPr>
          <w:rFonts w:eastAsiaTheme="minorEastAsia"/>
          <w:sz w:val="22"/>
          <w:szCs w:val="22"/>
          <w:lang w:val="en-GB" w:eastAsia="en-US"/>
        </w:rPr>
        <w:lastRenderedPageBreak/>
        <w:t>IoT User</w:t>
      </w:r>
    </w:p>
    <w:p w14:paraId="0ECC6C5F" w14:textId="77777777" w:rsidR="00560A7F" w:rsidRDefault="00560A7F" w:rsidP="00560A7F">
      <w:pPr>
        <w:jc w:val="center"/>
      </w:pPr>
      <w:r>
        <w:rPr>
          <w:noProof/>
          <w:lang w:val="en-US" w:eastAsia="zh-CN"/>
        </w:rPr>
        <w:drawing>
          <wp:inline distT="0" distB="0" distL="0" distR="0" wp14:anchorId="10B1ED9C" wp14:editId="14F54102">
            <wp:extent cx="2535727" cy="2127328"/>
            <wp:effectExtent l="0" t="0" r="0"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png"/>
                    <pic:cNvPicPr/>
                  </pic:nvPicPr>
                  <pic:blipFill>
                    <a:blip r:embed="rId63">
                      <a:extLst>
                        <a:ext uri="{28A0092B-C50C-407E-A947-70E740481C1C}">
                          <a14:useLocalDpi xmlns:a14="http://schemas.microsoft.com/office/drawing/2010/main" val="0"/>
                        </a:ext>
                      </a:extLst>
                    </a:blip>
                    <a:stretch>
                      <a:fillRect/>
                    </a:stretch>
                  </pic:blipFill>
                  <pic:spPr>
                    <a:xfrm>
                      <a:off x="0" y="0"/>
                      <a:ext cx="2535727" cy="2127328"/>
                    </a:xfrm>
                    <a:prstGeom prst="rect">
                      <a:avLst/>
                    </a:prstGeom>
                  </pic:spPr>
                </pic:pic>
              </a:graphicData>
            </a:graphic>
          </wp:inline>
        </w:drawing>
      </w:r>
    </w:p>
    <w:p w14:paraId="53664131" w14:textId="77777777" w:rsidR="00560A7F" w:rsidRDefault="00560A7F" w:rsidP="00560A7F">
      <w:pPr>
        <w:pStyle w:val="af6"/>
      </w:pPr>
      <w:r>
        <w:t xml:space="preserve">Figure </w:t>
      </w:r>
      <w:r>
        <w:fldChar w:fldCharType="begin"/>
      </w:r>
      <w:r>
        <w:instrText xml:space="preserve"> SEQ Figure \* ARABIC </w:instrText>
      </w:r>
      <w:r>
        <w:fldChar w:fldCharType="separate"/>
      </w:r>
      <w:r>
        <w:rPr>
          <w:noProof/>
        </w:rPr>
        <w:t>29</w:t>
      </w:r>
      <w:r>
        <w:fldChar w:fldCharType="end"/>
      </w:r>
      <w:r>
        <w:t xml:space="preserve"> - </w:t>
      </w:r>
      <w:r w:rsidRPr="00825C4A">
        <w:t>IoT User</w:t>
      </w:r>
    </w:p>
    <w:p w14:paraId="14DFD5FC" w14:textId="77777777" w:rsidR="00560A7F" w:rsidRDefault="00560A7F" w:rsidP="00560A7F">
      <w:r w:rsidRPr="00CA2E37">
        <w:t>The IoT User is the end-user of IoT services.</w:t>
      </w:r>
      <w:r>
        <w:t xml:space="preserve"> End-user can be categorized into Human User and Digital User.</w:t>
      </w:r>
    </w:p>
    <w:p w14:paraId="6A20EE93" w14:textId="0A1AB4A8" w:rsidR="00560A7F" w:rsidRPr="00F659A7" w:rsidRDefault="00560A7F" w:rsidP="00560A7F">
      <w:r>
        <w:rPr>
          <w:b/>
        </w:rPr>
        <w:t xml:space="preserve">Human User </w:t>
      </w:r>
      <w:r w:rsidRPr="00F659A7">
        <w:t xml:space="preserve">is </w:t>
      </w:r>
      <w:r>
        <w:t>an individual person who uses IoT services. There are different kinds of Human Users, such as Enterprise User, Public User, Government User, etc.</w:t>
      </w:r>
    </w:p>
    <w:p w14:paraId="0C6D68EE" w14:textId="77777777" w:rsidR="00560A7F" w:rsidRPr="0047043A" w:rsidRDefault="00560A7F" w:rsidP="00560A7F">
      <w:r w:rsidRPr="00AB4A66">
        <w:t xml:space="preserve">Enterprise User </w:t>
      </w:r>
      <w:r>
        <w:t>can use IoT services to improve companywide operational efficiency (for example field engineer for maintenance work, track driver at logistic company or workers at product line from manufactory industry), or to create new business model (for example company managers work at B2B or B2C area), or to design new products (engineer and designer at manufactory industry), etc.</w:t>
      </w:r>
    </w:p>
    <w:p w14:paraId="5C5F18AC" w14:textId="3D9153DE" w:rsidR="00560A7F" w:rsidRPr="0047043A" w:rsidRDefault="00560A7F" w:rsidP="00560A7F">
      <w:r w:rsidRPr="00AB4A66">
        <w:t xml:space="preserve">Public User </w:t>
      </w:r>
      <w:r>
        <w:t>consumes IoT service for his private interest and use, e.g., for health, sport, travel, shopping, home living, media entertainment, etc.</w:t>
      </w:r>
    </w:p>
    <w:p w14:paraId="474270C0" w14:textId="77777777" w:rsidR="00560A7F" w:rsidRDefault="00560A7F" w:rsidP="00560A7F">
      <w:r w:rsidRPr="00AB4A66">
        <w:t xml:space="preserve">Government User </w:t>
      </w:r>
      <w:r>
        <w:t>will use IoT service to improve public services, to help by political decision making for energy saving, environment protection, city infrastructure planning, etc.</w:t>
      </w:r>
    </w:p>
    <w:p w14:paraId="5AEC4FAA" w14:textId="77777777" w:rsidR="00560A7F" w:rsidRPr="00394E66" w:rsidRDefault="00560A7F" w:rsidP="00560A7F">
      <w:r w:rsidRPr="00F659A7">
        <w:rPr>
          <w:b/>
        </w:rPr>
        <w:t>Digital User</w:t>
      </w:r>
      <w:r w:rsidRPr="00F659A7">
        <w:t xml:space="preserve"> is</w:t>
      </w:r>
      <w:r>
        <w:t xml:space="preserve"> a non-human user of the IoT system. It can include automation services that act on behalf of human user.</w:t>
      </w:r>
    </w:p>
    <w:p w14:paraId="36B90566" w14:textId="0B4B4664" w:rsidR="00560A7F" w:rsidRDefault="00560A7F" w:rsidP="00560A7F">
      <w:r>
        <w:t xml:space="preserve">All sub-roles and their activities are show in </w:t>
      </w:r>
      <w:r>
        <w:fldChar w:fldCharType="begin"/>
      </w:r>
      <w:r>
        <w:instrText xml:space="preserve"> REF _Ref452045502 \h </w:instrText>
      </w:r>
      <w:r>
        <w:fldChar w:fldCharType="separate"/>
      </w:r>
      <w:r>
        <w:t xml:space="preserve">Figure </w:t>
      </w:r>
      <w:r>
        <w:rPr>
          <w:noProof/>
        </w:rPr>
        <w:t>30</w:t>
      </w:r>
      <w:r>
        <w:fldChar w:fldCharType="end"/>
      </w:r>
      <w:r>
        <w:t>.</w:t>
      </w:r>
    </w:p>
    <w:p w14:paraId="7310EF52" w14:textId="77777777" w:rsidR="00560A7F" w:rsidRDefault="00560A7F" w:rsidP="00560A7F">
      <w:r>
        <w:rPr>
          <w:noProof/>
          <w:lang w:val="en-US" w:eastAsia="zh-CN"/>
        </w:rPr>
        <w:lastRenderedPageBreak/>
        <w:drawing>
          <wp:inline distT="0" distB="0" distL="0" distR="0" wp14:anchorId="1FCB9A35" wp14:editId="60E7AABC">
            <wp:extent cx="5278120" cy="2364105"/>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AR.jpg"/>
                    <pic:cNvPicPr/>
                  </pic:nvPicPr>
                  <pic:blipFill>
                    <a:blip r:embed="rId64">
                      <a:extLst>
                        <a:ext uri="{28A0092B-C50C-407E-A947-70E740481C1C}">
                          <a14:useLocalDpi xmlns:a14="http://schemas.microsoft.com/office/drawing/2010/main" val="0"/>
                        </a:ext>
                      </a:extLst>
                    </a:blip>
                    <a:stretch>
                      <a:fillRect/>
                    </a:stretch>
                  </pic:blipFill>
                  <pic:spPr>
                    <a:xfrm>
                      <a:off x="0" y="0"/>
                      <a:ext cx="5278120" cy="2364105"/>
                    </a:xfrm>
                    <a:prstGeom prst="rect">
                      <a:avLst/>
                    </a:prstGeom>
                  </pic:spPr>
                </pic:pic>
              </a:graphicData>
            </a:graphic>
          </wp:inline>
        </w:drawing>
      </w:r>
    </w:p>
    <w:p w14:paraId="6BBA11C0" w14:textId="77777777" w:rsidR="00560A7F" w:rsidRDefault="00560A7F" w:rsidP="00560A7F">
      <w:pPr>
        <w:pStyle w:val="af6"/>
        <w:spacing w:after="480"/>
      </w:pPr>
      <w:bookmarkStart w:id="145" w:name="_Ref452045502"/>
      <w:r>
        <w:t xml:space="preserve">Figure </w:t>
      </w:r>
      <w:r>
        <w:fldChar w:fldCharType="begin"/>
      </w:r>
      <w:r>
        <w:instrText xml:space="preserve"> SEQ Figure \* ARABIC </w:instrText>
      </w:r>
      <w:r>
        <w:fldChar w:fldCharType="separate"/>
      </w:r>
      <w:r>
        <w:rPr>
          <w:noProof/>
        </w:rPr>
        <w:t>30</w:t>
      </w:r>
      <w:r>
        <w:fldChar w:fldCharType="end"/>
      </w:r>
      <w:bookmarkEnd w:id="145"/>
      <w:r>
        <w:t xml:space="preserve"> - </w:t>
      </w:r>
      <w:r w:rsidRPr="00D16DB0">
        <w:t>IoT User sub-roles and activities</w:t>
      </w:r>
    </w:p>
    <w:p w14:paraId="5C47E16B" w14:textId="61D81C87" w:rsidR="00560A7F" w:rsidRDefault="00560A7F" w:rsidP="00560A7F">
      <w:pPr>
        <w:pStyle w:val="4"/>
        <w:numPr>
          <w:ilvl w:val="3"/>
          <w:numId w:val="45"/>
        </w:numPr>
        <w:spacing w:before="240"/>
        <w:ind w:left="862" w:hanging="862"/>
        <w:rPr>
          <w:rFonts w:eastAsiaTheme="minorEastAsia"/>
          <w:sz w:val="22"/>
          <w:szCs w:val="22"/>
          <w:lang w:val="en-GB" w:eastAsia="ko-KR"/>
        </w:rPr>
      </w:pPr>
      <w:r w:rsidRPr="00E15359">
        <w:rPr>
          <w:rFonts w:eastAsiaTheme="minorEastAsia"/>
          <w:sz w:val="22"/>
          <w:szCs w:val="22"/>
          <w:lang w:val="en-GB" w:eastAsia="ko-KR"/>
        </w:rPr>
        <w:t>Mapping activities, roles and IoT systems in domains</w:t>
      </w:r>
    </w:p>
    <w:p w14:paraId="4C9FAAA6" w14:textId="268A017A" w:rsidR="00560A7F" w:rsidRDefault="00560A7F" w:rsidP="00560A7F">
      <w:r>
        <w:t xml:space="preserve">The user view addresses the concerns of expected system usage. It typically presents roles or activities involving human or digital users that deliver its intended functionality in ultimately achieving its fundamental system capabilities. Activities for create, implement, test, integrate and operate IoT services in desired systems require cooperation among persons with different roles or skills. </w:t>
      </w:r>
      <w:r>
        <w:fldChar w:fldCharType="begin"/>
      </w:r>
      <w:r>
        <w:instrText xml:space="preserve"> REF _Ref451943441 \h </w:instrText>
      </w:r>
      <w:r>
        <w:fldChar w:fldCharType="separate"/>
      </w:r>
      <w:r>
        <w:t xml:space="preserve">Figure </w:t>
      </w:r>
      <w:r>
        <w:rPr>
          <w:noProof/>
        </w:rPr>
        <w:t>31</w:t>
      </w:r>
      <w:r>
        <w:fldChar w:fldCharType="end"/>
      </w:r>
      <w:r>
        <w:t xml:space="preserve"> shows the roles and their co-operations during the system usage.</w:t>
      </w:r>
    </w:p>
    <w:p w14:paraId="246287E9" w14:textId="77777777" w:rsidR="00560A7F" w:rsidRDefault="00560A7F" w:rsidP="00560A7F">
      <w:pPr>
        <w:keepNext/>
        <w:jc w:val="center"/>
      </w:pPr>
      <w:r>
        <w:rPr>
          <w:noProof/>
          <w:lang w:val="en-US" w:eastAsia="zh-CN"/>
        </w:rPr>
        <w:lastRenderedPageBreak/>
        <w:drawing>
          <wp:inline distT="0" distB="0" distL="0" distR="0" wp14:anchorId="328DD314" wp14:editId="05E76582">
            <wp:extent cx="5278120" cy="4054475"/>
            <wp:effectExtent l="0" t="0" r="0" b="3175"/>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7.jpg"/>
                    <pic:cNvPicPr/>
                  </pic:nvPicPr>
                  <pic:blipFill>
                    <a:blip r:embed="rId65">
                      <a:extLst>
                        <a:ext uri="{28A0092B-C50C-407E-A947-70E740481C1C}">
                          <a14:useLocalDpi xmlns:a14="http://schemas.microsoft.com/office/drawing/2010/main" val="0"/>
                        </a:ext>
                      </a:extLst>
                    </a:blip>
                    <a:stretch>
                      <a:fillRect/>
                    </a:stretch>
                  </pic:blipFill>
                  <pic:spPr>
                    <a:xfrm>
                      <a:off x="0" y="0"/>
                      <a:ext cx="5278120" cy="4054475"/>
                    </a:xfrm>
                    <a:prstGeom prst="rect">
                      <a:avLst/>
                    </a:prstGeom>
                  </pic:spPr>
                </pic:pic>
              </a:graphicData>
            </a:graphic>
          </wp:inline>
        </w:drawing>
      </w:r>
    </w:p>
    <w:p w14:paraId="7304B4CE" w14:textId="77777777" w:rsidR="00560A7F" w:rsidRDefault="00560A7F" w:rsidP="00560A7F">
      <w:pPr>
        <w:pStyle w:val="af6"/>
      </w:pPr>
      <w:bookmarkStart w:id="146" w:name="_Ref451943441"/>
      <w:r>
        <w:t xml:space="preserve">Figure </w:t>
      </w:r>
      <w:r>
        <w:fldChar w:fldCharType="begin"/>
      </w:r>
      <w:r>
        <w:instrText xml:space="preserve"> SEQ Figure \* ARABIC </w:instrText>
      </w:r>
      <w:r>
        <w:fldChar w:fldCharType="separate"/>
      </w:r>
      <w:r>
        <w:rPr>
          <w:noProof/>
        </w:rPr>
        <w:t>31</w:t>
      </w:r>
      <w:r>
        <w:fldChar w:fldCharType="end"/>
      </w:r>
      <w:bookmarkEnd w:id="146"/>
      <w:r>
        <w:t xml:space="preserve"> - </w:t>
      </w:r>
      <w:r w:rsidRPr="005147A4">
        <w:t>Cooperation among the roles during the system usage</w:t>
      </w:r>
    </w:p>
    <w:p w14:paraId="169947C3" w14:textId="17676D2E" w:rsidR="00560A7F" w:rsidRDefault="00560A7F" w:rsidP="00560A7F">
      <w:pPr>
        <w:spacing w:before="240"/>
      </w:pPr>
      <w:r>
        <w:fldChar w:fldCharType="begin"/>
      </w:r>
      <w:r>
        <w:instrText xml:space="preserve"> REF _Ref452045612 \h </w:instrText>
      </w:r>
      <w:r>
        <w:fldChar w:fldCharType="separate"/>
      </w:r>
      <w:r>
        <w:t xml:space="preserve">Table </w:t>
      </w:r>
      <w:r>
        <w:rPr>
          <w:noProof/>
        </w:rPr>
        <w:t>21</w:t>
      </w:r>
      <w:r>
        <w:fldChar w:fldCharType="end"/>
      </w:r>
      <w:r>
        <w:t xml:space="preserve"> gives an overview about the activities and the roles </w:t>
      </w:r>
      <w:proofErr w:type="gramStart"/>
      <w:r>
        <w:t>who</w:t>
      </w:r>
      <w:proofErr w:type="gramEnd"/>
      <w:r>
        <w:t xml:space="preserve"> are involved by the relevant activities</w:t>
      </w:r>
    </w:p>
    <w:p w14:paraId="1162C04F" w14:textId="77777777" w:rsidR="00560A7F" w:rsidRDefault="00560A7F" w:rsidP="00560A7F">
      <w:pPr>
        <w:pStyle w:val="af6"/>
      </w:pPr>
      <w:bookmarkStart w:id="147" w:name="_Ref452045612"/>
      <w:r>
        <w:t xml:space="preserve">Table </w:t>
      </w:r>
      <w:r>
        <w:fldChar w:fldCharType="begin"/>
      </w:r>
      <w:r>
        <w:instrText xml:space="preserve"> SEQ Table \* ARABIC </w:instrText>
      </w:r>
      <w:r>
        <w:fldChar w:fldCharType="separate"/>
      </w:r>
      <w:r>
        <w:rPr>
          <w:noProof/>
        </w:rPr>
        <w:t>21</w:t>
      </w:r>
      <w:r>
        <w:fldChar w:fldCharType="end"/>
      </w:r>
      <w:bookmarkEnd w:id="147"/>
      <w:r>
        <w:t xml:space="preserve"> - Overview of activities and roles</w:t>
      </w:r>
    </w:p>
    <w:tbl>
      <w:tblPr>
        <w:tblStyle w:val="af5"/>
        <w:tblW w:w="0" w:type="auto"/>
        <w:tblLook w:val="04A0" w:firstRow="1" w:lastRow="0" w:firstColumn="1" w:lastColumn="0" w:noHBand="0" w:noVBand="1"/>
      </w:tblPr>
      <w:tblGrid>
        <w:gridCol w:w="2866"/>
        <w:gridCol w:w="3029"/>
        <w:gridCol w:w="2633"/>
      </w:tblGrid>
      <w:tr w:rsidR="00560A7F" w14:paraId="4FB2831B" w14:textId="77777777" w:rsidTr="006F4CB6">
        <w:tc>
          <w:tcPr>
            <w:tcW w:w="3085" w:type="dxa"/>
            <w:shd w:val="clear" w:color="auto" w:fill="0070C0"/>
          </w:tcPr>
          <w:p w14:paraId="14786095" w14:textId="77777777" w:rsidR="00560A7F" w:rsidRPr="00DB4C08" w:rsidRDefault="00560A7F" w:rsidP="006F4CB6">
            <w:pPr>
              <w:jc w:val="center"/>
              <w:rPr>
                <w:b/>
                <w:color w:val="FFFFFF" w:themeColor="background1"/>
              </w:rPr>
            </w:pPr>
            <w:r w:rsidRPr="00DB4C08">
              <w:rPr>
                <w:b/>
                <w:color w:val="FFFFFF" w:themeColor="background1"/>
              </w:rPr>
              <w:t>Activities</w:t>
            </w:r>
          </w:p>
        </w:tc>
        <w:tc>
          <w:tcPr>
            <w:tcW w:w="3299" w:type="dxa"/>
            <w:shd w:val="clear" w:color="auto" w:fill="0070C0"/>
          </w:tcPr>
          <w:p w14:paraId="691DEB59" w14:textId="77777777" w:rsidR="00560A7F" w:rsidRPr="00DB4C08" w:rsidRDefault="00560A7F" w:rsidP="006F4CB6">
            <w:pPr>
              <w:jc w:val="center"/>
              <w:rPr>
                <w:b/>
                <w:color w:val="FFFFFF" w:themeColor="background1"/>
              </w:rPr>
            </w:pPr>
            <w:r w:rsidRPr="00DB4C08">
              <w:rPr>
                <w:b/>
                <w:color w:val="FFFFFF" w:themeColor="background1"/>
              </w:rPr>
              <w:t>Roles</w:t>
            </w:r>
          </w:p>
        </w:tc>
        <w:tc>
          <w:tcPr>
            <w:tcW w:w="2796" w:type="dxa"/>
            <w:shd w:val="clear" w:color="auto" w:fill="0070C0"/>
          </w:tcPr>
          <w:p w14:paraId="3BDAB084" w14:textId="77777777" w:rsidR="00560A7F" w:rsidRPr="00DB4C08" w:rsidRDefault="00560A7F" w:rsidP="006F4CB6">
            <w:pPr>
              <w:jc w:val="center"/>
              <w:rPr>
                <w:b/>
                <w:color w:val="FFFFFF" w:themeColor="background1"/>
              </w:rPr>
            </w:pPr>
            <w:r w:rsidRPr="00DB4C08">
              <w:rPr>
                <w:b/>
                <w:color w:val="FFFFFF" w:themeColor="background1"/>
              </w:rPr>
              <w:t>IoT systems in domains</w:t>
            </w:r>
          </w:p>
        </w:tc>
      </w:tr>
      <w:tr w:rsidR="00560A7F" w14:paraId="1D811E1C" w14:textId="77777777" w:rsidTr="006F4CB6">
        <w:tc>
          <w:tcPr>
            <w:tcW w:w="3085" w:type="dxa"/>
          </w:tcPr>
          <w:p w14:paraId="0E5C83C5" w14:textId="77777777" w:rsidR="00560A7F" w:rsidRDefault="00560A7F" w:rsidP="006F4CB6">
            <w:pPr>
              <w:jc w:val="left"/>
              <w:rPr>
                <w:rFonts w:eastAsiaTheme="minorEastAsia"/>
              </w:rPr>
            </w:pPr>
            <w:r>
              <w:t>Device and Application Development</w:t>
            </w:r>
          </w:p>
        </w:tc>
        <w:tc>
          <w:tcPr>
            <w:tcW w:w="3299" w:type="dxa"/>
          </w:tcPr>
          <w:p w14:paraId="0E37D1B2" w14:textId="77777777" w:rsidR="00560A7F" w:rsidRDefault="00560A7F" w:rsidP="006F4CB6">
            <w:pPr>
              <w:jc w:val="left"/>
              <w:rPr>
                <w:rFonts w:eastAsiaTheme="minorEastAsia"/>
              </w:rPr>
            </w:pPr>
            <w:r>
              <w:t>DevOps Manager, Device Developer, Application Developer</w:t>
            </w:r>
          </w:p>
        </w:tc>
        <w:tc>
          <w:tcPr>
            <w:tcW w:w="2796" w:type="dxa"/>
          </w:tcPr>
          <w:p w14:paraId="0E7444D3" w14:textId="77777777" w:rsidR="00560A7F" w:rsidRDefault="00560A7F" w:rsidP="006F4CB6">
            <w:pPr>
              <w:jc w:val="left"/>
              <w:rPr>
                <w:rFonts w:eastAsiaTheme="minorEastAsia"/>
              </w:rPr>
            </w:pPr>
            <w:r>
              <w:t>Application Service Domain, Sensing &amp; Controlling Domain</w:t>
            </w:r>
          </w:p>
        </w:tc>
      </w:tr>
      <w:tr w:rsidR="00560A7F" w14:paraId="55D1AC96" w14:textId="77777777" w:rsidTr="006F4CB6">
        <w:tc>
          <w:tcPr>
            <w:tcW w:w="3085" w:type="dxa"/>
          </w:tcPr>
          <w:p w14:paraId="7D6CC846" w14:textId="77777777" w:rsidR="00560A7F" w:rsidRDefault="00560A7F" w:rsidP="006F4CB6">
            <w:pPr>
              <w:jc w:val="left"/>
              <w:rPr>
                <w:rFonts w:eastAsiaTheme="minorEastAsia"/>
              </w:rPr>
            </w:pPr>
            <w:r>
              <w:t>Operation of devices, connectivity and applications</w:t>
            </w:r>
          </w:p>
        </w:tc>
        <w:tc>
          <w:tcPr>
            <w:tcW w:w="3299" w:type="dxa"/>
          </w:tcPr>
          <w:p w14:paraId="514C16CC" w14:textId="77777777" w:rsidR="00560A7F" w:rsidRDefault="00560A7F" w:rsidP="006F4CB6">
            <w:pPr>
              <w:jc w:val="left"/>
              <w:rPr>
                <w:rFonts w:eastAsiaTheme="minorEastAsia"/>
              </w:rPr>
            </w:pPr>
            <w:r>
              <w:t>System Operator, Service Delivery Manager</w:t>
            </w:r>
          </w:p>
        </w:tc>
        <w:tc>
          <w:tcPr>
            <w:tcW w:w="2796" w:type="dxa"/>
          </w:tcPr>
          <w:p w14:paraId="6F136334" w14:textId="77777777" w:rsidR="00560A7F" w:rsidRDefault="00560A7F" w:rsidP="006F4CB6">
            <w:pPr>
              <w:jc w:val="left"/>
              <w:rPr>
                <w:rFonts w:eastAsiaTheme="minorEastAsia"/>
              </w:rPr>
            </w:pPr>
            <w:r>
              <w:t>Operation &amp; Management Domain, Application Service Domain</w:t>
            </w:r>
          </w:p>
        </w:tc>
      </w:tr>
      <w:tr w:rsidR="00560A7F" w14:paraId="3659F964" w14:textId="77777777" w:rsidTr="006F4CB6">
        <w:tc>
          <w:tcPr>
            <w:tcW w:w="3085" w:type="dxa"/>
          </w:tcPr>
          <w:p w14:paraId="67D6E981" w14:textId="77777777" w:rsidR="00560A7F" w:rsidRDefault="00560A7F" w:rsidP="006F4CB6">
            <w:pPr>
              <w:jc w:val="left"/>
              <w:rPr>
                <w:rFonts w:eastAsiaTheme="minorEastAsia"/>
              </w:rPr>
            </w:pPr>
            <w:r w:rsidRPr="008D701D">
              <w:t>Use device data for analytics</w:t>
            </w:r>
          </w:p>
        </w:tc>
        <w:tc>
          <w:tcPr>
            <w:tcW w:w="3299" w:type="dxa"/>
          </w:tcPr>
          <w:p w14:paraId="3AC8F319" w14:textId="77777777" w:rsidR="00560A7F" w:rsidRDefault="00560A7F" w:rsidP="006F4CB6">
            <w:pPr>
              <w:jc w:val="left"/>
              <w:rPr>
                <w:rFonts w:eastAsiaTheme="minorEastAsia"/>
              </w:rPr>
            </w:pPr>
            <w:r>
              <w:t>Data Scientist, Security Analyst, Operation Analyst</w:t>
            </w:r>
          </w:p>
        </w:tc>
        <w:tc>
          <w:tcPr>
            <w:tcW w:w="2796" w:type="dxa"/>
          </w:tcPr>
          <w:p w14:paraId="4A22DBE0" w14:textId="77777777" w:rsidR="00560A7F" w:rsidRDefault="00560A7F" w:rsidP="006F4CB6">
            <w:pPr>
              <w:jc w:val="left"/>
              <w:rPr>
                <w:rFonts w:eastAsiaTheme="minorEastAsia"/>
              </w:rPr>
            </w:pPr>
            <w:r>
              <w:t>Operation &amp; Management Domain, Information&amp; Interchange Domain</w:t>
            </w:r>
          </w:p>
        </w:tc>
      </w:tr>
      <w:tr w:rsidR="00560A7F" w14:paraId="74EC759D" w14:textId="77777777" w:rsidTr="006F4CB6">
        <w:tc>
          <w:tcPr>
            <w:tcW w:w="3085" w:type="dxa"/>
          </w:tcPr>
          <w:p w14:paraId="34C14313" w14:textId="77777777" w:rsidR="00560A7F" w:rsidRDefault="00560A7F" w:rsidP="006F4CB6">
            <w:pPr>
              <w:jc w:val="left"/>
              <w:rPr>
                <w:rFonts w:eastAsiaTheme="minorEastAsia"/>
              </w:rPr>
            </w:pPr>
            <w:r>
              <w:t>Integrate, operate and control data stores and business</w:t>
            </w:r>
          </w:p>
        </w:tc>
        <w:tc>
          <w:tcPr>
            <w:tcW w:w="3299" w:type="dxa"/>
          </w:tcPr>
          <w:p w14:paraId="75371042" w14:textId="77777777" w:rsidR="00560A7F" w:rsidRDefault="00560A7F" w:rsidP="006F4CB6">
            <w:pPr>
              <w:jc w:val="left"/>
              <w:rPr>
                <w:rFonts w:eastAsiaTheme="minorEastAsia"/>
              </w:rPr>
            </w:pPr>
            <w:r>
              <w:t>Solution Architect, DevOps Manager, System Operator, System Integrator, Service Delivery Manager</w:t>
            </w:r>
          </w:p>
        </w:tc>
        <w:tc>
          <w:tcPr>
            <w:tcW w:w="2796" w:type="dxa"/>
          </w:tcPr>
          <w:p w14:paraId="5C77A471" w14:textId="77777777" w:rsidR="00560A7F" w:rsidRDefault="00560A7F" w:rsidP="006F4CB6">
            <w:pPr>
              <w:jc w:val="left"/>
              <w:rPr>
                <w:rFonts w:eastAsiaTheme="minorEastAsia"/>
              </w:rPr>
            </w:pPr>
            <w:r>
              <w:t>Application Service Domain, Operation &amp; Management Domain</w:t>
            </w:r>
          </w:p>
        </w:tc>
      </w:tr>
      <w:tr w:rsidR="00560A7F" w14:paraId="2881809C" w14:textId="77777777" w:rsidTr="006F4CB6">
        <w:tc>
          <w:tcPr>
            <w:tcW w:w="3085" w:type="dxa"/>
          </w:tcPr>
          <w:p w14:paraId="2E68FDD3" w14:textId="77777777" w:rsidR="00560A7F" w:rsidRDefault="00560A7F" w:rsidP="006F4CB6">
            <w:pPr>
              <w:jc w:val="left"/>
              <w:rPr>
                <w:rFonts w:eastAsiaTheme="minorEastAsia"/>
              </w:rPr>
            </w:pPr>
            <w:r w:rsidRPr="008D701D">
              <w:lastRenderedPageBreak/>
              <w:t>Use real-time, histori</w:t>
            </w:r>
            <w:r>
              <w:t>c</w:t>
            </w:r>
            <w:r w:rsidRPr="008D701D">
              <w:t xml:space="preserve"> and big data for applications and analytics</w:t>
            </w:r>
          </w:p>
        </w:tc>
        <w:tc>
          <w:tcPr>
            <w:tcW w:w="3299" w:type="dxa"/>
          </w:tcPr>
          <w:p w14:paraId="0CDE4FD0" w14:textId="77777777" w:rsidR="00560A7F" w:rsidRDefault="00560A7F" w:rsidP="006F4CB6">
            <w:pPr>
              <w:jc w:val="left"/>
              <w:rPr>
                <w:rFonts w:eastAsiaTheme="minorEastAsia"/>
              </w:rPr>
            </w:pPr>
            <w:r>
              <w:t>Data Scientist, Operation Analyst, Security Analyst, Service Delivery Manager</w:t>
            </w:r>
          </w:p>
        </w:tc>
        <w:tc>
          <w:tcPr>
            <w:tcW w:w="2796" w:type="dxa"/>
          </w:tcPr>
          <w:p w14:paraId="47A88EF7" w14:textId="77777777" w:rsidR="00560A7F" w:rsidRDefault="00560A7F" w:rsidP="006F4CB6">
            <w:pPr>
              <w:jc w:val="left"/>
              <w:rPr>
                <w:rFonts w:eastAsiaTheme="minorEastAsia"/>
              </w:rPr>
            </w:pPr>
            <w:r>
              <w:t>Application Service Domain, Operation &amp; Management Domain, Sensing &amp; Controlling Domain, Information&amp; Interchange Domain</w:t>
            </w:r>
          </w:p>
        </w:tc>
      </w:tr>
      <w:tr w:rsidR="00560A7F" w14:paraId="3415C919" w14:textId="77777777" w:rsidTr="006F4CB6">
        <w:tc>
          <w:tcPr>
            <w:tcW w:w="3085" w:type="dxa"/>
          </w:tcPr>
          <w:p w14:paraId="0B2FA336" w14:textId="77777777" w:rsidR="00560A7F" w:rsidRDefault="00560A7F" w:rsidP="006F4CB6">
            <w:pPr>
              <w:jc w:val="left"/>
              <w:rPr>
                <w:rFonts w:eastAsiaTheme="minorEastAsia"/>
              </w:rPr>
            </w:pPr>
            <w:r>
              <w:t>Make and operate analytics to run business</w:t>
            </w:r>
          </w:p>
        </w:tc>
        <w:tc>
          <w:tcPr>
            <w:tcW w:w="3299" w:type="dxa"/>
          </w:tcPr>
          <w:p w14:paraId="3D950D7C" w14:textId="77777777" w:rsidR="00560A7F" w:rsidRDefault="00560A7F" w:rsidP="006F4CB6">
            <w:pPr>
              <w:jc w:val="left"/>
              <w:rPr>
                <w:rFonts w:eastAsiaTheme="minorEastAsia"/>
              </w:rPr>
            </w:pPr>
            <w:r>
              <w:t>Data Scientist, Operation Analyst, Application Developer, DevOps Manager</w:t>
            </w:r>
          </w:p>
        </w:tc>
        <w:tc>
          <w:tcPr>
            <w:tcW w:w="2796" w:type="dxa"/>
          </w:tcPr>
          <w:p w14:paraId="1A3310BC" w14:textId="77777777" w:rsidR="00560A7F" w:rsidRDefault="00560A7F" w:rsidP="006F4CB6">
            <w:pPr>
              <w:jc w:val="left"/>
              <w:rPr>
                <w:rFonts w:eastAsiaTheme="minorEastAsia"/>
              </w:rPr>
            </w:pPr>
            <w:r>
              <w:t>Application Service Domain, Information&amp; Interchange Domain</w:t>
            </w:r>
          </w:p>
        </w:tc>
      </w:tr>
      <w:tr w:rsidR="00560A7F" w14:paraId="0BDDD412" w14:textId="77777777" w:rsidTr="006F4CB6">
        <w:tc>
          <w:tcPr>
            <w:tcW w:w="3085" w:type="dxa"/>
          </w:tcPr>
          <w:p w14:paraId="42D0A4E4" w14:textId="77777777" w:rsidR="00560A7F" w:rsidRDefault="00560A7F" w:rsidP="006F4CB6">
            <w:pPr>
              <w:jc w:val="left"/>
              <w:rPr>
                <w:rFonts w:eastAsiaTheme="minorEastAsia"/>
              </w:rPr>
            </w:pPr>
            <w:r>
              <w:t>Bring in analytics to dashboard</w:t>
            </w:r>
          </w:p>
        </w:tc>
        <w:tc>
          <w:tcPr>
            <w:tcW w:w="3299" w:type="dxa"/>
          </w:tcPr>
          <w:p w14:paraId="59528C61" w14:textId="77777777" w:rsidR="00560A7F" w:rsidRDefault="00560A7F" w:rsidP="006F4CB6">
            <w:pPr>
              <w:jc w:val="left"/>
              <w:rPr>
                <w:rFonts w:eastAsiaTheme="minorEastAsia"/>
              </w:rPr>
            </w:pPr>
            <w:r>
              <w:t>DevOps Manager, Data Scientist, Application Developer</w:t>
            </w:r>
          </w:p>
        </w:tc>
        <w:tc>
          <w:tcPr>
            <w:tcW w:w="2796" w:type="dxa"/>
          </w:tcPr>
          <w:p w14:paraId="4EE03F00" w14:textId="77777777" w:rsidR="00560A7F" w:rsidRDefault="00560A7F" w:rsidP="006F4CB6">
            <w:pPr>
              <w:jc w:val="left"/>
              <w:rPr>
                <w:rFonts w:eastAsiaTheme="minorEastAsia"/>
              </w:rPr>
            </w:pPr>
            <w:r>
              <w:t>Application Service Domain, Operation &amp; Management Domain, Information&amp; Interchange Domain</w:t>
            </w:r>
          </w:p>
        </w:tc>
      </w:tr>
      <w:tr w:rsidR="00560A7F" w14:paraId="3C7AC7C4" w14:textId="77777777" w:rsidTr="006F4CB6">
        <w:tc>
          <w:tcPr>
            <w:tcW w:w="3085" w:type="dxa"/>
          </w:tcPr>
          <w:p w14:paraId="581D6DAF" w14:textId="77777777" w:rsidR="00560A7F" w:rsidRDefault="00560A7F" w:rsidP="006F4CB6">
            <w:pPr>
              <w:jc w:val="left"/>
              <w:rPr>
                <w:rFonts w:eastAsiaTheme="minorEastAsia"/>
              </w:rPr>
            </w:pPr>
            <w:r w:rsidRPr="008D701D">
              <w:t xml:space="preserve">Monitor system state, act </w:t>
            </w:r>
            <w:r>
              <w:t xml:space="preserve">on </w:t>
            </w:r>
            <w:r w:rsidRPr="008D701D">
              <w:t>security risks and beaches</w:t>
            </w:r>
          </w:p>
        </w:tc>
        <w:tc>
          <w:tcPr>
            <w:tcW w:w="3299" w:type="dxa"/>
          </w:tcPr>
          <w:p w14:paraId="7C05C6C9" w14:textId="77777777" w:rsidR="00560A7F" w:rsidRDefault="00560A7F" w:rsidP="006F4CB6">
            <w:pPr>
              <w:jc w:val="left"/>
              <w:rPr>
                <w:rFonts w:eastAsiaTheme="minorEastAsia"/>
              </w:rPr>
            </w:pPr>
            <w:r>
              <w:t>System Operator, Security Analyst</w:t>
            </w:r>
          </w:p>
        </w:tc>
        <w:tc>
          <w:tcPr>
            <w:tcW w:w="2796" w:type="dxa"/>
          </w:tcPr>
          <w:p w14:paraId="04A802A9" w14:textId="77777777" w:rsidR="00560A7F" w:rsidRDefault="00560A7F" w:rsidP="006F4CB6">
            <w:pPr>
              <w:jc w:val="left"/>
              <w:rPr>
                <w:rFonts w:eastAsiaTheme="minorEastAsia"/>
              </w:rPr>
            </w:pPr>
            <w:r>
              <w:t>Operation &amp;Management Domain</w:t>
            </w:r>
          </w:p>
        </w:tc>
      </w:tr>
      <w:tr w:rsidR="00560A7F" w14:paraId="3952E3B4" w14:textId="77777777" w:rsidTr="006F4CB6">
        <w:tc>
          <w:tcPr>
            <w:tcW w:w="3085" w:type="dxa"/>
          </w:tcPr>
          <w:p w14:paraId="4D4E70C9" w14:textId="77777777" w:rsidR="00560A7F" w:rsidRDefault="00560A7F" w:rsidP="006F4CB6">
            <w:pPr>
              <w:jc w:val="left"/>
              <w:rPr>
                <w:rFonts w:eastAsiaTheme="minorEastAsia"/>
              </w:rPr>
            </w:pPr>
            <w:r>
              <w:t>Track compliance to regulations</w:t>
            </w:r>
          </w:p>
        </w:tc>
        <w:tc>
          <w:tcPr>
            <w:tcW w:w="3299" w:type="dxa"/>
          </w:tcPr>
          <w:p w14:paraId="5549ACE7" w14:textId="77777777" w:rsidR="00560A7F" w:rsidRDefault="00560A7F" w:rsidP="006F4CB6">
            <w:pPr>
              <w:jc w:val="left"/>
              <w:rPr>
                <w:rFonts w:eastAsiaTheme="minorEastAsia"/>
              </w:rPr>
            </w:pPr>
            <w:r>
              <w:t>Business Manager, Security Analyst</w:t>
            </w:r>
          </w:p>
        </w:tc>
        <w:tc>
          <w:tcPr>
            <w:tcW w:w="2796" w:type="dxa"/>
          </w:tcPr>
          <w:p w14:paraId="067B0A9D" w14:textId="77777777" w:rsidR="00560A7F" w:rsidRDefault="00560A7F" w:rsidP="006F4CB6">
            <w:pPr>
              <w:jc w:val="left"/>
              <w:rPr>
                <w:rFonts w:eastAsiaTheme="minorEastAsia"/>
              </w:rPr>
            </w:pPr>
            <w:r>
              <w:t>Application Service Domain, User Domain</w:t>
            </w:r>
          </w:p>
        </w:tc>
      </w:tr>
    </w:tbl>
    <w:p w14:paraId="3BF652D9" w14:textId="75D4389A" w:rsidR="00560A7F" w:rsidRDefault="00560A7F" w:rsidP="00560A7F">
      <w:pPr>
        <w:spacing w:before="360"/>
      </w:pPr>
      <w:r>
        <w:fldChar w:fldCharType="begin"/>
      </w:r>
      <w:r>
        <w:instrText xml:space="preserve"> REF _Ref452045676 \h </w:instrText>
      </w:r>
      <w:r>
        <w:fldChar w:fldCharType="separate"/>
      </w:r>
      <w:r>
        <w:t xml:space="preserve">Figure </w:t>
      </w:r>
      <w:r>
        <w:rPr>
          <w:noProof/>
        </w:rPr>
        <w:t>32</w:t>
      </w:r>
      <w:r>
        <w:fldChar w:fldCharType="end"/>
      </w:r>
      <w:r>
        <w:t xml:space="preserve">, </w:t>
      </w:r>
      <w:r>
        <w:fldChar w:fldCharType="begin"/>
      </w:r>
      <w:r>
        <w:instrText xml:space="preserve"> REF _Ref452045802 \h </w:instrText>
      </w:r>
      <w:r>
        <w:fldChar w:fldCharType="separate"/>
      </w:r>
      <w:r>
        <w:t xml:space="preserve">Figure </w:t>
      </w:r>
      <w:r>
        <w:rPr>
          <w:noProof/>
        </w:rPr>
        <w:t>33</w:t>
      </w:r>
      <w:r>
        <w:fldChar w:fldCharType="end"/>
      </w:r>
      <w:r>
        <w:t xml:space="preserve">, and </w:t>
      </w:r>
      <w:r>
        <w:fldChar w:fldCharType="begin"/>
      </w:r>
      <w:r>
        <w:instrText xml:space="preserve"> REF _Ref452045764 \h </w:instrText>
      </w:r>
      <w:r>
        <w:fldChar w:fldCharType="separate"/>
      </w:r>
      <w:r>
        <w:t xml:space="preserve">Figure </w:t>
      </w:r>
      <w:r>
        <w:rPr>
          <w:noProof/>
        </w:rPr>
        <w:t>34</w:t>
      </w:r>
      <w:r>
        <w:fldChar w:fldCharType="end"/>
      </w:r>
      <w:r>
        <w:t xml:space="preserve"> show some examples of using IoT systems from different activity perspectives.</w:t>
      </w:r>
    </w:p>
    <w:p w14:paraId="73D51C3B" w14:textId="77777777" w:rsidR="00560A7F" w:rsidRDefault="00560A7F" w:rsidP="00560A7F">
      <w:pPr>
        <w:keepNext/>
        <w:jc w:val="center"/>
        <w:rPr>
          <w:lang w:val="de-DE"/>
        </w:rPr>
      </w:pPr>
      <w:r>
        <w:rPr>
          <w:noProof/>
          <w:lang w:val="en-US" w:eastAsia="zh-CN"/>
        </w:rPr>
        <w:lastRenderedPageBreak/>
        <w:drawing>
          <wp:inline distT="0" distB="0" distL="0" distR="0" wp14:anchorId="192DEB65" wp14:editId="11AC39E4">
            <wp:extent cx="5278120" cy="3300095"/>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2.jpg"/>
                    <pic:cNvPicPr/>
                  </pic:nvPicPr>
                  <pic:blipFill>
                    <a:blip r:embed="rId66">
                      <a:extLst>
                        <a:ext uri="{28A0092B-C50C-407E-A947-70E740481C1C}">
                          <a14:useLocalDpi xmlns:a14="http://schemas.microsoft.com/office/drawing/2010/main" val="0"/>
                        </a:ext>
                      </a:extLst>
                    </a:blip>
                    <a:stretch>
                      <a:fillRect/>
                    </a:stretch>
                  </pic:blipFill>
                  <pic:spPr>
                    <a:xfrm>
                      <a:off x="0" y="0"/>
                      <a:ext cx="5278120" cy="3300095"/>
                    </a:xfrm>
                    <a:prstGeom prst="rect">
                      <a:avLst/>
                    </a:prstGeom>
                  </pic:spPr>
                </pic:pic>
              </a:graphicData>
            </a:graphic>
          </wp:inline>
        </w:drawing>
      </w:r>
    </w:p>
    <w:p w14:paraId="51A8F5A0" w14:textId="77777777" w:rsidR="00560A7F" w:rsidRDefault="00560A7F" w:rsidP="00560A7F">
      <w:pPr>
        <w:pStyle w:val="af6"/>
      </w:pPr>
      <w:bookmarkStart w:id="148" w:name="_Ref452045676"/>
      <w:r>
        <w:t xml:space="preserve">Figure </w:t>
      </w:r>
      <w:r>
        <w:fldChar w:fldCharType="begin"/>
      </w:r>
      <w:r>
        <w:instrText xml:space="preserve"> SEQ Figure \* ARABIC </w:instrText>
      </w:r>
      <w:r>
        <w:fldChar w:fldCharType="separate"/>
      </w:r>
      <w:r>
        <w:rPr>
          <w:noProof/>
        </w:rPr>
        <w:t>32</w:t>
      </w:r>
      <w:r>
        <w:fldChar w:fldCharType="end"/>
      </w:r>
      <w:bookmarkEnd w:id="148"/>
      <w:r>
        <w:t xml:space="preserve"> - </w:t>
      </w:r>
      <w:r w:rsidRPr="00A15FCF">
        <w:t>Activities of device and application development</w:t>
      </w:r>
    </w:p>
    <w:p w14:paraId="59E3CE12" w14:textId="7AD5957B" w:rsidR="00560A7F" w:rsidRDefault="00560A7F" w:rsidP="00560A7F">
      <w:pPr>
        <w:spacing w:before="360"/>
      </w:pPr>
      <w:r>
        <w:fldChar w:fldCharType="begin"/>
      </w:r>
      <w:r>
        <w:instrText xml:space="preserve"> REF _Ref452045676 \h </w:instrText>
      </w:r>
      <w:r>
        <w:fldChar w:fldCharType="separate"/>
      </w:r>
      <w:r>
        <w:t xml:space="preserve">Figure </w:t>
      </w:r>
      <w:r>
        <w:rPr>
          <w:noProof/>
        </w:rPr>
        <w:t>32</w:t>
      </w:r>
      <w:r>
        <w:fldChar w:fldCharType="end"/>
      </w:r>
      <w:r>
        <w:t xml:space="preserve"> shows an example of activities during the device application development among device developer, system integrator and application developer. Related activities of using the system can be, for example, connecting new device to the IOT platform. The blue boxes in </w:t>
      </w:r>
      <w:r>
        <w:fldChar w:fldCharType="begin"/>
      </w:r>
      <w:r>
        <w:instrText xml:space="preserve"> REF _Ref452045676 \h </w:instrText>
      </w:r>
      <w:r>
        <w:fldChar w:fldCharType="separate"/>
      </w:r>
      <w:r>
        <w:t xml:space="preserve">Figure </w:t>
      </w:r>
      <w:r>
        <w:rPr>
          <w:noProof/>
        </w:rPr>
        <w:t>32</w:t>
      </w:r>
      <w:r>
        <w:fldChar w:fldCharType="end"/>
      </w:r>
      <w:r>
        <w:t xml:space="preserve"> are the human users (in this case developers and operators) of IoT systems. IoT systems can be categorized into six domains in relevant pink color boxes. For this activity:</w:t>
      </w:r>
    </w:p>
    <w:p w14:paraId="1365654E" w14:textId="6864EE75" w:rsidR="00560A7F" w:rsidRPr="00560A7F" w:rsidRDefault="00560A7F" w:rsidP="00560A7F">
      <w:pPr>
        <w:pStyle w:val="af0"/>
        <w:numPr>
          <w:ilvl w:val="0"/>
          <w:numId w:val="387"/>
        </w:numPr>
        <w:spacing w:after="200" w:line="276" w:lineRule="auto"/>
        <w:ind w:left="426"/>
        <w:jc w:val="left"/>
        <w:rPr>
          <w:rFonts w:ascii="Cambria" w:eastAsiaTheme="minorEastAsia" w:hAnsi="Cambria" w:cs="Times New Roman"/>
          <w:sz w:val="22"/>
          <w:szCs w:val="22"/>
        </w:rPr>
      </w:pPr>
      <w:r w:rsidRPr="00560A7F">
        <w:rPr>
          <w:rFonts w:ascii="Cambria" w:eastAsiaTheme="minorEastAsia" w:hAnsi="Cambria" w:cs="Times New Roman"/>
          <w:sz w:val="22"/>
          <w:szCs w:val="22"/>
        </w:rPr>
        <w:t xml:space="preserve"> Device developer communicates with system integrator during the implementation phase</w:t>
      </w:r>
      <w:r>
        <w:rPr>
          <w:rFonts w:ascii="Cambria" w:eastAsiaTheme="minorEastAsia" w:hAnsi="Cambria" w:cs="Times New Roman"/>
          <w:sz w:val="22"/>
          <w:szCs w:val="22"/>
        </w:rPr>
        <w:t>.</w:t>
      </w:r>
      <w:r w:rsidRPr="00560A7F">
        <w:rPr>
          <w:rFonts w:ascii="Cambria" w:eastAsiaTheme="minorEastAsia" w:hAnsi="Cambria" w:cs="Times New Roman"/>
          <w:sz w:val="22"/>
          <w:szCs w:val="22"/>
        </w:rPr>
        <w:t xml:space="preserve"> </w:t>
      </w:r>
      <w:r>
        <w:rPr>
          <w:rFonts w:ascii="Cambria" w:eastAsiaTheme="minorEastAsia" w:hAnsi="Cambria" w:cs="Times New Roman"/>
          <w:sz w:val="22"/>
          <w:szCs w:val="22"/>
        </w:rPr>
        <w:t>T</w:t>
      </w:r>
      <w:r w:rsidRPr="00560A7F">
        <w:rPr>
          <w:rFonts w:ascii="Cambria" w:eastAsiaTheme="minorEastAsia" w:hAnsi="Cambria" w:cs="Times New Roman"/>
          <w:sz w:val="22"/>
          <w:szCs w:val="22"/>
        </w:rPr>
        <w:t>hey discus</w:t>
      </w:r>
      <w:r>
        <w:rPr>
          <w:rFonts w:ascii="Cambria" w:eastAsiaTheme="minorEastAsia" w:hAnsi="Cambria" w:cs="Times New Roman"/>
          <w:sz w:val="22"/>
          <w:szCs w:val="22"/>
        </w:rPr>
        <w:t>s</w:t>
      </w:r>
      <w:r w:rsidRPr="00560A7F">
        <w:rPr>
          <w:rFonts w:ascii="Cambria" w:eastAsiaTheme="minorEastAsia" w:hAnsi="Cambria" w:cs="Times New Roman"/>
          <w:sz w:val="22"/>
          <w:szCs w:val="22"/>
        </w:rPr>
        <w:t xml:space="preserve"> about API definitions and its functional behavior between the device and backend systems.</w:t>
      </w:r>
    </w:p>
    <w:p w14:paraId="33EC0FDE" w14:textId="05457267" w:rsidR="00560A7F" w:rsidRPr="00560A7F" w:rsidRDefault="00560A7F" w:rsidP="00560A7F">
      <w:pPr>
        <w:pStyle w:val="af0"/>
        <w:numPr>
          <w:ilvl w:val="0"/>
          <w:numId w:val="387"/>
        </w:numPr>
        <w:spacing w:after="200" w:line="276" w:lineRule="auto"/>
        <w:ind w:left="426"/>
        <w:jc w:val="left"/>
        <w:rPr>
          <w:rFonts w:ascii="Cambria" w:eastAsiaTheme="minorEastAsia" w:hAnsi="Cambria" w:cs="Times New Roman"/>
          <w:sz w:val="22"/>
          <w:szCs w:val="22"/>
        </w:rPr>
      </w:pPr>
      <w:r w:rsidRPr="00560A7F">
        <w:rPr>
          <w:rFonts w:ascii="Cambria" w:eastAsiaTheme="minorEastAsia" w:hAnsi="Cambria" w:cs="Times New Roman"/>
          <w:sz w:val="22"/>
          <w:szCs w:val="22"/>
        </w:rPr>
        <w:t>Application developer implements and tests APIs and its functions for device and back end together with device developer. At this step, device</w:t>
      </w:r>
      <w:r>
        <w:rPr>
          <w:rFonts w:ascii="Cambria" w:eastAsiaTheme="minorEastAsia" w:hAnsi="Cambria" w:cs="Times New Roman"/>
          <w:sz w:val="22"/>
          <w:szCs w:val="22"/>
        </w:rPr>
        <w:t>s</w:t>
      </w:r>
      <w:r w:rsidRPr="00560A7F">
        <w:rPr>
          <w:rFonts w:ascii="Cambria" w:eastAsiaTheme="minorEastAsia" w:hAnsi="Cambria" w:cs="Times New Roman"/>
          <w:sz w:val="22"/>
          <w:szCs w:val="22"/>
        </w:rPr>
        <w:t xml:space="preserve"> at </w:t>
      </w:r>
      <w:r>
        <w:rPr>
          <w:rFonts w:ascii="Cambria" w:eastAsiaTheme="minorEastAsia" w:hAnsi="Cambria" w:cs="Times New Roman"/>
          <w:sz w:val="22"/>
          <w:szCs w:val="22"/>
        </w:rPr>
        <w:t>S</w:t>
      </w:r>
      <w:r w:rsidRPr="00560A7F">
        <w:rPr>
          <w:rFonts w:ascii="Cambria" w:eastAsiaTheme="minorEastAsia" w:hAnsi="Cambria" w:cs="Times New Roman"/>
          <w:sz w:val="22"/>
          <w:szCs w:val="22"/>
        </w:rPr>
        <w:t xml:space="preserve">ensing &amp; </w:t>
      </w:r>
      <w:r>
        <w:rPr>
          <w:rFonts w:ascii="Cambria" w:eastAsiaTheme="minorEastAsia" w:hAnsi="Cambria" w:cs="Times New Roman"/>
          <w:sz w:val="22"/>
          <w:szCs w:val="22"/>
        </w:rPr>
        <w:t>Controlling</w:t>
      </w:r>
      <w:r w:rsidRPr="00560A7F">
        <w:rPr>
          <w:rFonts w:ascii="Cambria" w:eastAsiaTheme="minorEastAsia" w:hAnsi="Cambria" w:cs="Times New Roman"/>
          <w:sz w:val="22"/>
          <w:szCs w:val="22"/>
        </w:rPr>
        <w:t xml:space="preserve"> domain will be connected to IoT systems at application service domain. End to end functions will be tested.</w:t>
      </w:r>
    </w:p>
    <w:p w14:paraId="022989C6" w14:textId="77777777" w:rsidR="00560A7F" w:rsidRDefault="00560A7F" w:rsidP="00560A7F"/>
    <w:p w14:paraId="0E972768" w14:textId="77777777" w:rsidR="00560A7F" w:rsidRDefault="00560A7F" w:rsidP="00560A7F">
      <w:pPr>
        <w:jc w:val="center"/>
      </w:pPr>
      <w:r>
        <w:rPr>
          <w:noProof/>
          <w:lang w:val="en-US" w:eastAsia="zh-CN"/>
        </w:rPr>
        <w:lastRenderedPageBreak/>
        <w:drawing>
          <wp:inline distT="0" distB="0" distL="0" distR="0" wp14:anchorId="17359C26" wp14:editId="7EB419BE">
            <wp:extent cx="5278120" cy="3300095"/>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3.jpg"/>
                    <pic:cNvPicPr/>
                  </pic:nvPicPr>
                  <pic:blipFill>
                    <a:blip r:embed="rId67">
                      <a:extLst>
                        <a:ext uri="{28A0092B-C50C-407E-A947-70E740481C1C}">
                          <a14:useLocalDpi xmlns:a14="http://schemas.microsoft.com/office/drawing/2010/main" val="0"/>
                        </a:ext>
                      </a:extLst>
                    </a:blip>
                    <a:stretch>
                      <a:fillRect/>
                    </a:stretch>
                  </pic:blipFill>
                  <pic:spPr>
                    <a:xfrm>
                      <a:off x="0" y="0"/>
                      <a:ext cx="5278120" cy="3300095"/>
                    </a:xfrm>
                    <a:prstGeom prst="rect">
                      <a:avLst/>
                    </a:prstGeom>
                  </pic:spPr>
                </pic:pic>
              </a:graphicData>
            </a:graphic>
          </wp:inline>
        </w:drawing>
      </w:r>
    </w:p>
    <w:p w14:paraId="57CF7648" w14:textId="77777777" w:rsidR="00560A7F" w:rsidRDefault="00560A7F" w:rsidP="00560A7F">
      <w:pPr>
        <w:pStyle w:val="af6"/>
      </w:pPr>
      <w:bookmarkStart w:id="149" w:name="_Ref452045802"/>
      <w:r>
        <w:t xml:space="preserve">Figure </w:t>
      </w:r>
      <w:r>
        <w:fldChar w:fldCharType="begin"/>
      </w:r>
      <w:r>
        <w:instrText xml:space="preserve"> SEQ Figure \* ARABIC </w:instrText>
      </w:r>
      <w:r>
        <w:fldChar w:fldCharType="separate"/>
      </w:r>
      <w:r>
        <w:rPr>
          <w:noProof/>
        </w:rPr>
        <w:t>33</w:t>
      </w:r>
      <w:r>
        <w:fldChar w:fldCharType="end"/>
      </w:r>
      <w:bookmarkEnd w:id="149"/>
      <w:r>
        <w:t xml:space="preserve"> - </w:t>
      </w:r>
      <w:r w:rsidRPr="003C000E">
        <w:t>Activities of using device data for security related analytics and operations</w:t>
      </w:r>
    </w:p>
    <w:p w14:paraId="4CF98D29" w14:textId="54428BD9" w:rsidR="00560A7F" w:rsidRDefault="00560A7F" w:rsidP="00560A7F">
      <w:pPr>
        <w:spacing w:before="240"/>
      </w:pPr>
      <w:r>
        <w:fldChar w:fldCharType="begin"/>
      </w:r>
      <w:r>
        <w:instrText xml:space="preserve"> REF _Ref452045764 \h </w:instrText>
      </w:r>
      <w:r>
        <w:fldChar w:fldCharType="separate"/>
      </w:r>
      <w:r>
        <w:t xml:space="preserve">Figure </w:t>
      </w:r>
      <w:r>
        <w:rPr>
          <w:noProof/>
        </w:rPr>
        <w:t>34</w:t>
      </w:r>
      <w:r>
        <w:fldChar w:fldCharType="end"/>
      </w:r>
      <w:r>
        <w:t xml:space="preserve"> shows the activities of using</w:t>
      </w:r>
      <w:r w:rsidRPr="008D701D">
        <w:t xml:space="preserve"> device data for </w:t>
      </w:r>
      <w:r>
        <w:t xml:space="preserve">security related </w:t>
      </w:r>
      <w:r w:rsidRPr="008D701D">
        <w:t>analytics</w:t>
      </w:r>
      <w:r>
        <w:t xml:space="preserve"> and operations. In this case the user of the IoT systems are the data analyst and security operator. Activities are:</w:t>
      </w:r>
    </w:p>
    <w:p w14:paraId="1CA9320B" w14:textId="73BC7B98" w:rsidR="00560A7F" w:rsidRPr="00560A7F" w:rsidRDefault="00560A7F" w:rsidP="00560A7F">
      <w:pPr>
        <w:pStyle w:val="af0"/>
        <w:numPr>
          <w:ilvl w:val="0"/>
          <w:numId w:val="385"/>
        </w:numPr>
        <w:spacing w:after="200" w:line="276" w:lineRule="auto"/>
        <w:ind w:left="426"/>
        <w:jc w:val="left"/>
        <w:rPr>
          <w:rFonts w:ascii="Cambria" w:eastAsiaTheme="minorEastAsia" w:hAnsi="Cambria" w:cs="Times New Roman"/>
          <w:sz w:val="22"/>
          <w:szCs w:val="22"/>
        </w:rPr>
      </w:pPr>
      <w:r w:rsidRPr="00560A7F">
        <w:rPr>
          <w:rFonts w:ascii="Cambria" w:eastAsiaTheme="minorEastAsia" w:hAnsi="Cambria" w:cs="Times New Roman"/>
          <w:sz w:val="22"/>
          <w:szCs w:val="22"/>
        </w:rPr>
        <w:t>After device is successfully configured and connected</w:t>
      </w:r>
      <w:r>
        <w:rPr>
          <w:rFonts w:ascii="Cambria" w:eastAsiaTheme="minorEastAsia" w:hAnsi="Cambria" w:cs="Times New Roman"/>
          <w:sz w:val="22"/>
          <w:szCs w:val="22"/>
        </w:rPr>
        <w:t>,u</w:t>
      </w:r>
      <w:r w:rsidRPr="00560A7F">
        <w:rPr>
          <w:rFonts w:ascii="Cambria" w:eastAsiaTheme="minorEastAsia" w:hAnsi="Cambria" w:cs="Times New Roman"/>
          <w:sz w:val="22"/>
          <w:szCs w:val="22"/>
        </w:rPr>
        <w:t xml:space="preserve">sage data will be sending to the IoT systems at </w:t>
      </w:r>
      <w:r>
        <w:rPr>
          <w:rFonts w:ascii="Cambria" w:eastAsiaTheme="minorEastAsia" w:hAnsi="Cambria" w:cs="Times New Roman"/>
          <w:sz w:val="22"/>
          <w:szCs w:val="22"/>
        </w:rPr>
        <w:t>Resource &amp; Interchange</w:t>
      </w:r>
      <w:r w:rsidRPr="00560A7F">
        <w:rPr>
          <w:rFonts w:ascii="Cambria" w:eastAsiaTheme="minorEastAsia" w:hAnsi="Cambria" w:cs="Times New Roman"/>
          <w:sz w:val="22"/>
          <w:szCs w:val="22"/>
        </w:rPr>
        <w:t xml:space="preserve"> domain. Security </w:t>
      </w:r>
      <w:r>
        <w:rPr>
          <w:rFonts w:ascii="Cambria" w:eastAsiaTheme="minorEastAsia" w:hAnsi="Cambria" w:cs="Times New Roman"/>
          <w:sz w:val="22"/>
          <w:szCs w:val="22"/>
        </w:rPr>
        <w:t>A</w:t>
      </w:r>
      <w:r w:rsidRPr="00560A7F">
        <w:rPr>
          <w:rFonts w:ascii="Cambria" w:eastAsiaTheme="minorEastAsia" w:hAnsi="Cambria" w:cs="Times New Roman"/>
          <w:sz w:val="22"/>
          <w:szCs w:val="22"/>
        </w:rPr>
        <w:t xml:space="preserve">nalyst and </w:t>
      </w:r>
      <w:r>
        <w:rPr>
          <w:rFonts w:ascii="Cambria" w:eastAsiaTheme="minorEastAsia" w:hAnsi="Cambria" w:cs="Times New Roman"/>
          <w:sz w:val="22"/>
          <w:szCs w:val="22"/>
        </w:rPr>
        <w:t>D</w:t>
      </w:r>
      <w:r w:rsidRPr="00560A7F">
        <w:rPr>
          <w:rFonts w:ascii="Cambria" w:eastAsiaTheme="minorEastAsia" w:hAnsi="Cambria" w:cs="Times New Roman"/>
          <w:sz w:val="22"/>
          <w:szCs w:val="22"/>
        </w:rPr>
        <w:t xml:space="preserve">ata </w:t>
      </w:r>
      <w:r>
        <w:rPr>
          <w:rFonts w:ascii="Cambria" w:eastAsiaTheme="minorEastAsia" w:hAnsi="Cambria" w:cs="Times New Roman"/>
          <w:sz w:val="22"/>
          <w:szCs w:val="22"/>
        </w:rPr>
        <w:t>S</w:t>
      </w:r>
      <w:r w:rsidRPr="00560A7F">
        <w:rPr>
          <w:rFonts w:ascii="Cambria" w:eastAsiaTheme="minorEastAsia" w:hAnsi="Cambria" w:cs="Times New Roman"/>
          <w:sz w:val="22"/>
          <w:szCs w:val="22"/>
        </w:rPr>
        <w:t>cientist can use the collected device usage data to perform security related analyses.</w:t>
      </w:r>
    </w:p>
    <w:p w14:paraId="21F182CD" w14:textId="3F0FE012" w:rsidR="00560A7F" w:rsidRPr="00560A7F" w:rsidRDefault="00560A7F" w:rsidP="00560A7F">
      <w:pPr>
        <w:pStyle w:val="af0"/>
        <w:numPr>
          <w:ilvl w:val="0"/>
          <w:numId w:val="385"/>
        </w:numPr>
        <w:spacing w:after="200" w:line="276" w:lineRule="auto"/>
        <w:ind w:left="426"/>
        <w:jc w:val="left"/>
        <w:rPr>
          <w:rFonts w:ascii="Cambria" w:eastAsiaTheme="minorEastAsia" w:hAnsi="Cambria" w:cs="Times New Roman"/>
          <w:sz w:val="22"/>
          <w:szCs w:val="22"/>
        </w:rPr>
      </w:pPr>
      <w:r w:rsidRPr="00560A7F">
        <w:rPr>
          <w:rFonts w:ascii="Cambria" w:eastAsiaTheme="minorEastAsia" w:hAnsi="Cambria" w:cs="Times New Roman"/>
          <w:sz w:val="22"/>
          <w:szCs w:val="22"/>
        </w:rPr>
        <w:t xml:space="preserve">Security </w:t>
      </w:r>
      <w:r>
        <w:rPr>
          <w:rFonts w:ascii="Cambria" w:eastAsiaTheme="minorEastAsia" w:hAnsi="Cambria" w:cs="Times New Roman"/>
          <w:sz w:val="22"/>
          <w:szCs w:val="22"/>
        </w:rPr>
        <w:t>A</w:t>
      </w:r>
      <w:r w:rsidRPr="00560A7F">
        <w:rPr>
          <w:rFonts w:ascii="Cambria" w:eastAsiaTheme="minorEastAsia" w:hAnsi="Cambria" w:cs="Times New Roman"/>
          <w:sz w:val="22"/>
          <w:szCs w:val="22"/>
        </w:rPr>
        <w:t xml:space="preserve">nalyst communicates with </w:t>
      </w:r>
      <w:r>
        <w:rPr>
          <w:rFonts w:ascii="Cambria" w:eastAsiaTheme="minorEastAsia" w:hAnsi="Cambria" w:cs="Times New Roman"/>
          <w:sz w:val="22"/>
          <w:szCs w:val="22"/>
        </w:rPr>
        <w:t>S</w:t>
      </w:r>
      <w:r w:rsidRPr="00560A7F">
        <w:rPr>
          <w:rFonts w:ascii="Cambria" w:eastAsiaTheme="minorEastAsia" w:hAnsi="Cambria" w:cs="Times New Roman"/>
          <w:sz w:val="22"/>
          <w:szCs w:val="22"/>
        </w:rPr>
        <w:t xml:space="preserve">ystem </w:t>
      </w:r>
      <w:r>
        <w:rPr>
          <w:rFonts w:ascii="Cambria" w:eastAsiaTheme="minorEastAsia" w:hAnsi="Cambria" w:cs="Times New Roman"/>
          <w:sz w:val="22"/>
          <w:szCs w:val="22"/>
        </w:rPr>
        <w:t>O</w:t>
      </w:r>
      <w:r w:rsidRPr="00560A7F">
        <w:rPr>
          <w:rFonts w:ascii="Cambria" w:eastAsiaTheme="minorEastAsia" w:hAnsi="Cambria" w:cs="Times New Roman"/>
          <w:sz w:val="22"/>
          <w:szCs w:val="22"/>
        </w:rPr>
        <w:t>perator about the analytic result and findings</w:t>
      </w:r>
    </w:p>
    <w:p w14:paraId="4933ABCB" w14:textId="0B275BA9" w:rsidR="00560A7F" w:rsidRPr="00560A7F" w:rsidRDefault="00560A7F" w:rsidP="00560A7F">
      <w:pPr>
        <w:pStyle w:val="af0"/>
        <w:numPr>
          <w:ilvl w:val="0"/>
          <w:numId w:val="385"/>
        </w:numPr>
        <w:spacing w:after="200" w:line="276" w:lineRule="auto"/>
        <w:ind w:left="426"/>
        <w:jc w:val="left"/>
        <w:rPr>
          <w:rFonts w:ascii="Cambria" w:eastAsiaTheme="minorEastAsia" w:hAnsi="Cambria" w:cs="Times New Roman"/>
          <w:sz w:val="22"/>
          <w:szCs w:val="22"/>
        </w:rPr>
      </w:pPr>
      <w:r w:rsidRPr="00560A7F">
        <w:rPr>
          <w:rFonts w:ascii="Cambria" w:eastAsiaTheme="minorEastAsia" w:hAnsi="Cambria" w:cs="Times New Roman"/>
          <w:sz w:val="22"/>
          <w:szCs w:val="22"/>
        </w:rPr>
        <w:t xml:space="preserve">Security </w:t>
      </w:r>
      <w:r>
        <w:rPr>
          <w:rFonts w:ascii="Cambria" w:eastAsiaTheme="minorEastAsia" w:hAnsi="Cambria" w:cs="Times New Roman"/>
          <w:sz w:val="22"/>
          <w:szCs w:val="22"/>
        </w:rPr>
        <w:t>A</w:t>
      </w:r>
      <w:r w:rsidRPr="00560A7F">
        <w:rPr>
          <w:rFonts w:ascii="Cambria" w:eastAsiaTheme="minorEastAsia" w:hAnsi="Cambria" w:cs="Times New Roman"/>
          <w:sz w:val="22"/>
          <w:szCs w:val="22"/>
        </w:rPr>
        <w:t xml:space="preserve">nalyst together with </w:t>
      </w:r>
      <w:r>
        <w:rPr>
          <w:rFonts w:ascii="Cambria" w:eastAsiaTheme="minorEastAsia" w:hAnsi="Cambria" w:cs="Times New Roman"/>
          <w:sz w:val="22"/>
          <w:szCs w:val="22"/>
        </w:rPr>
        <w:t>S</w:t>
      </w:r>
      <w:r w:rsidRPr="00560A7F">
        <w:rPr>
          <w:rFonts w:ascii="Cambria" w:eastAsiaTheme="minorEastAsia" w:hAnsi="Cambria" w:cs="Times New Roman"/>
          <w:sz w:val="22"/>
          <w:szCs w:val="22"/>
        </w:rPr>
        <w:t xml:space="preserve">ystem </w:t>
      </w:r>
      <w:r>
        <w:rPr>
          <w:rFonts w:ascii="Cambria" w:eastAsiaTheme="minorEastAsia" w:hAnsi="Cambria" w:cs="Times New Roman"/>
          <w:sz w:val="22"/>
          <w:szCs w:val="22"/>
        </w:rPr>
        <w:t>O</w:t>
      </w:r>
      <w:r w:rsidRPr="00560A7F">
        <w:rPr>
          <w:rFonts w:ascii="Cambria" w:eastAsiaTheme="minorEastAsia" w:hAnsi="Cambria" w:cs="Times New Roman"/>
          <w:sz w:val="22"/>
          <w:szCs w:val="22"/>
        </w:rPr>
        <w:t>perator proactively creates rules to protect systems and to prevent breaches.</w:t>
      </w:r>
    </w:p>
    <w:p w14:paraId="5E5262DC" w14:textId="77777777" w:rsidR="00560A7F" w:rsidRDefault="00560A7F" w:rsidP="00560A7F">
      <w:pPr>
        <w:keepNext/>
      </w:pPr>
      <w:r>
        <w:rPr>
          <w:noProof/>
          <w:lang w:val="en-US" w:eastAsia="zh-CN"/>
        </w:rPr>
        <w:lastRenderedPageBreak/>
        <w:drawing>
          <wp:inline distT="0" distB="0" distL="0" distR="0" wp14:anchorId="5E4C9A36" wp14:editId="3BC50420">
            <wp:extent cx="5260769" cy="2089694"/>
            <wp:effectExtent l="0" t="0" r="0" b="6350"/>
            <wp:docPr id="10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4.jp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280871" cy="2097679"/>
                    </a:xfrm>
                    <a:prstGeom prst="rect">
                      <a:avLst/>
                    </a:prstGeom>
                  </pic:spPr>
                </pic:pic>
              </a:graphicData>
            </a:graphic>
          </wp:inline>
        </w:drawing>
      </w:r>
    </w:p>
    <w:p w14:paraId="19A78324" w14:textId="77777777" w:rsidR="00560A7F" w:rsidRDefault="00560A7F" w:rsidP="00560A7F">
      <w:pPr>
        <w:pStyle w:val="af6"/>
      </w:pPr>
      <w:bookmarkStart w:id="150" w:name="_Ref452045764"/>
      <w:r>
        <w:t xml:space="preserve">Figure </w:t>
      </w:r>
      <w:r>
        <w:fldChar w:fldCharType="begin"/>
      </w:r>
      <w:r>
        <w:instrText xml:space="preserve"> SEQ Figure \* ARABIC </w:instrText>
      </w:r>
      <w:r>
        <w:fldChar w:fldCharType="separate"/>
      </w:r>
      <w:r>
        <w:rPr>
          <w:noProof/>
        </w:rPr>
        <w:t>34</w:t>
      </w:r>
      <w:r>
        <w:fldChar w:fldCharType="end"/>
      </w:r>
      <w:bookmarkEnd w:id="150"/>
      <w:r>
        <w:t xml:space="preserve"> - </w:t>
      </w:r>
      <w:r w:rsidRPr="00B5126B">
        <w:t>Activities of using IoT services across vertical sectors</w:t>
      </w:r>
    </w:p>
    <w:p w14:paraId="4A5EC129" w14:textId="7019BFFE" w:rsidR="00560A7F" w:rsidRDefault="00560A7F" w:rsidP="00560A7F">
      <w:r>
        <w:fldChar w:fldCharType="begin"/>
      </w:r>
      <w:r>
        <w:instrText xml:space="preserve"> REF _Ref452045764 \h </w:instrText>
      </w:r>
      <w:r>
        <w:fldChar w:fldCharType="separate"/>
      </w:r>
      <w:r>
        <w:t xml:space="preserve">Figure </w:t>
      </w:r>
      <w:r>
        <w:rPr>
          <w:noProof/>
        </w:rPr>
        <w:t>34</w:t>
      </w:r>
      <w:r>
        <w:fldChar w:fldCharType="end"/>
      </w:r>
      <w:r>
        <w:t xml:space="preserve"> shows another example of using IoT service across vertical sectors. This example is related to consumer and product manufacturing industry (Vehicle manufacturing). The End User A could be the customer who is the owner of a new car. </w:t>
      </w:r>
    </w:p>
    <w:p w14:paraId="30252DDE" w14:textId="77777777" w:rsidR="00560A7F" w:rsidRPr="00560A7F" w:rsidRDefault="00560A7F" w:rsidP="00560A7F">
      <w:pPr>
        <w:pStyle w:val="af0"/>
        <w:numPr>
          <w:ilvl w:val="0"/>
          <w:numId w:val="386"/>
        </w:numPr>
        <w:spacing w:after="200" w:line="276" w:lineRule="auto"/>
        <w:ind w:left="426"/>
        <w:jc w:val="left"/>
        <w:rPr>
          <w:rFonts w:ascii="Cambria" w:eastAsiaTheme="minorEastAsia" w:hAnsi="Cambria" w:cs="Times New Roman"/>
          <w:sz w:val="22"/>
          <w:szCs w:val="22"/>
        </w:rPr>
      </w:pPr>
      <w:r w:rsidRPr="00560A7F">
        <w:rPr>
          <w:rFonts w:ascii="Cambria" w:eastAsiaTheme="minorEastAsia" w:hAnsi="Cambria" w:cs="Times New Roman"/>
          <w:sz w:val="22"/>
          <w:szCs w:val="22"/>
        </w:rPr>
        <w:t>Sensors installed at the car can deliver the vehicle run time status data</w:t>
      </w:r>
      <w:r>
        <w:rPr>
          <w:rFonts w:ascii="Cambria" w:eastAsiaTheme="minorEastAsia" w:hAnsi="Cambria" w:cs="Times New Roman"/>
          <w:sz w:val="22"/>
          <w:szCs w:val="22"/>
        </w:rPr>
        <w:t>.</w:t>
      </w:r>
      <w:r w:rsidRPr="00560A7F">
        <w:rPr>
          <w:rFonts w:ascii="Cambria" w:eastAsiaTheme="minorEastAsia" w:hAnsi="Cambria" w:cs="Times New Roman"/>
          <w:sz w:val="22"/>
          <w:szCs w:val="22"/>
        </w:rPr>
        <w:t xml:space="preserve"> </w:t>
      </w:r>
    </w:p>
    <w:p w14:paraId="1D5D6DAD" w14:textId="1920573E" w:rsidR="00560A7F" w:rsidRPr="00560A7F" w:rsidRDefault="00560A7F" w:rsidP="00560A7F">
      <w:pPr>
        <w:pStyle w:val="af0"/>
        <w:numPr>
          <w:ilvl w:val="0"/>
          <w:numId w:val="386"/>
        </w:numPr>
        <w:spacing w:after="200" w:line="276" w:lineRule="auto"/>
        <w:ind w:left="426"/>
        <w:jc w:val="left"/>
        <w:rPr>
          <w:rFonts w:ascii="Cambria" w:eastAsiaTheme="minorEastAsia" w:hAnsi="Cambria" w:cs="Times New Roman"/>
          <w:sz w:val="22"/>
          <w:szCs w:val="22"/>
        </w:rPr>
      </w:pPr>
      <w:r w:rsidRPr="00560A7F">
        <w:rPr>
          <w:rFonts w:ascii="Cambria" w:eastAsiaTheme="minorEastAsia" w:hAnsi="Cambria" w:cs="Times New Roman"/>
          <w:sz w:val="22"/>
          <w:szCs w:val="22"/>
        </w:rPr>
        <w:t>IoT services perform the analytics and inform the customer or driver in case of defects or need for inspection</w:t>
      </w:r>
      <w:r>
        <w:rPr>
          <w:rFonts w:ascii="Cambria" w:eastAsiaTheme="minorEastAsia" w:hAnsi="Cambria" w:cs="Times New Roman"/>
          <w:sz w:val="22"/>
          <w:szCs w:val="22"/>
        </w:rPr>
        <w:t>.</w:t>
      </w:r>
      <w:r w:rsidRPr="00560A7F">
        <w:rPr>
          <w:rFonts w:ascii="Cambria" w:eastAsiaTheme="minorEastAsia" w:hAnsi="Cambria" w:cs="Times New Roman"/>
          <w:sz w:val="22"/>
          <w:szCs w:val="22"/>
        </w:rPr>
        <w:t xml:space="preserve"> </w:t>
      </w:r>
    </w:p>
    <w:p w14:paraId="24453907" w14:textId="08BF993A" w:rsidR="00560A7F" w:rsidRPr="00560A7F" w:rsidRDefault="00560A7F" w:rsidP="00560A7F">
      <w:pPr>
        <w:pStyle w:val="af0"/>
        <w:numPr>
          <w:ilvl w:val="0"/>
          <w:numId w:val="386"/>
        </w:numPr>
        <w:spacing w:after="200" w:line="276" w:lineRule="auto"/>
        <w:ind w:left="426"/>
        <w:jc w:val="left"/>
        <w:rPr>
          <w:rFonts w:ascii="Cambria" w:eastAsiaTheme="minorEastAsia" w:hAnsi="Cambria" w:cs="Times New Roman"/>
          <w:sz w:val="22"/>
          <w:szCs w:val="22"/>
        </w:rPr>
      </w:pPr>
      <w:r w:rsidRPr="00560A7F">
        <w:rPr>
          <w:rFonts w:ascii="Cambria" w:eastAsiaTheme="minorEastAsia" w:hAnsi="Cambria" w:cs="Times New Roman"/>
          <w:sz w:val="22"/>
          <w:szCs w:val="22"/>
        </w:rPr>
        <w:t>Such customer car usage data together with millions of other customer’s car usage data can be sent to vehicle sensor data market</w:t>
      </w:r>
      <w:r>
        <w:rPr>
          <w:rFonts w:ascii="Cambria" w:eastAsiaTheme="minorEastAsia" w:hAnsi="Cambria" w:cs="Times New Roman"/>
          <w:sz w:val="22"/>
          <w:szCs w:val="22"/>
        </w:rPr>
        <w:t xml:space="preserve"> </w:t>
      </w:r>
      <w:r w:rsidRPr="00560A7F">
        <w:rPr>
          <w:rFonts w:ascii="Cambria" w:eastAsiaTheme="minorEastAsia" w:hAnsi="Cambria" w:cs="Times New Roman"/>
          <w:sz w:val="22"/>
          <w:szCs w:val="22"/>
        </w:rPr>
        <w:t xml:space="preserve">place for car manufactory through </w:t>
      </w:r>
      <w:r>
        <w:rPr>
          <w:rFonts w:ascii="Cambria" w:eastAsiaTheme="minorEastAsia" w:hAnsi="Cambria" w:cs="Times New Roman"/>
          <w:sz w:val="22"/>
          <w:szCs w:val="22"/>
        </w:rPr>
        <w:t>Resource &amp; Interchange</w:t>
      </w:r>
      <w:r w:rsidRPr="00560A7F">
        <w:rPr>
          <w:rFonts w:ascii="Cambria" w:eastAsiaTheme="minorEastAsia" w:hAnsi="Cambria" w:cs="Times New Roman"/>
          <w:sz w:val="22"/>
          <w:szCs w:val="22"/>
        </w:rPr>
        <w:t xml:space="preserve"> interface.</w:t>
      </w:r>
    </w:p>
    <w:p w14:paraId="0EA97758" w14:textId="77777777" w:rsidR="00560A7F" w:rsidRPr="00560A7F" w:rsidRDefault="00560A7F" w:rsidP="00560A7F">
      <w:pPr>
        <w:pStyle w:val="af0"/>
        <w:numPr>
          <w:ilvl w:val="0"/>
          <w:numId w:val="386"/>
        </w:numPr>
        <w:spacing w:after="200" w:line="276" w:lineRule="auto"/>
        <w:ind w:left="426"/>
        <w:jc w:val="left"/>
        <w:rPr>
          <w:rFonts w:ascii="Cambria" w:eastAsiaTheme="minorEastAsia" w:hAnsi="Cambria" w:cs="Times New Roman"/>
          <w:sz w:val="22"/>
          <w:szCs w:val="22"/>
        </w:rPr>
      </w:pPr>
      <w:r w:rsidRPr="00560A7F">
        <w:rPr>
          <w:rFonts w:ascii="Cambria" w:eastAsiaTheme="minorEastAsia" w:hAnsi="Cambria" w:cs="Times New Roman"/>
          <w:sz w:val="22"/>
          <w:szCs w:val="22"/>
        </w:rPr>
        <w:t>End User B could be an engineer or designer at the vehicle manufactory industry. Based on the data collected from customer side he can get real-time information of car usage, and identify which mechanical or electrical part will be frequently maintained, replaced or cause errors during the usage. Together with other information, he can further analyze what could be the reasons of the problem. He might also use such information to improve the designs or design new cars with better quality.</w:t>
      </w:r>
    </w:p>
    <w:p w14:paraId="16542E7B" w14:textId="77777777" w:rsidR="00560A7F" w:rsidRDefault="00560A7F" w:rsidP="00560A7F">
      <w:r>
        <w:br w:type="page"/>
      </w:r>
    </w:p>
    <w:p w14:paraId="3687F169" w14:textId="77777777" w:rsidR="00560A7F" w:rsidRPr="000C347D" w:rsidRDefault="00560A7F" w:rsidP="00560A7F">
      <w:pPr>
        <w:pStyle w:val="4"/>
        <w:numPr>
          <w:ilvl w:val="3"/>
          <w:numId w:val="45"/>
        </w:numPr>
        <w:rPr>
          <w:rFonts w:eastAsiaTheme="minorEastAsia"/>
          <w:sz w:val="22"/>
          <w:szCs w:val="22"/>
          <w:lang w:val="en-GB" w:eastAsia="ko-KR"/>
        </w:rPr>
      </w:pPr>
      <w:r w:rsidRPr="00E15359">
        <w:rPr>
          <w:rFonts w:eastAsiaTheme="minorEastAsia"/>
          <w:sz w:val="22"/>
          <w:szCs w:val="22"/>
          <w:lang w:val="en-GB" w:eastAsia="ko-KR"/>
        </w:rPr>
        <w:lastRenderedPageBreak/>
        <w:t>Roles and activities during the IoT product life cycle (can be moved into Annex later)</w:t>
      </w:r>
    </w:p>
    <w:p w14:paraId="184522FC" w14:textId="77777777" w:rsidR="00560A7F" w:rsidRDefault="00560A7F" w:rsidP="00560A7F">
      <w:r>
        <w:t>IoT services can be used by all vertical sectors to transform every part of business. Generally they can be considered as a kind of enablement platform, which improves operations, or lowers the cost, or creates new products and business models, or drives engagement and customer experiences.</w:t>
      </w:r>
    </w:p>
    <w:p w14:paraId="2F5BEF38" w14:textId="0F31BDCF" w:rsidR="00560A7F" w:rsidRDefault="00560A7F" w:rsidP="00560A7F">
      <w:r>
        <w:fldChar w:fldCharType="begin"/>
      </w:r>
      <w:r>
        <w:instrText xml:space="preserve"> REF _Ref452046615 \h </w:instrText>
      </w:r>
      <w:r>
        <w:fldChar w:fldCharType="separate"/>
      </w:r>
      <w:r>
        <w:t xml:space="preserve">Figure </w:t>
      </w:r>
      <w:r>
        <w:rPr>
          <w:noProof/>
        </w:rPr>
        <w:t>35</w:t>
      </w:r>
      <w:r>
        <w:fldChar w:fldCharType="end"/>
      </w:r>
      <w:r>
        <w:t xml:space="preserve"> shows roles and activities involved by using existing system to create, develop and operate IoT services.</w:t>
      </w:r>
    </w:p>
    <w:p w14:paraId="74F510BB" w14:textId="77777777" w:rsidR="00560A7F" w:rsidRDefault="00560A7F" w:rsidP="00560A7F">
      <w:r w:rsidRPr="008C4846">
        <w:rPr>
          <w:b/>
          <w:highlight w:val="yellow"/>
        </w:rPr>
        <w:t xml:space="preserve">Editors’ </w:t>
      </w:r>
      <w:r w:rsidRPr="00A97435">
        <w:rPr>
          <w:b/>
          <w:highlight w:val="yellow"/>
        </w:rPr>
        <w:t>Note</w:t>
      </w:r>
      <w:r w:rsidRPr="00A97435">
        <w:rPr>
          <w:highlight w:val="yellow"/>
        </w:rPr>
        <w:t>:</w:t>
      </w:r>
      <w:r w:rsidRPr="00E15359">
        <w:rPr>
          <w:highlight w:val="yellow"/>
        </w:rPr>
        <w:t xml:space="preserve"> the diagram needs some modification based on new comments and suggestions of next review cycle</w:t>
      </w:r>
    </w:p>
    <w:p w14:paraId="788FCA85" w14:textId="77777777" w:rsidR="00560A7F" w:rsidRDefault="00560A7F" w:rsidP="00560A7F">
      <w:r>
        <w:rPr>
          <w:noProof/>
          <w:lang w:val="en-US" w:eastAsia="zh-CN"/>
        </w:rPr>
        <w:drawing>
          <wp:inline distT="0" distB="0" distL="0" distR="0" wp14:anchorId="103C18CB" wp14:editId="6C8FDD10">
            <wp:extent cx="5278120" cy="2802255"/>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S.jpg"/>
                    <pic:cNvPicPr/>
                  </pic:nvPicPr>
                  <pic:blipFill>
                    <a:blip r:embed="rId69">
                      <a:extLst>
                        <a:ext uri="{28A0092B-C50C-407E-A947-70E740481C1C}">
                          <a14:useLocalDpi xmlns:a14="http://schemas.microsoft.com/office/drawing/2010/main" val="0"/>
                        </a:ext>
                      </a:extLst>
                    </a:blip>
                    <a:stretch>
                      <a:fillRect/>
                    </a:stretch>
                  </pic:blipFill>
                  <pic:spPr>
                    <a:xfrm>
                      <a:off x="0" y="0"/>
                      <a:ext cx="5278120" cy="2802255"/>
                    </a:xfrm>
                    <a:prstGeom prst="rect">
                      <a:avLst/>
                    </a:prstGeom>
                  </pic:spPr>
                </pic:pic>
              </a:graphicData>
            </a:graphic>
          </wp:inline>
        </w:drawing>
      </w:r>
    </w:p>
    <w:p w14:paraId="3F59426F" w14:textId="77777777" w:rsidR="00560A7F" w:rsidRDefault="00560A7F" w:rsidP="00560A7F">
      <w:pPr>
        <w:pStyle w:val="af6"/>
      </w:pPr>
      <w:bookmarkStart w:id="151" w:name="_Ref452046615"/>
      <w:r>
        <w:t xml:space="preserve">Figure </w:t>
      </w:r>
      <w:r>
        <w:fldChar w:fldCharType="begin"/>
      </w:r>
      <w:r>
        <w:instrText xml:space="preserve"> SEQ Figure \* ARABIC </w:instrText>
      </w:r>
      <w:r>
        <w:fldChar w:fldCharType="separate"/>
      </w:r>
      <w:r>
        <w:rPr>
          <w:noProof/>
        </w:rPr>
        <w:t>35</w:t>
      </w:r>
      <w:r>
        <w:fldChar w:fldCharType="end"/>
      </w:r>
      <w:bookmarkEnd w:id="151"/>
      <w:r>
        <w:t xml:space="preserve"> - </w:t>
      </w:r>
      <w:r w:rsidRPr="007E65BC">
        <w:t>Roles and Activities during the IoT product life cycle</w:t>
      </w:r>
    </w:p>
    <w:p w14:paraId="5E566860" w14:textId="77777777" w:rsidR="00560A7F" w:rsidRDefault="00560A7F" w:rsidP="00560A7F">
      <w:pPr>
        <w:spacing w:after="0" w:line="240" w:lineRule="auto"/>
        <w:jc w:val="left"/>
        <w:rPr>
          <w:lang w:eastAsia="ja-JP"/>
        </w:rPr>
      </w:pPr>
      <w:bookmarkStart w:id="152" w:name="_Toc430693557"/>
      <w:bookmarkStart w:id="153" w:name="_Toc430694332"/>
      <w:bookmarkStart w:id="154" w:name="_Toc430703191"/>
      <w:bookmarkEnd w:id="152"/>
      <w:bookmarkEnd w:id="153"/>
      <w:bookmarkEnd w:id="154"/>
      <w:r>
        <w:rPr>
          <w:lang w:eastAsia="ja-JP"/>
        </w:rPr>
        <w:br w:type="page"/>
      </w:r>
    </w:p>
    <w:p w14:paraId="33EF12BA" w14:textId="77777777" w:rsidR="00560A7F" w:rsidRDefault="00560A7F" w:rsidP="00560A7F">
      <w:pPr>
        <w:pStyle w:val="1"/>
        <w:numPr>
          <w:ilvl w:val="0"/>
          <w:numId w:val="0"/>
        </w:numPr>
        <w:ind w:left="432" w:hanging="432"/>
        <w:rPr>
          <w:b w:val="0"/>
          <w:lang w:eastAsia="ko-KR"/>
        </w:rPr>
      </w:pPr>
      <w:bookmarkStart w:id="155" w:name="_Toc451871223"/>
      <w:r w:rsidRPr="00E15359">
        <w:lastRenderedPageBreak/>
        <w:t>Annex</w:t>
      </w:r>
      <w:r w:rsidRPr="00E15359">
        <w:rPr>
          <w:lang w:eastAsia="ko-KR"/>
        </w:rPr>
        <w:t xml:space="preserve"> A.</w:t>
      </w:r>
      <w:bookmarkEnd w:id="155"/>
    </w:p>
    <w:p w14:paraId="37F2B51D" w14:textId="77777777" w:rsidR="00560A7F" w:rsidRDefault="00560A7F" w:rsidP="00560A7F">
      <w:pPr>
        <w:pStyle w:val="2"/>
        <w:numPr>
          <w:ilvl w:val="0"/>
          <w:numId w:val="0"/>
        </w:numPr>
        <w:ind w:left="576" w:hanging="576"/>
        <w:jc w:val="both"/>
      </w:pPr>
      <w:bookmarkStart w:id="156" w:name="_Toc451871224"/>
      <w:r>
        <w:t>O</w:t>
      </w:r>
      <w:r w:rsidRPr="003B7575">
        <w:t>verall IoT infrastructure at High-level</w:t>
      </w:r>
      <w:bookmarkEnd w:id="156"/>
    </w:p>
    <w:p w14:paraId="751AE117" w14:textId="77777777" w:rsidR="00560A7F" w:rsidRPr="00595E42" w:rsidRDefault="00560A7F" w:rsidP="00560A7F">
      <w:pPr>
        <w:rPr>
          <w:rFonts w:ascii="Times New Roman" w:hAnsi="Times New Roman"/>
          <w:color w:val="000000" w:themeColor="text1"/>
          <w:lang w:eastAsia="zh-CN"/>
        </w:rPr>
      </w:pPr>
      <w:r w:rsidRPr="00595E42">
        <w:rPr>
          <w:rFonts w:ascii="Times New Roman" w:hAnsi="Times New Roman"/>
        </w:rPr>
        <w:t>Figure</w:t>
      </w:r>
      <w:r>
        <w:rPr>
          <w:rFonts w:ascii="Times New Roman" w:hAnsi="Times New Roman"/>
        </w:rPr>
        <w:t xml:space="preserve"> Annex-1</w:t>
      </w:r>
      <w:r w:rsidRPr="00595E42">
        <w:rPr>
          <w:rFonts w:ascii="Times New Roman" w:hAnsi="Times New Roman"/>
          <w:color w:val="000000" w:themeColor="text1"/>
        </w:rPr>
        <w:t xml:space="preserve"> shows the way of combining one IoT system </w:t>
      </w:r>
      <w:r>
        <w:rPr>
          <w:rFonts w:ascii="Times New Roman" w:hAnsi="Times New Roman" w:hint="eastAsia"/>
          <w:color w:val="000000" w:themeColor="text1"/>
          <w:lang w:eastAsia="zh-CN"/>
        </w:rPr>
        <w:t xml:space="preserve">with </w:t>
      </w:r>
      <w:r w:rsidRPr="00595E42">
        <w:rPr>
          <w:rFonts w:ascii="Times New Roman" w:hAnsi="Times New Roman"/>
          <w:color w:val="000000" w:themeColor="text1"/>
        </w:rPr>
        <w:t>another IoT system.  The arrows in the figure represent the communication and data exchange between the IoT systems, which is enabled by the Resource &amp; Interchange domain (RID) in each IoT systems.  The combining approaches are</w:t>
      </w:r>
      <w:r>
        <w:rPr>
          <w:rFonts w:ascii="Times New Roman" w:hAnsi="Times New Roman" w:hint="eastAsia"/>
          <w:color w:val="000000" w:themeColor="text1"/>
          <w:lang w:eastAsia="zh-CN"/>
        </w:rPr>
        <w:t xml:space="preserve"> shown with an</w:t>
      </w:r>
      <w:r>
        <w:rPr>
          <w:rFonts w:ascii="Times New Roman" w:hAnsi="Times New Roman"/>
          <w:color w:val="000000" w:themeColor="text1"/>
          <w:lang w:eastAsia="zh-CN"/>
        </w:rPr>
        <w:t xml:space="preserve"> </w:t>
      </w:r>
      <w:r w:rsidRPr="00595E42">
        <w:rPr>
          <w:rFonts w:ascii="Times New Roman" w:hAnsi="Times New Roman"/>
          <w:color w:val="000000" w:themeColor="text1"/>
        </w:rPr>
        <w:t>IoT System connect</w:t>
      </w:r>
      <w:r>
        <w:rPr>
          <w:rFonts w:ascii="Times New Roman" w:hAnsi="Times New Roman" w:hint="eastAsia"/>
          <w:color w:val="000000" w:themeColor="text1"/>
          <w:lang w:eastAsia="zh-CN"/>
        </w:rPr>
        <w:t>ing</w:t>
      </w:r>
      <w:r w:rsidRPr="00595E42">
        <w:rPr>
          <w:rFonts w:ascii="Times New Roman" w:hAnsi="Times New Roman"/>
          <w:color w:val="000000" w:themeColor="text1"/>
        </w:rPr>
        <w:t xml:space="preserve"> to </w:t>
      </w:r>
      <w:r>
        <w:rPr>
          <w:rFonts w:ascii="Times New Roman" w:hAnsi="Times New Roman" w:hint="eastAsia"/>
          <w:color w:val="000000" w:themeColor="text1"/>
          <w:lang w:eastAsia="zh-CN"/>
        </w:rPr>
        <w:t>an</w:t>
      </w:r>
      <w:r w:rsidRPr="00595E42">
        <w:rPr>
          <w:rFonts w:ascii="Times New Roman" w:hAnsi="Times New Roman"/>
          <w:color w:val="000000" w:themeColor="text1"/>
        </w:rPr>
        <w:t>other IoT system, e.g., IoT System A and IoT System B</w:t>
      </w:r>
      <w:r>
        <w:rPr>
          <w:rFonts w:ascii="Times New Roman" w:hAnsi="Times New Roman" w:hint="eastAsia"/>
          <w:color w:val="000000" w:themeColor="text1"/>
          <w:lang w:eastAsia="zh-CN"/>
        </w:rPr>
        <w:t xml:space="preserve"> and System C in </w:t>
      </w:r>
      <w:r w:rsidRPr="00595E42">
        <w:rPr>
          <w:rFonts w:ascii="Times New Roman" w:hAnsi="Times New Roman"/>
        </w:rPr>
        <w:t>Figure</w:t>
      </w:r>
      <w:r>
        <w:rPr>
          <w:rFonts w:ascii="Times New Roman" w:hAnsi="Times New Roman"/>
        </w:rPr>
        <w:t xml:space="preserve"> Annex-1</w:t>
      </w:r>
      <w:r>
        <w:rPr>
          <w:rFonts w:ascii="Times New Roman" w:hAnsi="Times New Roman" w:hint="eastAsia"/>
          <w:color w:val="000000" w:themeColor="text1"/>
          <w:lang w:eastAsia="zh-CN"/>
        </w:rPr>
        <w:t>.</w:t>
      </w:r>
    </w:p>
    <w:p w14:paraId="233A1B1B" w14:textId="77777777" w:rsidR="00560A7F" w:rsidRPr="00595E42" w:rsidRDefault="00560A7F" w:rsidP="00560A7F">
      <w:pPr>
        <w:jc w:val="center"/>
        <w:rPr>
          <w:rFonts w:ascii="Times New Roman" w:hAnsi="Times New Roman"/>
        </w:rPr>
      </w:pPr>
      <w:r>
        <w:object w:dxaOrig="19351" w:dyaOrig="13398" w14:anchorId="6BF3A80F">
          <v:shape id="_x0000_i1034" type="#_x0000_t75" style="width:276.6pt;height:193.2pt" o:ole="">
            <v:imagedata r:id="rId70" o:title=""/>
          </v:shape>
          <o:OLEObject Type="Embed" ProgID="Visio.Drawing.11" ShapeID="_x0000_i1034" DrawAspect="Content" ObjectID="_1399729860" r:id="rId71"/>
        </w:object>
      </w:r>
    </w:p>
    <w:p w14:paraId="072E9615" w14:textId="024B62BA" w:rsidR="00560A7F" w:rsidRPr="00595E42" w:rsidRDefault="00560A7F" w:rsidP="00560A7F">
      <w:pPr>
        <w:pStyle w:val="af6"/>
        <w:rPr>
          <w:rFonts w:ascii="Times New Roman" w:hAnsi="Times New Roman"/>
        </w:rPr>
      </w:pPr>
      <w:r w:rsidRPr="00595E42">
        <w:rPr>
          <w:rFonts w:ascii="Times New Roman" w:hAnsi="Times New Roman"/>
        </w:rPr>
        <w:t>Figure</w:t>
      </w:r>
      <w:r>
        <w:rPr>
          <w:rFonts w:ascii="Times New Roman" w:hAnsi="Times New Roman"/>
        </w:rPr>
        <w:t xml:space="preserve"> Annex-1</w:t>
      </w:r>
      <w:r w:rsidRPr="00595E42">
        <w:rPr>
          <w:rFonts w:ascii="Times New Roman" w:hAnsi="Times New Roman"/>
        </w:rPr>
        <w:t xml:space="preserve">. </w:t>
      </w:r>
      <w:r>
        <w:rPr>
          <w:rFonts w:ascii="Times New Roman" w:hAnsi="Times New Roman"/>
        </w:rPr>
        <w:t>Integration types of one IoT system to the others.</w:t>
      </w:r>
    </w:p>
    <w:p w14:paraId="21404ABE" w14:textId="211739B6" w:rsidR="00560A7F" w:rsidRPr="00595E42" w:rsidRDefault="00560A7F" w:rsidP="00560A7F">
      <w:pPr>
        <w:rPr>
          <w:rFonts w:ascii="Times New Roman" w:hAnsi="Times New Roman"/>
          <w:color w:val="000000" w:themeColor="text1"/>
        </w:rPr>
      </w:pPr>
      <w:r w:rsidRPr="00595E42">
        <w:rPr>
          <w:rFonts w:ascii="Times New Roman" w:hAnsi="Times New Roman"/>
          <w:color w:val="000000" w:themeColor="text1"/>
        </w:rPr>
        <w:t xml:space="preserve">In </w:t>
      </w:r>
      <w:r w:rsidRPr="00595E42">
        <w:rPr>
          <w:rFonts w:ascii="Times New Roman" w:hAnsi="Times New Roman"/>
        </w:rPr>
        <w:t>Figure</w:t>
      </w:r>
      <w:r>
        <w:rPr>
          <w:rFonts w:ascii="Times New Roman" w:hAnsi="Times New Roman"/>
        </w:rPr>
        <w:t xml:space="preserve"> Annex-2</w:t>
      </w:r>
      <w:r w:rsidRPr="00595E42">
        <w:rPr>
          <w:rFonts w:ascii="Times New Roman" w:hAnsi="Times New Roman"/>
          <w:color w:val="000000" w:themeColor="text1"/>
        </w:rPr>
        <w:t xml:space="preserve">, </w:t>
      </w:r>
      <w:r>
        <w:rPr>
          <w:rFonts w:ascii="Times New Roman" w:hAnsi="Times New Roman" w:hint="eastAsia"/>
          <w:color w:val="000000" w:themeColor="text1"/>
          <w:lang w:eastAsia="zh-CN"/>
        </w:rPr>
        <w:t>an overall IoT</w:t>
      </w:r>
      <w:r>
        <w:rPr>
          <w:rFonts w:ascii="Times New Roman" w:hAnsi="Times New Roman"/>
          <w:color w:val="000000" w:themeColor="text1"/>
          <w:lang w:eastAsia="zh-CN"/>
        </w:rPr>
        <w:t xml:space="preserve"> </w:t>
      </w:r>
      <w:r>
        <w:rPr>
          <w:rFonts w:ascii="Times New Roman" w:hAnsi="Times New Roman" w:hint="eastAsia"/>
          <w:color w:val="000000" w:themeColor="text1"/>
          <w:lang w:eastAsia="zh-CN"/>
        </w:rPr>
        <w:t>infrastructure</w:t>
      </w:r>
      <w:r>
        <w:rPr>
          <w:rFonts w:ascii="Times New Roman" w:hAnsi="Times New Roman"/>
          <w:color w:val="000000" w:themeColor="text1"/>
          <w:lang w:eastAsia="zh-CN"/>
        </w:rPr>
        <w:t xml:space="preserve"> </w:t>
      </w:r>
      <w:r>
        <w:rPr>
          <w:rFonts w:ascii="Times New Roman" w:hAnsi="Times New Roman" w:hint="eastAsia"/>
          <w:color w:val="000000" w:themeColor="text1"/>
          <w:lang w:eastAsia="zh-CN"/>
        </w:rPr>
        <w:t xml:space="preserve">is presented </w:t>
      </w:r>
      <w:r w:rsidRPr="00595E42">
        <w:rPr>
          <w:rFonts w:ascii="Times New Roman" w:hAnsi="Times New Roman"/>
          <w:color w:val="000000" w:themeColor="text1"/>
        </w:rPr>
        <w:t xml:space="preserve">from </w:t>
      </w:r>
      <w:r>
        <w:rPr>
          <w:rFonts w:ascii="Times New Roman" w:hAnsi="Times New Roman" w:hint="eastAsia"/>
          <w:color w:val="000000" w:themeColor="text1"/>
          <w:lang w:eastAsia="zh-CN"/>
        </w:rPr>
        <w:t xml:space="preserve">a </w:t>
      </w:r>
      <w:r w:rsidRPr="00595E42">
        <w:rPr>
          <w:rFonts w:ascii="Times New Roman" w:hAnsi="Times New Roman"/>
          <w:color w:val="000000" w:themeColor="text1"/>
        </w:rPr>
        <w:t>system point of view</w:t>
      </w:r>
      <w:r>
        <w:rPr>
          <w:rFonts w:ascii="Times New Roman" w:hAnsi="Times New Roman" w:hint="eastAsia"/>
          <w:color w:val="000000" w:themeColor="text1"/>
          <w:lang w:eastAsia="zh-CN"/>
        </w:rPr>
        <w:t>. It</w:t>
      </w:r>
      <w:r>
        <w:rPr>
          <w:rFonts w:ascii="Times New Roman" w:hAnsi="Times New Roman"/>
          <w:color w:val="000000" w:themeColor="text1"/>
          <w:lang w:eastAsia="zh-CN"/>
        </w:rPr>
        <w:t xml:space="preserve"> </w:t>
      </w:r>
      <w:r w:rsidRPr="00595E42">
        <w:rPr>
          <w:rFonts w:ascii="Times New Roman" w:hAnsi="Times New Roman"/>
          <w:color w:val="000000" w:themeColor="text1"/>
        </w:rPr>
        <w:t>illustrat</w:t>
      </w:r>
      <w:r>
        <w:rPr>
          <w:rFonts w:ascii="Times New Roman" w:hAnsi="Times New Roman" w:hint="eastAsia"/>
          <w:color w:val="000000" w:themeColor="text1"/>
          <w:lang w:eastAsia="zh-CN"/>
        </w:rPr>
        <w:t>es</w:t>
      </w:r>
      <w:r w:rsidRPr="00595E42">
        <w:rPr>
          <w:rFonts w:ascii="Times New Roman" w:hAnsi="Times New Roman"/>
          <w:color w:val="000000" w:themeColor="text1"/>
        </w:rPr>
        <w:t xml:space="preserve"> how various types of IoT systems in vertical application/service domains are integrated for interoperability through the IoT platform(s) at different organizational l</w:t>
      </w:r>
      <w:r>
        <w:rPr>
          <w:rFonts w:ascii="Times New Roman" w:hAnsi="Times New Roman"/>
          <w:color w:val="000000" w:themeColor="text1"/>
        </w:rPr>
        <w:t>evels (e</w:t>
      </w:r>
      <w:r>
        <w:rPr>
          <w:rFonts w:ascii="Times New Roman" w:hAnsi="Times New Roman" w:hint="eastAsia"/>
          <w:color w:val="000000" w:themeColor="text1"/>
          <w:lang w:eastAsia="zh-CN"/>
        </w:rPr>
        <w:t>.</w:t>
      </w:r>
      <w:r>
        <w:rPr>
          <w:rFonts w:ascii="Times New Roman" w:hAnsi="Times New Roman"/>
          <w:color w:val="000000" w:themeColor="text1"/>
        </w:rPr>
        <w:t>g</w:t>
      </w:r>
      <w:r>
        <w:rPr>
          <w:rFonts w:ascii="Times New Roman" w:hAnsi="Times New Roman" w:hint="eastAsia"/>
          <w:color w:val="000000" w:themeColor="text1"/>
          <w:lang w:eastAsia="zh-CN"/>
        </w:rPr>
        <w:t>.</w:t>
      </w:r>
      <w:r w:rsidRPr="00595E42">
        <w:rPr>
          <w:rFonts w:ascii="Times New Roman" w:hAnsi="Times New Roman"/>
          <w:color w:val="000000" w:themeColor="text1"/>
        </w:rPr>
        <w:t xml:space="preserve"> national, provincial, corporation/enterprise-wide, etc.).  Additionally, one IoT system can also directly interact with other IoT system</w:t>
      </w:r>
      <w:r>
        <w:rPr>
          <w:rFonts w:ascii="Times New Roman" w:hAnsi="Times New Roman" w:hint="eastAsia"/>
          <w:color w:val="000000" w:themeColor="text1"/>
          <w:lang w:eastAsia="zh-CN"/>
        </w:rPr>
        <w:t>s</w:t>
      </w:r>
      <w:r w:rsidRPr="00595E42">
        <w:rPr>
          <w:rFonts w:ascii="Times New Roman" w:hAnsi="Times New Roman"/>
          <w:color w:val="000000" w:themeColor="text1"/>
        </w:rPr>
        <w:t xml:space="preserve"> when both IoT systems mutually benefit from the direct interaction.  Furthermore, an IoT system </w:t>
      </w:r>
      <w:r>
        <w:rPr>
          <w:rFonts w:ascii="Times New Roman" w:hAnsi="Times New Roman" w:hint="eastAsia"/>
          <w:color w:val="000000" w:themeColor="text1"/>
          <w:lang w:eastAsia="zh-CN"/>
        </w:rPr>
        <w:t xml:space="preserve">can access services implemented on external, third party, systems </w:t>
      </w:r>
      <w:r w:rsidRPr="00595E42">
        <w:rPr>
          <w:rFonts w:ascii="Times New Roman" w:hAnsi="Times New Roman"/>
          <w:color w:val="000000" w:themeColor="text1"/>
        </w:rPr>
        <w:t>such as banking</w:t>
      </w:r>
      <w:r>
        <w:rPr>
          <w:rFonts w:ascii="Times New Roman" w:hAnsi="Times New Roman" w:hint="eastAsia"/>
          <w:color w:val="000000" w:themeColor="text1"/>
          <w:lang w:eastAsia="zh-CN"/>
        </w:rPr>
        <w:t xml:space="preserve"> and </w:t>
      </w:r>
      <w:r w:rsidRPr="00595E42">
        <w:rPr>
          <w:rFonts w:ascii="Times New Roman" w:hAnsi="Times New Roman"/>
          <w:color w:val="000000" w:themeColor="text1"/>
        </w:rPr>
        <w:t>financial service</w:t>
      </w:r>
      <w:r>
        <w:rPr>
          <w:rFonts w:ascii="Times New Roman" w:hAnsi="Times New Roman" w:hint="eastAsia"/>
          <w:color w:val="000000" w:themeColor="text1"/>
          <w:lang w:eastAsia="zh-CN"/>
        </w:rPr>
        <w:t>s</w:t>
      </w:r>
      <w:r w:rsidRPr="00595E42">
        <w:rPr>
          <w:rFonts w:ascii="Times New Roman" w:hAnsi="Times New Roman"/>
          <w:color w:val="000000" w:themeColor="text1"/>
        </w:rPr>
        <w:t>, medical service</w:t>
      </w:r>
      <w:r>
        <w:rPr>
          <w:rFonts w:ascii="Times New Roman" w:hAnsi="Times New Roman" w:hint="eastAsia"/>
          <w:color w:val="000000" w:themeColor="text1"/>
          <w:lang w:eastAsia="zh-CN"/>
        </w:rPr>
        <w:t>s</w:t>
      </w:r>
      <w:r w:rsidRPr="00595E42">
        <w:rPr>
          <w:rFonts w:ascii="Times New Roman" w:hAnsi="Times New Roman"/>
          <w:color w:val="000000" w:themeColor="text1"/>
        </w:rPr>
        <w:t>, billing service</w:t>
      </w:r>
      <w:r>
        <w:rPr>
          <w:rFonts w:ascii="Times New Roman" w:hAnsi="Times New Roman" w:hint="eastAsia"/>
          <w:color w:val="000000" w:themeColor="text1"/>
          <w:lang w:eastAsia="zh-CN"/>
        </w:rPr>
        <w:t>s</w:t>
      </w:r>
      <w:r w:rsidRPr="00595E42">
        <w:rPr>
          <w:rFonts w:ascii="Times New Roman" w:hAnsi="Times New Roman"/>
          <w:color w:val="000000" w:themeColor="text1"/>
        </w:rPr>
        <w:t xml:space="preserve">, </w:t>
      </w:r>
      <w:r>
        <w:rPr>
          <w:rFonts w:ascii="Times New Roman" w:hAnsi="Times New Roman" w:hint="eastAsia"/>
          <w:color w:val="000000" w:themeColor="text1"/>
          <w:lang w:eastAsia="zh-CN"/>
        </w:rPr>
        <w:t>etc</w:t>
      </w:r>
      <w:r w:rsidRPr="00595E42">
        <w:rPr>
          <w:rFonts w:ascii="Times New Roman" w:hAnsi="Times New Roman"/>
          <w:color w:val="000000" w:themeColor="text1"/>
        </w:rPr>
        <w:t xml:space="preserve">. The lines in </w:t>
      </w:r>
      <w:r w:rsidRPr="00595E42">
        <w:rPr>
          <w:rFonts w:ascii="Times New Roman" w:hAnsi="Times New Roman"/>
        </w:rPr>
        <w:t>Figure</w:t>
      </w:r>
      <w:r>
        <w:rPr>
          <w:rFonts w:ascii="Times New Roman" w:hAnsi="Times New Roman"/>
        </w:rPr>
        <w:t xml:space="preserve"> Annex-</w:t>
      </w:r>
      <w:r>
        <w:rPr>
          <w:rFonts w:ascii="Times New Roman" w:hAnsi="Times New Roman" w:hint="eastAsia"/>
          <w:lang w:eastAsia="zh-CN"/>
        </w:rPr>
        <w:t>2</w:t>
      </w:r>
      <w:r w:rsidRPr="00595E42">
        <w:rPr>
          <w:rFonts w:ascii="Times New Roman" w:hAnsi="Times New Roman"/>
          <w:color w:val="000000" w:themeColor="text1"/>
        </w:rPr>
        <w:t xml:space="preserve"> represent network connectivity, and the grey circles represent interoperable access points (e.g</w:t>
      </w:r>
      <w:r>
        <w:rPr>
          <w:rFonts w:ascii="Times New Roman" w:hAnsi="Times New Roman" w:hint="eastAsia"/>
          <w:color w:val="000000" w:themeColor="text1"/>
          <w:lang w:eastAsia="zh-CN"/>
        </w:rPr>
        <w:t>.</w:t>
      </w:r>
      <w:r>
        <w:rPr>
          <w:rFonts w:ascii="Times New Roman" w:hAnsi="Times New Roman"/>
          <w:color w:val="000000" w:themeColor="text1"/>
          <w:lang w:eastAsia="zh-CN"/>
        </w:rPr>
        <w:t xml:space="preserve">, </w:t>
      </w:r>
      <w:r w:rsidRPr="00595E42">
        <w:rPr>
          <w:rFonts w:ascii="Times New Roman" w:hAnsi="Times New Roman"/>
          <w:color w:val="000000" w:themeColor="text1"/>
        </w:rPr>
        <w:t xml:space="preserve">IoT gateways). </w:t>
      </w:r>
    </w:p>
    <w:p w14:paraId="3A802DD2" w14:textId="77777777" w:rsidR="00560A7F" w:rsidRPr="00595E42" w:rsidRDefault="00560A7F" w:rsidP="00560A7F">
      <w:pPr>
        <w:jc w:val="center"/>
        <w:rPr>
          <w:rFonts w:ascii="Times New Roman" w:hAnsi="Times New Roman"/>
          <w:color w:val="000000" w:themeColor="text1"/>
        </w:rPr>
      </w:pPr>
      <w:r w:rsidRPr="00333F63">
        <w:rPr>
          <w:rFonts w:ascii="Times New Roman" w:hAnsi="Times New Roman"/>
          <w:noProof/>
          <w:color w:val="000000" w:themeColor="text1"/>
          <w:lang w:val="en-US" w:eastAsia="zh-CN"/>
        </w:rPr>
        <w:drawing>
          <wp:inline distT="0" distB="0" distL="0" distR="0" wp14:anchorId="6620AD4A" wp14:editId="0EA4E11A">
            <wp:extent cx="3619931" cy="2032047"/>
            <wp:effectExtent l="0" t="0" r="0" b="635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660029" cy="2054556"/>
                    </a:xfrm>
                    <a:prstGeom prst="rect">
                      <a:avLst/>
                    </a:prstGeom>
                    <a:noFill/>
                  </pic:spPr>
                </pic:pic>
              </a:graphicData>
            </a:graphic>
          </wp:inline>
        </w:drawing>
      </w:r>
    </w:p>
    <w:p w14:paraId="598DAC39" w14:textId="10AC3780" w:rsidR="001C4B71" w:rsidRPr="00874370" w:rsidRDefault="00560A7F" w:rsidP="00A05898">
      <w:pPr>
        <w:jc w:val="center"/>
        <w:rPr>
          <w:b/>
          <w:highlight w:val="yellow"/>
          <w:lang w:val="en-US" w:eastAsia="ko-KR"/>
        </w:rPr>
      </w:pPr>
      <w:r>
        <w:t>Figure Annex-2</w:t>
      </w:r>
      <w:r w:rsidRPr="00595E42">
        <w:rPr>
          <w:rFonts w:ascii="Times New Roman" w:hAnsi="Times New Roman"/>
          <w:color w:val="000000" w:themeColor="text1"/>
        </w:rPr>
        <w:t xml:space="preserve">.  </w:t>
      </w:r>
      <w:r>
        <w:rPr>
          <w:rFonts w:ascii="Times New Roman" w:hAnsi="Times New Roman"/>
          <w:color w:val="000000" w:themeColor="text1"/>
        </w:rPr>
        <w:t>A</w:t>
      </w:r>
      <w:r w:rsidRPr="00595E42">
        <w:rPr>
          <w:rFonts w:ascii="Times New Roman" w:hAnsi="Times New Roman"/>
          <w:color w:val="000000" w:themeColor="text1"/>
        </w:rPr>
        <w:t xml:space="preserve">n </w:t>
      </w:r>
      <w:r>
        <w:t>overall IoT Infrastructure.</w:t>
      </w:r>
    </w:p>
    <w:sectPr w:rsidR="001C4B71" w:rsidRPr="00874370" w:rsidSect="0098483B">
      <w:type w:val="oddPage"/>
      <w:pgSz w:w="11906" w:h="16838" w:code="9"/>
      <w:pgMar w:top="1440" w:right="1797" w:bottom="1440" w:left="1797" w:header="709" w:footer="284" w:gutter="0"/>
      <w:lnNumType w:countBy="1" w:restart="continuous"/>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C1BAFF" w14:textId="77777777" w:rsidR="00CA401C" w:rsidRDefault="00CA401C">
      <w:pPr>
        <w:spacing w:after="0" w:line="240" w:lineRule="auto"/>
      </w:pPr>
      <w:r>
        <w:separator/>
      </w:r>
    </w:p>
  </w:endnote>
  <w:endnote w:type="continuationSeparator" w:id="0">
    <w:p w14:paraId="6E6AC025" w14:textId="77777777" w:rsidR="00CA401C" w:rsidRDefault="00CA401C">
      <w:pPr>
        <w:spacing w:after="0" w:line="240" w:lineRule="auto"/>
      </w:pPr>
      <w:r>
        <w:continuationSeparator/>
      </w:r>
    </w:p>
  </w:endnote>
  <w:endnote w:type="continuationNotice" w:id="1">
    <w:p w14:paraId="739344FF" w14:textId="77777777" w:rsidR="00CA401C" w:rsidRDefault="00CA401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panose1 w:val="02010600030101010101"/>
    <w:charset w:val="50"/>
    <w:family w:val="auto"/>
    <w:pitch w:val="variable"/>
    <w:sig w:usb0="00000003" w:usb1="288F0000" w:usb2="00000016" w:usb3="00000000" w:csb0="00040001"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Malgun Gothic">
    <w:charset w:val="81"/>
    <w:family w:val="swiss"/>
    <w:pitch w:val="variable"/>
    <w:sig w:usb0="900002AF" w:usb1="09D77CFB" w:usb2="00000012" w:usb3="00000000" w:csb0="00080001" w:csb1="00000000"/>
  </w:font>
  <w:font w:name="Batang">
    <w:altName w:val="바탕"/>
    <w:charset w:val="81"/>
    <w:family w:val="roman"/>
    <w:pitch w:val="variable"/>
    <w:sig w:usb0="B00002AF" w:usb1="69D77CFB" w:usb2="00000030" w:usb3="00000000" w:csb0="0008009F"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1A3553" w14:textId="43192849" w:rsidR="006F4CB6" w:rsidRPr="00BA1CC8" w:rsidRDefault="006F4CB6" w:rsidP="00B76898">
    <w:pPr>
      <w:pStyle w:val="a6"/>
      <w:tabs>
        <w:tab w:val="clear" w:pos="4536"/>
        <w:tab w:val="clear" w:pos="9072"/>
        <w:tab w:val="right" w:pos="9752"/>
      </w:tabs>
      <w:spacing w:before="240" w:line="240" w:lineRule="exact"/>
      <w:rPr>
        <w:sz w:val="20"/>
        <w:szCs w:val="20"/>
      </w:rPr>
    </w:pPr>
    <w:r w:rsidRPr="00BA1CC8">
      <w:rPr>
        <w:b/>
        <w:sz w:val="20"/>
        <w:szCs w:val="20"/>
      </w:rPr>
      <w:fldChar w:fldCharType="begin"/>
    </w:r>
    <w:r w:rsidRPr="00BA1CC8">
      <w:rPr>
        <w:b/>
        <w:sz w:val="20"/>
        <w:szCs w:val="20"/>
      </w:rPr>
      <w:instrText xml:space="preserve"> PAGE   \* MERGEFORMAT </w:instrText>
    </w:r>
    <w:r w:rsidRPr="00BA1CC8">
      <w:rPr>
        <w:b/>
        <w:sz w:val="20"/>
        <w:szCs w:val="20"/>
      </w:rPr>
      <w:fldChar w:fldCharType="separate"/>
    </w:r>
    <w:r w:rsidR="006E5F75">
      <w:rPr>
        <w:b/>
        <w:noProof/>
        <w:sz w:val="20"/>
        <w:szCs w:val="20"/>
      </w:rPr>
      <w:t>82</w:t>
    </w:r>
    <w:r w:rsidRPr="00BA1CC8">
      <w:rPr>
        <w:b/>
        <w:sz w:val="20"/>
        <w:szCs w:val="20"/>
      </w:rPr>
      <w:fldChar w:fldCharType="end"/>
    </w:r>
    <w:r w:rsidRPr="00BA1CC8">
      <w:rPr>
        <w:sz w:val="20"/>
        <w:szCs w:val="20"/>
      </w:rPr>
      <w:tab/>
      <w:t>© ISO</w:t>
    </w:r>
    <w:r>
      <w:rPr>
        <w:sz w:val="20"/>
        <w:szCs w:val="20"/>
      </w:rPr>
      <w:t>/IEC 30141</w:t>
    </w:r>
    <w:r w:rsidRPr="00BA1CC8">
      <w:rPr>
        <w:sz w:val="20"/>
        <w:szCs w:val="20"/>
      </w:rPr>
      <w:t> – All rights reserved</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6C8352" w14:textId="1CDD477A" w:rsidR="006F4CB6" w:rsidRPr="00BA1CC8" w:rsidRDefault="006F4CB6" w:rsidP="00B76898">
    <w:pPr>
      <w:pStyle w:val="a6"/>
      <w:tabs>
        <w:tab w:val="clear" w:pos="4536"/>
        <w:tab w:val="clear" w:pos="9072"/>
        <w:tab w:val="right" w:pos="9752"/>
      </w:tabs>
      <w:spacing w:before="240" w:line="240" w:lineRule="atLeast"/>
      <w:rPr>
        <w:sz w:val="20"/>
        <w:szCs w:val="20"/>
      </w:rPr>
    </w:pPr>
    <w:r w:rsidRPr="00BA1CC8">
      <w:rPr>
        <w:sz w:val="20"/>
        <w:szCs w:val="20"/>
      </w:rPr>
      <w:t>© ISO</w:t>
    </w:r>
    <w:r>
      <w:rPr>
        <w:sz w:val="20"/>
        <w:szCs w:val="20"/>
      </w:rPr>
      <w:t>/IEC 30141</w:t>
    </w:r>
    <w:r w:rsidRPr="00BA1CC8">
      <w:rPr>
        <w:sz w:val="20"/>
        <w:szCs w:val="20"/>
      </w:rPr>
      <w:t> – All rights reserved</w:t>
    </w:r>
    <w:r w:rsidRPr="00BA1CC8">
      <w:rPr>
        <w:sz w:val="20"/>
        <w:szCs w:val="20"/>
      </w:rPr>
      <w:tab/>
    </w:r>
    <w:r w:rsidRPr="00BA1CC8">
      <w:rPr>
        <w:b/>
        <w:sz w:val="20"/>
        <w:szCs w:val="20"/>
      </w:rPr>
      <w:fldChar w:fldCharType="begin"/>
    </w:r>
    <w:r w:rsidRPr="00BA1CC8">
      <w:rPr>
        <w:b/>
        <w:sz w:val="20"/>
        <w:szCs w:val="20"/>
      </w:rPr>
      <w:instrText xml:space="preserve"> PAGE   \* MERGEFORMAT </w:instrText>
    </w:r>
    <w:r w:rsidRPr="00BA1CC8">
      <w:rPr>
        <w:b/>
        <w:sz w:val="20"/>
        <w:szCs w:val="20"/>
      </w:rPr>
      <w:fldChar w:fldCharType="separate"/>
    </w:r>
    <w:r w:rsidR="006E5F75">
      <w:rPr>
        <w:b/>
        <w:noProof/>
        <w:sz w:val="20"/>
        <w:szCs w:val="20"/>
      </w:rPr>
      <w:t>83</w:t>
    </w:r>
    <w:r w:rsidRPr="00BA1CC8">
      <w:rPr>
        <w:b/>
        <w:sz w:val="20"/>
        <w:szCs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82EA2E" w14:textId="77777777" w:rsidR="00CA401C" w:rsidRDefault="00CA401C">
      <w:pPr>
        <w:spacing w:after="0" w:line="240" w:lineRule="auto"/>
      </w:pPr>
      <w:r>
        <w:separator/>
      </w:r>
    </w:p>
  </w:footnote>
  <w:footnote w:type="continuationSeparator" w:id="0">
    <w:p w14:paraId="54475BD1" w14:textId="77777777" w:rsidR="00CA401C" w:rsidRDefault="00CA401C">
      <w:pPr>
        <w:spacing w:after="0" w:line="240" w:lineRule="auto"/>
      </w:pPr>
      <w:r>
        <w:continuationSeparator/>
      </w:r>
    </w:p>
  </w:footnote>
  <w:footnote w:type="continuationNotice" w:id="1">
    <w:p w14:paraId="4A1A885D" w14:textId="77777777" w:rsidR="00CA401C" w:rsidRDefault="00CA401C">
      <w:pPr>
        <w:spacing w:after="0" w:line="240" w:lineRule="auto"/>
      </w:pPr>
    </w:p>
  </w:footnote>
  <w:footnote w:id="2">
    <w:p w14:paraId="65D1CAB8" w14:textId="77777777" w:rsidR="006F4CB6" w:rsidRPr="00BE3D89" w:rsidRDefault="006F4CB6" w:rsidP="00890147">
      <w:pPr>
        <w:pStyle w:val="af2"/>
      </w:pPr>
      <w:r>
        <w:rPr>
          <w:rStyle w:val="af4"/>
        </w:rPr>
        <w:footnoteRef/>
      </w:r>
      <w:r>
        <w:t xml:space="preserve"> ISO/IEC 19501:2005(en) Information technology — Open Distributed Processing — Unified </w:t>
      </w:r>
      <w:proofErr w:type="spellStart"/>
      <w:r>
        <w:t>Modeling</w:t>
      </w:r>
      <w:proofErr w:type="spellEnd"/>
      <w:r>
        <w:t xml:space="preserve"> Language (UML)</w:t>
      </w:r>
    </w:p>
  </w:footnote>
  <w:footnote w:id="3">
    <w:p w14:paraId="050B1AFB" w14:textId="77777777" w:rsidR="006F4CB6" w:rsidRDefault="006F4CB6" w:rsidP="00560A7F">
      <w:pPr>
        <w:pStyle w:val="af2"/>
        <w:jc w:val="left"/>
      </w:pPr>
      <w:r>
        <w:rPr>
          <w:rStyle w:val="af4"/>
        </w:rPr>
        <w:footnoteRef/>
      </w:r>
      <w:r>
        <w:t xml:space="preserve"> Based on the descriptions from ISO/IEC JTC1/WG 10; </w:t>
      </w:r>
      <w:proofErr w:type="spellStart"/>
      <w:r>
        <w:t>IoT</w:t>
      </w:r>
      <w:proofErr w:type="spellEnd"/>
      <w:r>
        <w:t xml:space="preserve">-A; </w:t>
      </w:r>
      <w:hyperlink r:id="rId1" w:history="1">
        <w:r w:rsidRPr="00D478CA">
          <w:rPr>
            <w:rStyle w:val="a3"/>
          </w:rPr>
          <w:t>http://dodcio.defense.gov/Portals/0/Documents/DIEA/Ref_Archi_Description_Final_v1_18Jun10.pdf</w:t>
        </w:r>
      </w:hyperlink>
      <w:r>
        <w:t xml:space="preserve">. Reference Architecture Description, Office of the </w:t>
      </w:r>
      <w:proofErr w:type="spellStart"/>
      <w:r>
        <w:t>DoD</w:t>
      </w:r>
      <w:proofErr w:type="spellEnd"/>
      <w:r>
        <w:t xml:space="preserve"> CIO, June 2010;</w:t>
      </w:r>
    </w:p>
    <w:p w14:paraId="1616D086" w14:textId="77777777" w:rsidR="006F4CB6" w:rsidRDefault="006E5F75" w:rsidP="00560A7F">
      <w:pPr>
        <w:pStyle w:val="af2"/>
        <w:jc w:val="left"/>
      </w:pPr>
      <w:hyperlink r:id="rId2" w:history="1">
        <w:r w:rsidR="006F4CB6" w:rsidRPr="00D478CA">
          <w:rPr>
            <w:rStyle w:val="a3"/>
          </w:rPr>
          <w:t>https://en.wikipedia.org/wiki/Reference_architecture</w:t>
        </w:r>
      </w:hyperlink>
      <w:r w:rsidR="006F4CB6">
        <w:t>;</w:t>
      </w:r>
    </w:p>
    <w:p w14:paraId="044A6725" w14:textId="77777777" w:rsidR="006F4CB6" w:rsidRDefault="006E5F75" w:rsidP="00560A7F">
      <w:pPr>
        <w:pStyle w:val="af2"/>
        <w:jc w:val="left"/>
      </w:pPr>
      <w:hyperlink r:id="rId3" w:history="1">
        <w:r w:rsidR="006F4CB6" w:rsidRPr="00D478CA">
          <w:rPr>
            <w:rStyle w:val="a3"/>
          </w:rPr>
          <w:t>http://www.ibm.com/developerworks/rational/library/2774.html</w:t>
        </w:r>
      </w:hyperlink>
      <w:r w:rsidR="006F4CB6">
        <w:t>;</w:t>
      </w:r>
    </w:p>
    <w:p w14:paraId="3563AE57" w14:textId="77777777" w:rsidR="006F4CB6" w:rsidRPr="00770FE4" w:rsidRDefault="006E5F75" w:rsidP="00560A7F">
      <w:pPr>
        <w:pStyle w:val="af2"/>
        <w:jc w:val="left"/>
        <w:rPr>
          <w:lang w:val="en-US"/>
        </w:rPr>
      </w:pPr>
      <w:hyperlink r:id="rId4" w:history="1">
        <w:proofErr w:type="gramStart"/>
        <w:r w:rsidR="006F4CB6" w:rsidRPr="00D478CA">
          <w:rPr>
            <w:rStyle w:val="a3"/>
          </w:rPr>
          <w:t>http://www.liteea.com/wordpress/horizongtal/what-is-reference-architecture</w:t>
        </w:r>
      </w:hyperlink>
      <w:r w:rsidR="006F4CB6">
        <w:t xml:space="preserve">, Rational Unified Process; </w:t>
      </w:r>
      <w:proofErr w:type="spellStart"/>
      <w:r w:rsidR="006F4CB6">
        <w:t>andThe</w:t>
      </w:r>
      <w:proofErr w:type="spellEnd"/>
      <w:r w:rsidR="006F4CB6">
        <w:t xml:space="preserve"> introduction to the IBM’s Master Data Management Reference Architecture.</w:t>
      </w:r>
      <w:proofErr w:type="gramEnd"/>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A724D5" w14:textId="1617F2A5" w:rsidR="006F4CB6" w:rsidRDefault="006F4CB6">
    <w:pPr>
      <w:rPr>
        <w:b/>
        <w:lang w:val="de-DE"/>
      </w:rPr>
    </w:pPr>
    <w:r w:rsidRPr="00E15359">
      <w:rPr>
        <w:b/>
        <w:noProof/>
        <w:lang w:val="de-DE"/>
      </w:rPr>
      <w:t>ISO/IEC 30141</w:t>
    </w:r>
    <w:r>
      <w:rPr>
        <w:rFonts w:hint="eastAsia"/>
        <w:b/>
        <w:noProof/>
        <w:lang w:val="de-DE"/>
      </w:rPr>
      <w:t xml:space="preserve"> WD</w:t>
    </w:r>
    <w:r w:rsidRPr="00E15359">
      <w:rPr>
        <w:b/>
        <w:noProof/>
        <w:lang w:val="de-DE"/>
      </w:rPr>
      <w:t xml:space="preserve"> 2016052</w:t>
    </w:r>
    <w:r>
      <w:rPr>
        <w:rFonts w:hint="eastAsia"/>
        <w:b/>
        <w:noProof/>
        <w:lang w:val="de-DE"/>
      </w:rPr>
      <w:t>7</w:t>
    </w:r>
  </w:p>
  <w:p w14:paraId="033CA5F9" w14:textId="77777777" w:rsidR="006F4CB6" w:rsidRPr="00BA1CC8" w:rsidRDefault="006F4CB6" w:rsidP="00B76898">
    <w:pPr>
      <w:pStyle w:val="a4"/>
      <w:spacing w:after="600" w:line="240" w:lineRule="exact"/>
      <w:jc w:val="left"/>
      <w:rPr>
        <w:b/>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9E84A1" w14:textId="77777777" w:rsidR="006F4CB6" w:rsidRPr="00BA1CC8" w:rsidRDefault="006F4CB6" w:rsidP="00B76898">
    <w:pPr>
      <w:pStyle w:val="a4"/>
      <w:spacing w:after="600" w:line="240" w:lineRule="exact"/>
      <w:jc w:val="right"/>
      <w:rPr>
        <w:b/>
      </w:rPr>
    </w:pPr>
    <w:r w:rsidRPr="00BA1CC8">
      <w:rPr>
        <w:b/>
      </w:rPr>
      <w:t>ISO</w:t>
    </w:r>
    <w:r>
      <w:rPr>
        <w:b/>
      </w:rPr>
      <w:t>/IEC 30141</w:t>
    </w:r>
    <w:proofErr w:type="gramStart"/>
    <w:r>
      <w:rPr>
        <w:b/>
      </w:rPr>
      <w:t>:#</w:t>
    </w:r>
    <w:proofErr w:type="gramEnd"/>
    <w:r>
      <w:rPr>
        <w:b/>
      </w:rPr>
      <w:t>###(X)</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F36F2"/>
    <w:multiLevelType w:val="hybridMultilevel"/>
    <w:tmpl w:val="4E48B2A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03AE5A23"/>
    <w:multiLevelType w:val="hybridMultilevel"/>
    <w:tmpl w:val="1644B5A8"/>
    <w:lvl w:ilvl="0" w:tplc="F732FDA4">
      <w:start w:val="1"/>
      <w:numFmt w:val="lowerLetter"/>
      <w:lvlText w:val="%1)"/>
      <w:lvlJc w:val="left"/>
      <w:pPr>
        <w:ind w:left="360" w:hanging="360"/>
      </w:pPr>
      <w:rPr>
        <w:rFonts w:cs="Times New Roman"/>
      </w:rPr>
    </w:lvl>
    <w:lvl w:ilvl="1" w:tplc="04090011">
      <w:start w:val="1"/>
      <w:numFmt w:val="decimal"/>
      <w:lvlText w:val="%2)"/>
      <w:lvlJc w:val="left"/>
      <w:pPr>
        <w:ind w:left="810" w:hanging="360"/>
      </w:pPr>
      <w:rPr>
        <w:rFonts w:cs="Times New Roman"/>
      </w:rPr>
    </w:lvl>
    <w:lvl w:ilvl="2" w:tplc="0FCA37B6">
      <w:start w:val="1"/>
      <w:numFmt w:val="lowerLetter"/>
      <w:lvlText w:val="(%3)"/>
      <w:lvlJc w:val="left"/>
      <w:pPr>
        <w:ind w:left="2340" w:hanging="36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
    <w:nsid w:val="04CF3689"/>
    <w:multiLevelType w:val="hybridMultilevel"/>
    <w:tmpl w:val="B4E40050"/>
    <w:lvl w:ilvl="0" w:tplc="679AD4D8">
      <w:start w:val="4"/>
      <w:numFmt w:val="lowerLetter"/>
      <w:lvlText w:val="%1)"/>
      <w:lvlJc w:val="left"/>
      <w:pPr>
        <w:ind w:left="36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3">
    <w:nsid w:val="05291805"/>
    <w:multiLevelType w:val="hybridMultilevel"/>
    <w:tmpl w:val="43403B1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89C788F"/>
    <w:multiLevelType w:val="hybridMultilevel"/>
    <w:tmpl w:val="8E1AFD3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0F1419FC"/>
    <w:multiLevelType w:val="hybridMultilevel"/>
    <w:tmpl w:val="21FC49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F6970A5"/>
    <w:multiLevelType w:val="multilevel"/>
    <w:tmpl w:val="03CAA788"/>
    <w:lvl w:ilvl="0">
      <w:start w:val="1"/>
      <w:numFmt w:val="decimal"/>
      <w:lvlText w:val="%1"/>
      <w:lvlJc w:val="left"/>
      <w:pPr>
        <w:ind w:left="432" w:hanging="432"/>
      </w:pPr>
      <w:rPr>
        <w:rFonts w:hint="default"/>
      </w:rPr>
    </w:lvl>
    <w:lvl w:ilvl="1">
      <w:start w:val="1"/>
      <w:numFmt w:val="decimal"/>
      <w:lvlText w:val="%1.%2"/>
      <w:lvlJc w:val="left"/>
      <w:pPr>
        <w:ind w:left="720"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864" w:hanging="864"/>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296" w:hanging="1296"/>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nsid w:val="0FB2485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108C6F16"/>
    <w:multiLevelType w:val="hybridMultilevel"/>
    <w:tmpl w:val="F2D0C316"/>
    <w:lvl w:ilvl="0" w:tplc="04090017">
      <w:start w:val="1"/>
      <w:numFmt w:val="lowerLetter"/>
      <w:lvlText w:val="%1)"/>
      <w:lvlJc w:val="left"/>
      <w:pPr>
        <w:ind w:left="360" w:hanging="360"/>
      </w:pPr>
      <w:rPr>
        <w:rFonts w:cs="Times New Roman"/>
      </w:rPr>
    </w:lvl>
    <w:lvl w:ilvl="1" w:tplc="04090011">
      <w:start w:val="1"/>
      <w:numFmt w:val="decimal"/>
      <w:lvlText w:val="%2)"/>
      <w:lvlJc w:val="left"/>
      <w:pPr>
        <w:ind w:left="1080" w:hanging="360"/>
      </w:pPr>
      <w:rPr>
        <w:rFonts w:cs="Times New Roman"/>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9">
    <w:nsid w:val="11215187"/>
    <w:multiLevelType w:val="multilevel"/>
    <w:tmpl w:val="F6E8BB8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nsid w:val="12585AE4"/>
    <w:multiLevelType w:val="hybridMultilevel"/>
    <w:tmpl w:val="655277A4"/>
    <w:lvl w:ilvl="0" w:tplc="04090011">
      <w:start w:val="1"/>
      <w:numFmt w:val="decimal"/>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11">
    <w:nsid w:val="127F39E7"/>
    <w:multiLevelType w:val="hybridMultilevel"/>
    <w:tmpl w:val="2AC663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5354CB2"/>
    <w:multiLevelType w:val="hybridMultilevel"/>
    <w:tmpl w:val="0BDC47E2"/>
    <w:lvl w:ilvl="0" w:tplc="C2D2AB14">
      <w:start w:val="1"/>
      <w:numFmt w:val="bullet"/>
      <w:lvlText w:val="—"/>
      <w:lvlJc w:val="left"/>
      <w:pPr>
        <w:ind w:left="420" w:hanging="420"/>
      </w:pPr>
      <w:rPr>
        <w:rFonts w:ascii="宋体" w:eastAsia="宋体" w:hAnsi="宋体"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nsid w:val="18BE563E"/>
    <w:multiLevelType w:val="hybridMultilevel"/>
    <w:tmpl w:val="333CCE66"/>
    <w:lvl w:ilvl="0" w:tplc="04090011">
      <w:start w:val="1"/>
      <w:numFmt w:val="decimal"/>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14">
    <w:nsid w:val="18F81792"/>
    <w:multiLevelType w:val="multilevel"/>
    <w:tmpl w:val="BE962FD4"/>
    <w:styleLink w:val="Style1-NewHeader"/>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1A89306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1AA02F54"/>
    <w:multiLevelType w:val="hybridMultilevel"/>
    <w:tmpl w:val="C206E8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nsid w:val="1AC07CAB"/>
    <w:multiLevelType w:val="hybridMultilevel"/>
    <w:tmpl w:val="F72AB244"/>
    <w:lvl w:ilvl="0" w:tplc="9AB45D6A">
      <w:start w:val="1"/>
      <w:numFmt w:val="decimal"/>
      <w:lvlText w:val="%1)"/>
      <w:lvlJc w:val="left"/>
      <w:pPr>
        <w:ind w:left="108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8">
    <w:nsid w:val="1BC57B05"/>
    <w:multiLevelType w:val="hybridMultilevel"/>
    <w:tmpl w:val="9D540C42"/>
    <w:lvl w:ilvl="0" w:tplc="7FFC6D3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C453408"/>
    <w:multiLevelType w:val="hybridMultilevel"/>
    <w:tmpl w:val="034CF5FE"/>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nsid w:val="214A3F48"/>
    <w:multiLevelType w:val="hybridMultilevel"/>
    <w:tmpl w:val="A6128306"/>
    <w:lvl w:ilvl="0" w:tplc="04090017">
      <w:start w:val="1"/>
      <w:numFmt w:val="lowerLetter"/>
      <w:lvlText w:val="%1)"/>
      <w:lvlJc w:val="left"/>
      <w:pPr>
        <w:ind w:left="720" w:hanging="360"/>
      </w:pPr>
      <w:rPr>
        <w:rFonts w:cs="Times New Roman"/>
      </w:rPr>
    </w:lvl>
    <w:lvl w:ilvl="1" w:tplc="F814CFE0">
      <w:start w:val="1"/>
      <w:numFmt w:val="decimal"/>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1">
    <w:nsid w:val="248533FD"/>
    <w:multiLevelType w:val="hybridMultilevel"/>
    <w:tmpl w:val="450EA7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62058D7"/>
    <w:multiLevelType w:val="hybridMultilevel"/>
    <w:tmpl w:val="EEFA8AC4"/>
    <w:lvl w:ilvl="0" w:tplc="04090017">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3">
    <w:nsid w:val="287259CA"/>
    <w:multiLevelType w:val="hybridMultilevel"/>
    <w:tmpl w:val="E0F6D29A"/>
    <w:lvl w:ilvl="0" w:tplc="7FFC6D34">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4">
    <w:nsid w:val="294C743D"/>
    <w:multiLevelType w:val="multilevel"/>
    <w:tmpl w:val="339400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29CE78F5"/>
    <w:multiLevelType w:val="multilevel"/>
    <w:tmpl w:val="62D05A66"/>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nsid w:val="2A8E435E"/>
    <w:multiLevelType w:val="hybridMultilevel"/>
    <w:tmpl w:val="661A8220"/>
    <w:lvl w:ilvl="0" w:tplc="5DD29F36">
      <w:start w:val="1"/>
      <w:numFmt w:val="decimal"/>
      <w:lvlText w:val="%1)"/>
      <w:lvlJc w:val="left"/>
      <w:pPr>
        <w:ind w:left="108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7">
    <w:nsid w:val="2DD6389F"/>
    <w:multiLevelType w:val="hybridMultilevel"/>
    <w:tmpl w:val="B12A3DF2"/>
    <w:lvl w:ilvl="0" w:tplc="2C46D242">
      <w:start w:val="2"/>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nsid w:val="2E940CDA"/>
    <w:multiLevelType w:val="hybridMultilevel"/>
    <w:tmpl w:val="64E2A2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08F19D7"/>
    <w:multiLevelType w:val="multilevel"/>
    <w:tmpl w:val="C81A2DFA"/>
    <w:lvl w:ilvl="0">
      <w:start w:val="1"/>
      <w:numFmt w:val="decimal"/>
      <w:lvlText w:val="%1"/>
      <w:lvlJc w:val="left"/>
      <w:pPr>
        <w:tabs>
          <w:tab w:val="num" w:pos="432"/>
        </w:tabs>
        <w:ind w:left="432" w:hanging="432"/>
      </w:pPr>
      <w:rPr>
        <w:rFonts w:cs="Times New Roman" w:hint="eastAsia"/>
        <w:b/>
        <w:i w:val="0"/>
      </w:rPr>
    </w:lvl>
    <w:lvl w:ilvl="1">
      <w:start w:val="1"/>
      <w:numFmt w:val="decimal"/>
      <w:lvlText w:val="%1.%2"/>
      <w:lvlJc w:val="left"/>
      <w:pPr>
        <w:tabs>
          <w:tab w:val="num" w:pos="4377"/>
        </w:tabs>
        <w:ind w:left="4017" w:hanging="1890"/>
      </w:pPr>
      <w:rPr>
        <w:rFonts w:cs="Times New Roman" w:hint="eastAsia"/>
        <w:b/>
        <w:i w:val="0"/>
      </w:rPr>
    </w:lvl>
    <w:lvl w:ilvl="2">
      <w:start w:val="1"/>
      <w:numFmt w:val="decimal"/>
      <w:lvlText w:val="%1.%2.%3"/>
      <w:lvlJc w:val="left"/>
      <w:pPr>
        <w:tabs>
          <w:tab w:val="num" w:pos="2250"/>
        </w:tabs>
        <w:ind w:left="1530"/>
      </w:pPr>
      <w:rPr>
        <w:rFonts w:cs="Times New Roman" w:hint="eastAsia"/>
        <w:b/>
        <w:i w:val="0"/>
      </w:rPr>
    </w:lvl>
    <w:lvl w:ilvl="3">
      <w:start w:val="1"/>
      <w:numFmt w:val="decimal"/>
      <w:lvlText w:val="%1.%2.%3.%4"/>
      <w:lvlJc w:val="left"/>
      <w:pPr>
        <w:tabs>
          <w:tab w:val="num" w:pos="9090"/>
        </w:tabs>
        <w:ind w:left="801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4">
      <w:start w:val="1"/>
      <w:numFmt w:val="decimal"/>
      <w:lvlText w:val="%1.%2.%3.%4.%5"/>
      <w:lvlJc w:val="left"/>
      <w:pPr>
        <w:tabs>
          <w:tab w:val="num" w:pos="1080"/>
        </w:tabs>
      </w:pPr>
      <w:rPr>
        <w:rFonts w:cs="Times New Roman" w:hint="eastAsia"/>
        <w:b/>
        <w:i w:val="0"/>
      </w:rPr>
    </w:lvl>
    <w:lvl w:ilvl="5">
      <w:start w:val="1"/>
      <w:numFmt w:val="decimal"/>
      <w:lvlText w:val="%1.%2.%3.%4.%5.%6"/>
      <w:lvlJc w:val="left"/>
      <w:pPr>
        <w:tabs>
          <w:tab w:val="num" w:pos="1440"/>
        </w:tabs>
      </w:pPr>
      <w:rPr>
        <w:rFonts w:cs="Times New Roman" w:hint="eastAsia"/>
        <w:b/>
        <w:i w:val="0"/>
      </w:rPr>
    </w:lvl>
    <w:lvl w:ilvl="6">
      <w:start w:val="1"/>
      <w:numFmt w:val="decimal"/>
      <w:lvlText w:val="%1.%2.%3.%4.%5.%6.%7"/>
      <w:lvlJc w:val="left"/>
      <w:pPr>
        <w:tabs>
          <w:tab w:val="num" w:pos="1440"/>
        </w:tabs>
      </w:pPr>
      <w:rPr>
        <w:rFonts w:cs="Times New Roman" w:hint="eastAsia"/>
      </w:rPr>
    </w:lvl>
    <w:lvl w:ilvl="7">
      <w:start w:val="1"/>
      <w:numFmt w:val="decimal"/>
      <w:lvlText w:val="%1.%2.%3.%4.%5.%6.%7.%8"/>
      <w:lvlJc w:val="left"/>
      <w:pPr>
        <w:tabs>
          <w:tab w:val="num" w:pos="1800"/>
        </w:tabs>
      </w:pPr>
      <w:rPr>
        <w:rFonts w:cs="Times New Roman" w:hint="eastAsia"/>
      </w:rPr>
    </w:lvl>
    <w:lvl w:ilvl="8">
      <w:start w:val="1"/>
      <w:numFmt w:val="decimal"/>
      <w:lvlText w:val="%1.%2.%3.%4.%5.%6.%7.%8.%9"/>
      <w:lvlJc w:val="left"/>
      <w:pPr>
        <w:tabs>
          <w:tab w:val="num" w:pos="1800"/>
        </w:tabs>
      </w:pPr>
      <w:rPr>
        <w:rFonts w:cs="Times New Roman" w:hint="eastAsia"/>
      </w:rPr>
    </w:lvl>
  </w:abstractNum>
  <w:abstractNum w:abstractNumId="30">
    <w:nsid w:val="31084482"/>
    <w:multiLevelType w:val="hybridMultilevel"/>
    <w:tmpl w:val="6406D6E0"/>
    <w:lvl w:ilvl="0" w:tplc="04090011">
      <w:start w:val="1"/>
      <w:numFmt w:val="decimal"/>
      <w:lvlText w:val="%1)"/>
      <w:lvlJc w:val="left"/>
      <w:pPr>
        <w:ind w:left="1080" w:hanging="360"/>
      </w:pPr>
      <w:rPr>
        <w:rFonts w:cs="Times New Roman"/>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31">
    <w:nsid w:val="33AC7EB8"/>
    <w:multiLevelType w:val="multilevel"/>
    <w:tmpl w:val="EBA22D8C"/>
    <w:lvl w:ilvl="0">
      <w:start w:val="1"/>
      <w:numFmt w:val="decimal"/>
      <w:lvlText w:val="%1"/>
      <w:lvlJc w:val="left"/>
      <w:pPr>
        <w:tabs>
          <w:tab w:val="num" w:pos="432"/>
        </w:tabs>
        <w:ind w:left="432" w:hanging="432"/>
      </w:pPr>
      <w:rPr>
        <w:rFonts w:cs="Times New Roman" w:hint="eastAsia"/>
        <w:b/>
        <w:i w:val="0"/>
      </w:rPr>
    </w:lvl>
    <w:lvl w:ilvl="1">
      <w:start w:val="1"/>
      <w:numFmt w:val="decimal"/>
      <w:lvlText w:val="%1.%2"/>
      <w:lvlJc w:val="left"/>
      <w:pPr>
        <w:tabs>
          <w:tab w:val="num" w:pos="4377"/>
        </w:tabs>
        <w:ind w:left="4017" w:hanging="1890"/>
      </w:pPr>
      <w:rPr>
        <w:rFonts w:cs="Times New Roman" w:hint="eastAsia"/>
        <w:b/>
        <w:i w:val="0"/>
      </w:rPr>
    </w:lvl>
    <w:lvl w:ilvl="2">
      <w:start w:val="1"/>
      <w:numFmt w:val="decimal"/>
      <w:lvlText w:val="%1.%2.%3"/>
      <w:lvlJc w:val="left"/>
      <w:pPr>
        <w:tabs>
          <w:tab w:val="num" w:pos="2250"/>
        </w:tabs>
        <w:ind w:left="1530"/>
      </w:pPr>
      <w:rPr>
        <w:rFonts w:cs="Times New Roman" w:hint="eastAsia"/>
        <w:b/>
        <w:i w:val="0"/>
      </w:rPr>
    </w:lvl>
    <w:lvl w:ilvl="3">
      <w:start w:val="1"/>
      <w:numFmt w:val="decimal"/>
      <w:lvlText w:val="%1.%2.%3.%4"/>
      <w:lvlJc w:val="left"/>
      <w:pPr>
        <w:tabs>
          <w:tab w:val="num" w:pos="9090"/>
        </w:tabs>
        <w:ind w:left="801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4">
      <w:start w:val="1"/>
      <w:numFmt w:val="decimal"/>
      <w:lvlText w:val="%1.%2.%3.%4.%5"/>
      <w:lvlJc w:val="left"/>
      <w:pPr>
        <w:tabs>
          <w:tab w:val="num" w:pos="1080"/>
        </w:tabs>
      </w:pPr>
      <w:rPr>
        <w:rFonts w:cs="Times New Roman" w:hint="eastAsia"/>
        <w:b/>
        <w:i w:val="0"/>
      </w:rPr>
    </w:lvl>
    <w:lvl w:ilvl="5">
      <w:start w:val="1"/>
      <w:numFmt w:val="decimal"/>
      <w:lvlText w:val="%1.%2.%3.%4.%5.%6"/>
      <w:lvlJc w:val="left"/>
      <w:pPr>
        <w:tabs>
          <w:tab w:val="num" w:pos="1440"/>
        </w:tabs>
      </w:pPr>
      <w:rPr>
        <w:rFonts w:cs="Times New Roman" w:hint="eastAsia"/>
        <w:b/>
        <w:i w:val="0"/>
      </w:rPr>
    </w:lvl>
    <w:lvl w:ilvl="6">
      <w:start w:val="1"/>
      <w:numFmt w:val="decimal"/>
      <w:lvlText w:val="%1.%2.%3.%4.%5.%6.%7"/>
      <w:lvlJc w:val="left"/>
      <w:pPr>
        <w:tabs>
          <w:tab w:val="num" w:pos="1440"/>
        </w:tabs>
      </w:pPr>
      <w:rPr>
        <w:rFonts w:cs="Times New Roman" w:hint="eastAsia"/>
      </w:rPr>
    </w:lvl>
    <w:lvl w:ilvl="7">
      <w:start w:val="1"/>
      <w:numFmt w:val="decimal"/>
      <w:lvlText w:val="%1.%2.%3.%4.%5.%6.%7.%8"/>
      <w:lvlJc w:val="left"/>
      <w:pPr>
        <w:tabs>
          <w:tab w:val="num" w:pos="1800"/>
        </w:tabs>
      </w:pPr>
      <w:rPr>
        <w:rFonts w:cs="Times New Roman" w:hint="eastAsia"/>
      </w:rPr>
    </w:lvl>
    <w:lvl w:ilvl="8">
      <w:start w:val="1"/>
      <w:numFmt w:val="decimal"/>
      <w:lvlText w:val="%1.%2.%3.%4.%5.%6.%7.%8.%9"/>
      <w:lvlJc w:val="left"/>
      <w:pPr>
        <w:tabs>
          <w:tab w:val="num" w:pos="1800"/>
        </w:tabs>
      </w:pPr>
      <w:rPr>
        <w:rFonts w:cs="Times New Roman" w:hint="eastAsia"/>
      </w:rPr>
    </w:lvl>
  </w:abstractNum>
  <w:abstractNum w:abstractNumId="32">
    <w:nsid w:val="350C3EBB"/>
    <w:multiLevelType w:val="multilevel"/>
    <w:tmpl w:val="8652933C"/>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b/>
      </w:rPr>
    </w:lvl>
    <w:lvl w:ilvl="4">
      <w:start w:val="1"/>
      <w:numFmt w:val="decimal"/>
      <w:pStyle w:val="5"/>
      <w:lvlText w:val="%1.%2.%3.%4.%5"/>
      <w:lvlJc w:val="left"/>
      <w:pPr>
        <w:ind w:left="1008" w:hanging="1008"/>
      </w:pPr>
      <w:rPr>
        <w:rFonts w:hint="default"/>
        <w:b/>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33">
    <w:nsid w:val="36690D29"/>
    <w:multiLevelType w:val="multilevel"/>
    <w:tmpl w:val="31AC1BCE"/>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nsid w:val="387A556F"/>
    <w:multiLevelType w:val="hybridMultilevel"/>
    <w:tmpl w:val="48462D50"/>
    <w:lvl w:ilvl="0" w:tplc="C8FAA722">
      <w:start w:val="1"/>
      <w:numFmt w:val="decimal"/>
      <w:lvlText w:val="%1)"/>
      <w:lvlJc w:val="left"/>
      <w:pPr>
        <w:ind w:left="360" w:hanging="360"/>
      </w:pPr>
      <w:rPr>
        <w:rFonts w:eastAsiaTheme="minorEastAsia" w:hint="default"/>
        <w:sz w:val="2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nsid w:val="387D4433"/>
    <w:multiLevelType w:val="multilevel"/>
    <w:tmpl w:val="E0B87112"/>
    <w:lvl w:ilvl="0">
      <w:start w:val="1"/>
      <w:numFmt w:val="bullet"/>
      <w:lvlText w:val=""/>
      <w:lvlJc w:val="left"/>
      <w:pPr>
        <w:ind w:left="400" w:hanging="400"/>
      </w:pPr>
      <w:rPr>
        <w:rFonts w:ascii="Symbol" w:hAnsi="Symbol" w:hint="default"/>
      </w:rPr>
    </w:lvl>
    <w:lvl w:ilvl="1">
      <w:start w:val="1"/>
      <w:numFmt w:val="bullet"/>
      <w:lvlText w:val=""/>
      <w:lvlJc w:val="left"/>
      <w:pPr>
        <w:ind w:left="800" w:hanging="400"/>
      </w:pPr>
      <w:rPr>
        <w:rFonts w:ascii="Symbol" w:hAnsi="Symbol" w:hint="default"/>
      </w:rPr>
    </w:lvl>
    <w:lvl w:ilvl="2">
      <w:start w:val="1"/>
      <w:numFmt w:val="bullet"/>
      <w:lvlText w:val=""/>
      <w:lvlJc w:val="left"/>
      <w:pPr>
        <w:ind w:left="1200" w:hanging="400"/>
      </w:pPr>
      <w:rPr>
        <w:rFonts w:ascii="Symbol" w:hAnsi="Symbol" w:hint="default"/>
      </w:rPr>
    </w:lvl>
    <w:lvl w:ilvl="3">
      <w:start w:val="1"/>
      <w:numFmt w:val="bullet"/>
      <w:lvlText w:val=""/>
      <w:lvlJc w:val="left"/>
      <w:pPr>
        <w:ind w:left="1600" w:hanging="400"/>
      </w:pPr>
      <w:rPr>
        <w:rFonts w:ascii="Symbol" w:hAnsi="Symbol" w:hint="default"/>
      </w:rPr>
    </w:lvl>
    <w:lvl w:ilvl="4">
      <w:start w:val="1"/>
      <w:numFmt w:val="bullet"/>
      <w:lvlText w:val=" "/>
      <w:lvlJc w:val="left"/>
    </w:lvl>
    <w:lvl w:ilvl="5">
      <w:start w:val="1"/>
      <w:numFmt w:val="bullet"/>
      <w:lvlText w:val=" "/>
      <w:lvlJc w:val="left"/>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6">
    <w:nsid w:val="3A6E3CAE"/>
    <w:multiLevelType w:val="multilevel"/>
    <w:tmpl w:val="C6DEBB3C"/>
    <w:lvl w:ilvl="0">
      <w:start w:val="1"/>
      <w:numFmt w:val="decimal"/>
      <w:lvlText w:val="%1"/>
      <w:lvlJc w:val="left"/>
      <w:pPr>
        <w:ind w:left="360" w:hanging="360"/>
      </w:pPr>
      <w:rPr>
        <w:rFonts w:hint="default"/>
      </w:rPr>
    </w:lvl>
    <w:lvl w:ilvl="1">
      <w:start w:val="8"/>
      <w:numFmt w:val="decimal"/>
      <w:lvlText w:val="%1.1"/>
      <w:lvlJc w:val="left"/>
      <w:pPr>
        <w:ind w:left="360" w:hanging="360"/>
      </w:pPr>
      <w:rPr>
        <w:rFonts w:hint="default"/>
      </w:rPr>
    </w:lvl>
    <w:lvl w:ilvl="2">
      <w:start w:val="1"/>
      <w:numFmt w:val="decimal"/>
      <w:lvlText w:val="%1.1.%3"/>
      <w:lvlJc w:val="left"/>
      <w:pPr>
        <w:ind w:left="720" w:hanging="720"/>
      </w:pPr>
      <w:rPr>
        <w:rFonts w:hint="default"/>
      </w:rPr>
    </w:lvl>
    <w:lvl w:ilvl="3">
      <w:start w:val="1"/>
      <w:numFmt w:val="decimal"/>
      <w:lvlText w:val="1.1.%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1.%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nsid w:val="3AB27A1E"/>
    <w:multiLevelType w:val="hybridMultilevel"/>
    <w:tmpl w:val="62CEFA4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DCB452A"/>
    <w:multiLevelType w:val="hybridMultilevel"/>
    <w:tmpl w:val="59187B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29A6056"/>
    <w:multiLevelType w:val="hybridMultilevel"/>
    <w:tmpl w:val="038425AC"/>
    <w:lvl w:ilvl="0" w:tplc="7FFC6D34">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0">
    <w:nsid w:val="42D77D0E"/>
    <w:multiLevelType w:val="hybridMultilevel"/>
    <w:tmpl w:val="A3D6F852"/>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46167AAA"/>
    <w:multiLevelType w:val="hybridMultilevel"/>
    <w:tmpl w:val="55DAF646"/>
    <w:lvl w:ilvl="0" w:tplc="BFD87B3E">
      <w:start w:val="8"/>
      <w:numFmt w:val="lowerLetter"/>
      <w:lvlText w:val="%1)"/>
      <w:lvlJc w:val="left"/>
      <w:pPr>
        <w:ind w:left="360" w:hanging="360"/>
      </w:pPr>
      <w:rPr>
        <w:rFonts w:cs="Times New Roman"/>
      </w:rPr>
    </w:lvl>
    <w:lvl w:ilvl="1" w:tplc="04090011">
      <w:start w:val="1"/>
      <w:numFmt w:val="decimal"/>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42">
    <w:nsid w:val="48AD5B11"/>
    <w:multiLevelType w:val="hybridMultilevel"/>
    <w:tmpl w:val="BF7812FA"/>
    <w:lvl w:ilvl="0" w:tplc="10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3">
    <w:nsid w:val="48C03579"/>
    <w:multiLevelType w:val="hybridMultilevel"/>
    <w:tmpl w:val="212E4192"/>
    <w:lvl w:ilvl="0" w:tplc="04090011">
      <w:start w:val="1"/>
      <w:numFmt w:val="decimal"/>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44">
    <w:nsid w:val="4D447DFA"/>
    <w:multiLevelType w:val="multilevel"/>
    <w:tmpl w:val="F36E53F6"/>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nsid w:val="4FCF73BF"/>
    <w:multiLevelType w:val="hybridMultilevel"/>
    <w:tmpl w:val="6DF49188"/>
    <w:lvl w:ilvl="0" w:tplc="04090017">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7">
      <w:start w:val="1"/>
      <w:numFmt w:val="lowerLetter"/>
      <w:lvlText w:val="%3)"/>
      <w:lvlJc w:val="lef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6">
    <w:nsid w:val="584766A3"/>
    <w:multiLevelType w:val="hybridMultilevel"/>
    <w:tmpl w:val="AAC86B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9251DBB"/>
    <w:multiLevelType w:val="hybridMultilevel"/>
    <w:tmpl w:val="82D80E94"/>
    <w:lvl w:ilvl="0" w:tplc="04090011">
      <w:start w:val="1"/>
      <w:numFmt w:val="decimal"/>
      <w:lvlText w:val="%1)"/>
      <w:lvlJc w:val="left"/>
      <w:pPr>
        <w:ind w:left="1080" w:hanging="360"/>
      </w:pPr>
      <w:rPr>
        <w:rFonts w:cs="Times New Roman"/>
      </w:rPr>
    </w:lvl>
    <w:lvl w:ilvl="1" w:tplc="04090011">
      <w:start w:val="1"/>
      <w:numFmt w:val="decimal"/>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48">
    <w:nsid w:val="62732ED7"/>
    <w:multiLevelType w:val="hybridMultilevel"/>
    <w:tmpl w:val="58169FE2"/>
    <w:lvl w:ilvl="0" w:tplc="04090017">
      <w:start w:val="1"/>
      <w:numFmt w:val="lowerLetter"/>
      <w:lvlText w:val="%1)"/>
      <w:lvlJc w:val="left"/>
      <w:pPr>
        <w:ind w:left="760" w:hanging="360"/>
      </w:pPr>
      <w:rPr>
        <w:rFonts w:cs="Times New Roman"/>
      </w:rPr>
    </w:lvl>
    <w:lvl w:ilvl="1" w:tplc="04090003">
      <w:start w:val="1"/>
      <w:numFmt w:val="bullet"/>
      <w:lvlText w:val="o"/>
      <w:lvlJc w:val="left"/>
      <w:pPr>
        <w:ind w:left="1480" w:hanging="360"/>
      </w:pPr>
      <w:rPr>
        <w:rFonts w:ascii="Courier New" w:hAnsi="Courier New" w:hint="default"/>
      </w:rPr>
    </w:lvl>
    <w:lvl w:ilvl="2" w:tplc="04090005">
      <w:start w:val="1"/>
      <w:numFmt w:val="bullet"/>
      <w:lvlText w:val=""/>
      <w:lvlJc w:val="left"/>
      <w:pPr>
        <w:ind w:left="2200" w:hanging="360"/>
      </w:pPr>
      <w:rPr>
        <w:rFonts w:ascii="Wingdings" w:hAnsi="Wingdings" w:hint="default"/>
      </w:rPr>
    </w:lvl>
    <w:lvl w:ilvl="3" w:tplc="04090001">
      <w:start w:val="1"/>
      <w:numFmt w:val="bullet"/>
      <w:lvlText w:val=""/>
      <w:lvlJc w:val="left"/>
      <w:pPr>
        <w:ind w:left="2920" w:hanging="360"/>
      </w:pPr>
      <w:rPr>
        <w:rFonts w:ascii="Symbol" w:hAnsi="Symbol" w:hint="default"/>
      </w:rPr>
    </w:lvl>
    <w:lvl w:ilvl="4" w:tplc="04090003">
      <w:start w:val="1"/>
      <w:numFmt w:val="bullet"/>
      <w:lvlText w:val="o"/>
      <w:lvlJc w:val="left"/>
      <w:pPr>
        <w:ind w:left="3640" w:hanging="360"/>
      </w:pPr>
      <w:rPr>
        <w:rFonts w:ascii="Courier New" w:hAnsi="Courier New" w:hint="default"/>
      </w:rPr>
    </w:lvl>
    <w:lvl w:ilvl="5" w:tplc="04090005">
      <w:start w:val="1"/>
      <w:numFmt w:val="bullet"/>
      <w:lvlText w:val=""/>
      <w:lvlJc w:val="left"/>
      <w:pPr>
        <w:ind w:left="4360" w:hanging="360"/>
      </w:pPr>
      <w:rPr>
        <w:rFonts w:ascii="Wingdings" w:hAnsi="Wingdings" w:hint="default"/>
      </w:rPr>
    </w:lvl>
    <w:lvl w:ilvl="6" w:tplc="04090001">
      <w:start w:val="1"/>
      <w:numFmt w:val="bullet"/>
      <w:lvlText w:val=""/>
      <w:lvlJc w:val="left"/>
      <w:pPr>
        <w:ind w:left="5080" w:hanging="360"/>
      </w:pPr>
      <w:rPr>
        <w:rFonts w:ascii="Symbol" w:hAnsi="Symbol" w:hint="default"/>
      </w:rPr>
    </w:lvl>
    <w:lvl w:ilvl="7" w:tplc="04090003">
      <w:start w:val="1"/>
      <w:numFmt w:val="bullet"/>
      <w:lvlText w:val="o"/>
      <w:lvlJc w:val="left"/>
      <w:pPr>
        <w:ind w:left="5800" w:hanging="360"/>
      </w:pPr>
      <w:rPr>
        <w:rFonts w:ascii="Courier New" w:hAnsi="Courier New" w:hint="default"/>
      </w:rPr>
    </w:lvl>
    <w:lvl w:ilvl="8" w:tplc="04090005">
      <w:start w:val="1"/>
      <w:numFmt w:val="bullet"/>
      <w:lvlText w:val=""/>
      <w:lvlJc w:val="left"/>
      <w:pPr>
        <w:ind w:left="6520" w:hanging="360"/>
      </w:pPr>
      <w:rPr>
        <w:rFonts w:ascii="Wingdings" w:hAnsi="Wingdings" w:hint="default"/>
      </w:rPr>
    </w:lvl>
  </w:abstractNum>
  <w:abstractNum w:abstractNumId="49">
    <w:nsid w:val="63155D0E"/>
    <w:multiLevelType w:val="hybridMultilevel"/>
    <w:tmpl w:val="63CE4898"/>
    <w:lvl w:ilvl="0" w:tplc="F91E882E">
      <w:start w:val="6"/>
      <w:numFmt w:val="lowerLetter"/>
      <w:lvlText w:val="%1)"/>
      <w:lvlJc w:val="left"/>
      <w:pPr>
        <w:ind w:left="36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0">
    <w:nsid w:val="65E43A9C"/>
    <w:multiLevelType w:val="hybridMultilevel"/>
    <w:tmpl w:val="58842A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667D248B"/>
    <w:multiLevelType w:val="hybridMultilevel"/>
    <w:tmpl w:val="113A57B4"/>
    <w:lvl w:ilvl="0" w:tplc="C01A5EB8">
      <w:numFmt w:val="bullet"/>
      <w:lvlText w:val="•"/>
      <w:lvlJc w:val="left"/>
      <w:pPr>
        <w:ind w:left="1440" w:hanging="72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nsid w:val="6A656A04"/>
    <w:multiLevelType w:val="hybridMultilevel"/>
    <w:tmpl w:val="D062F4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6EAB62E0"/>
    <w:multiLevelType w:val="hybridMultilevel"/>
    <w:tmpl w:val="D00E304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08D329A"/>
    <w:multiLevelType w:val="hybridMultilevel"/>
    <w:tmpl w:val="CC34613A"/>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55">
    <w:nsid w:val="73847125"/>
    <w:multiLevelType w:val="hybridMultilevel"/>
    <w:tmpl w:val="4F8E6112"/>
    <w:lvl w:ilvl="0" w:tplc="8B360ED4">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56">
    <w:nsid w:val="751D3DE2"/>
    <w:multiLevelType w:val="hybridMultilevel"/>
    <w:tmpl w:val="88F6EDF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7">
    <w:nsid w:val="7DA86B92"/>
    <w:multiLevelType w:val="hybridMultilevel"/>
    <w:tmpl w:val="CD0E4478"/>
    <w:lvl w:ilvl="0" w:tplc="43A0ABA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8"/>
  </w:num>
  <w:num w:numId="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0"/>
  </w:num>
  <w:num w:numId="4">
    <w:abstractNumId w:val="45"/>
  </w:num>
  <w:num w:numId="5">
    <w:abstractNumId w:val="8"/>
    <w:lvlOverride w:ilvl="0">
      <w:startOverride w:val="1"/>
    </w:lvlOverride>
    <w:lvlOverride w:ilvl="1">
      <w:startOverride w:val="1"/>
    </w:lvlOverride>
    <w:lvlOverride w:ilvl="2"/>
    <w:lvlOverride w:ilvl="3"/>
    <w:lvlOverride w:ilvl="4"/>
    <w:lvlOverride w:ilvl="5"/>
    <w:lvlOverride w:ilvl="6"/>
    <w:lvlOverride w:ilvl="7"/>
    <w:lvlOverride w:ilvl="8"/>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0"/>
    <w:lvlOverride w:ilvl="0">
      <w:startOverride w:val="1"/>
    </w:lvlOverride>
    <w:lvlOverride w:ilvl="1"/>
    <w:lvlOverride w:ilvl="2"/>
    <w:lvlOverride w:ilvl="3"/>
    <w:lvlOverride w:ilvl="4"/>
    <w:lvlOverride w:ilvl="5"/>
    <w:lvlOverride w:ilvl="6"/>
    <w:lvlOverride w:ilvl="7"/>
    <w:lvlOverride w:ilvl="8"/>
  </w:num>
  <w:num w:numId="8">
    <w:abstractNumId w:val="23"/>
  </w:num>
  <w:num w:numId="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9"/>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1"/>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8"/>
    <w:lvlOverride w:ilvl="0">
      <w:startOverride w:val="1"/>
    </w:lvlOverride>
    <w:lvlOverride w:ilvl="1"/>
    <w:lvlOverride w:ilvl="2"/>
    <w:lvlOverride w:ilvl="3"/>
    <w:lvlOverride w:ilvl="4"/>
    <w:lvlOverride w:ilvl="5"/>
    <w:lvlOverride w:ilvl="6"/>
    <w:lvlOverride w:ilvl="7"/>
    <w:lvlOverride w:ilvl="8"/>
  </w:num>
  <w:num w:numId="18">
    <w:abstractNumId w:val="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7"/>
  </w:num>
  <w:num w:numId="23">
    <w:abstractNumId w:val="1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Override>
  </w:num>
  <w:num w:numId="24">
    <w:abstractNumId w:val="14"/>
  </w:num>
  <w:num w:numId="25">
    <w:abstractNumId w:val="31"/>
  </w:num>
  <w:num w:numId="26">
    <w:abstractNumId w:val="31"/>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
  </w:num>
  <w:num w:numId="28">
    <w:abstractNumId w:val="1"/>
  </w:num>
  <w:num w:numId="29">
    <w:abstractNumId w:val="15"/>
  </w:num>
  <w:num w:numId="30">
    <w:abstractNumId w:val="29"/>
  </w:num>
  <w:num w:numId="31">
    <w:abstractNumId w:val="44"/>
  </w:num>
  <w:num w:numId="32">
    <w:abstractNumId w:val="7"/>
  </w:num>
  <w:num w:numId="3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num>
  <w:num w:numId="35">
    <w:abstractNumId w:val="31"/>
  </w:num>
  <w:num w:numId="36">
    <w:abstractNumId w:val="31"/>
  </w:num>
  <w:num w:numId="37">
    <w:abstractNumId w:val="31"/>
  </w:num>
  <w:num w:numId="38">
    <w:abstractNumId w:val="31"/>
  </w:num>
  <w:num w:numId="39">
    <w:abstractNumId w:val="35"/>
  </w:num>
  <w:num w:numId="40">
    <w:abstractNumId w:val="35"/>
  </w:num>
  <w:num w:numId="41">
    <w:abstractNumId w:val="35"/>
  </w:num>
  <w:num w:numId="4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4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2"/>
  </w:num>
  <w:num w:numId="46">
    <w:abstractNumId w:val="1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Override>
  </w:num>
  <w:num w:numId="47">
    <w:abstractNumId w:val="32"/>
  </w:num>
  <w:num w:numId="4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49">
    <w:abstractNumId w:val="33"/>
  </w:num>
  <w:num w:numId="50">
    <w:abstractNumId w:val="32"/>
    <w:lvlOverride w:ilvl="0">
      <w:startOverride w:val="1"/>
      <w:lvl w:ilvl="0">
        <w:start w:val="1"/>
        <w:numFmt w:val="decimal"/>
        <w:pStyle w:val="1"/>
        <w:lvlText w:val="%1"/>
        <w:lvlJc w:val="left"/>
        <w:pPr>
          <w:ind w:left="360" w:hanging="360"/>
        </w:pPr>
        <w:rPr>
          <w:rFonts w:hint="default"/>
        </w:rPr>
      </w:lvl>
    </w:lvlOverride>
    <w:lvlOverride w:ilvl="1">
      <w:startOverride w:val="1"/>
      <w:lvl w:ilvl="1">
        <w:start w:val="1"/>
        <w:numFmt w:val="decimal"/>
        <w:pStyle w:val="2"/>
        <w:lvlText w:val="%1.%2"/>
        <w:lvlJc w:val="left"/>
        <w:pPr>
          <w:ind w:left="720" w:hanging="360"/>
        </w:pPr>
        <w:rPr>
          <w:rFonts w:hint="default"/>
        </w:rPr>
      </w:lvl>
    </w:lvlOverride>
    <w:lvlOverride w:ilvl="2">
      <w:startOverride w:val="1"/>
      <w:lvl w:ilvl="2">
        <w:start w:val="1"/>
        <w:numFmt w:val="decimal"/>
        <w:pStyle w:val="3"/>
        <w:lvlText w:val="%1.%2.%3"/>
        <w:lvlJc w:val="left"/>
        <w:pPr>
          <w:ind w:left="1080" w:hanging="360"/>
        </w:pPr>
        <w:rPr>
          <w:rFonts w:hint="default"/>
        </w:rPr>
      </w:lvl>
    </w:lvlOverride>
    <w:lvlOverride w:ilvl="3">
      <w:startOverride w:val="1"/>
      <w:lvl w:ilvl="3">
        <w:start w:val="1"/>
        <w:numFmt w:val="decimal"/>
        <w:pStyle w:val="4"/>
        <w:lvlText w:val="%1.%2.%3.%4"/>
        <w:lvlJc w:val="left"/>
        <w:pPr>
          <w:ind w:left="1440" w:hanging="360"/>
        </w:pPr>
        <w:rPr>
          <w:rFonts w:hint="default"/>
        </w:rPr>
      </w:lvl>
    </w:lvlOverride>
    <w:lvlOverride w:ilvl="4">
      <w:startOverride w:val="1"/>
      <w:lvl w:ilvl="4">
        <w:start w:val="1"/>
        <w:numFmt w:val="decimal"/>
        <w:pStyle w:val="5"/>
        <w:lvlText w:val="%1.%2.%3.%4.%5"/>
        <w:lvlJc w:val="left"/>
        <w:pPr>
          <w:ind w:left="1800" w:hanging="360"/>
        </w:pPr>
        <w:rPr>
          <w:rFonts w:hint="default"/>
        </w:rPr>
      </w:lvl>
    </w:lvlOverride>
    <w:lvlOverride w:ilvl="5">
      <w:startOverride w:val="1"/>
      <w:lvl w:ilvl="5">
        <w:start w:val="1"/>
        <w:numFmt w:val="decimal"/>
        <w:pStyle w:val="6"/>
        <w:lvlText w:val="%1.%2.%3.%4.%5.%6"/>
        <w:lvlJc w:val="left"/>
        <w:pPr>
          <w:ind w:left="2160" w:hanging="360"/>
        </w:pPr>
        <w:rPr>
          <w:rFonts w:hint="default"/>
        </w:rPr>
      </w:lvl>
    </w:lvlOverride>
    <w:lvlOverride w:ilvl="6">
      <w:startOverride w:val="1"/>
      <w:lvl w:ilvl="6">
        <w:start w:val="1"/>
        <w:numFmt w:val="decimal"/>
        <w:pStyle w:val="7"/>
        <w:lvlText w:val="%1.%2.%3.%4.%5.%6.%7"/>
        <w:lvlJc w:val="left"/>
        <w:pPr>
          <w:ind w:left="2520" w:hanging="360"/>
        </w:pPr>
        <w:rPr>
          <w:rFonts w:hint="default"/>
        </w:rPr>
      </w:lvl>
    </w:lvlOverride>
    <w:lvlOverride w:ilvl="7">
      <w:startOverride w:val="1"/>
      <w:lvl w:ilvl="7">
        <w:start w:val="1"/>
        <w:numFmt w:val="decimal"/>
        <w:pStyle w:val="8"/>
        <w:lvlText w:val="%1.%2.%3.%4.%5.%6.%7.%8"/>
        <w:lvlJc w:val="left"/>
        <w:pPr>
          <w:ind w:left="2880" w:hanging="360"/>
        </w:pPr>
        <w:rPr>
          <w:rFonts w:hint="default"/>
        </w:rPr>
      </w:lvl>
    </w:lvlOverride>
    <w:lvlOverride w:ilvl="8">
      <w:startOverride w:val="1"/>
      <w:lvl w:ilvl="8">
        <w:start w:val="1"/>
        <w:numFmt w:val="decimal"/>
        <w:pStyle w:val="9"/>
        <w:lvlText w:val="%1.%2.%3.%4.%5.%6.%7.%8.%9"/>
        <w:lvlJc w:val="left"/>
        <w:pPr>
          <w:ind w:left="3240" w:hanging="360"/>
        </w:pPr>
        <w:rPr>
          <w:rFonts w:hint="default"/>
        </w:rPr>
      </w:lvl>
    </w:lvlOverride>
  </w:num>
  <w:num w:numId="5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52">
    <w:abstractNumId w:val="32"/>
    <w:lvlOverride w:ilvl="0">
      <w:startOverride w:val="1"/>
      <w:lvl w:ilvl="0">
        <w:start w:val="1"/>
        <w:numFmt w:val="decimal"/>
        <w:pStyle w:val="1"/>
        <w:lvlText w:val="%1"/>
        <w:lvlJc w:val="left"/>
        <w:pPr>
          <w:ind w:left="360" w:hanging="360"/>
        </w:pPr>
        <w:rPr>
          <w:rFonts w:hint="default"/>
        </w:rPr>
      </w:lvl>
    </w:lvlOverride>
    <w:lvlOverride w:ilvl="1">
      <w:startOverride w:val="1"/>
      <w:lvl w:ilvl="1">
        <w:start w:val="1"/>
        <w:numFmt w:val="decimal"/>
        <w:pStyle w:val="2"/>
        <w:lvlText w:val="%1.%2"/>
        <w:lvlJc w:val="left"/>
        <w:pPr>
          <w:ind w:left="720" w:hanging="360"/>
        </w:pPr>
        <w:rPr>
          <w:rFonts w:hint="default"/>
        </w:rPr>
      </w:lvl>
    </w:lvlOverride>
    <w:lvlOverride w:ilvl="2">
      <w:startOverride w:val="1"/>
      <w:lvl w:ilvl="2">
        <w:start w:val="1"/>
        <w:numFmt w:val="decimal"/>
        <w:pStyle w:val="3"/>
        <w:lvlText w:val="%1.%2.%3"/>
        <w:lvlJc w:val="left"/>
        <w:pPr>
          <w:ind w:left="1080" w:hanging="360"/>
        </w:pPr>
        <w:rPr>
          <w:rFonts w:hint="default"/>
        </w:rPr>
      </w:lvl>
    </w:lvlOverride>
    <w:lvlOverride w:ilvl="3">
      <w:startOverride w:val="1"/>
      <w:lvl w:ilvl="3">
        <w:start w:val="1"/>
        <w:numFmt w:val="decimal"/>
        <w:pStyle w:val="4"/>
        <w:lvlText w:val="%1.%2.%3.%4"/>
        <w:lvlJc w:val="left"/>
        <w:pPr>
          <w:ind w:left="1440" w:hanging="360"/>
        </w:pPr>
        <w:rPr>
          <w:rFonts w:hint="default"/>
        </w:rPr>
      </w:lvl>
    </w:lvlOverride>
    <w:lvlOverride w:ilvl="4">
      <w:startOverride w:val="1"/>
      <w:lvl w:ilvl="4">
        <w:start w:val="1"/>
        <w:numFmt w:val="decimal"/>
        <w:pStyle w:val="5"/>
        <w:lvlText w:val="%1.%2.%3.%4.%5"/>
        <w:lvlJc w:val="left"/>
        <w:pPr>
          <w:ind w:left="1800" w:hanging="360"/>
        </w:pPr>
        <w:rPr>
          <w:rFonts w:hint="default"/>
        </w:rPr>
      </w:lvl>
    </w:lvlOverride>
    <w:lvlOverride w:ilvl="5">
      <w:startOverride w:val="1"/>
      <w:lvl w:ilvl="5">
        <w:start w:val="1"/>
        <w:numFmt w:val="decimal"/>
        <w:pStyle w:val="6"/>
        <w:lvlText w:val="%1.%2.%3.%4.%5.%6"/>
        <w:lvlJc w:val="left"/>
        <w:pPr>
          <w:ind w:left="2160" w:hanging="360"/>
        </w:pPr>
        <w:rPr>
          <w:rFonts w:hint="default"/>
        </w:rPr>
      </w:lvl>
    </w:lvlOverride>
    <w:lvlOverride w:ilvl="6">
      <w:startOverride w:val="1"/>
      <w:lvl w:ilvl="6">
        <w:start w:val="1"/>
        <w:numFmt w:val="decimal"/>
        <w:pStyle w:val="7"/>
        <w:lvlText w:val="%1.%2.%3.%4.%5.%6.%7"/>
        <w:lvlJc w:val="left"/>
        <w:pPr>
          <w:ind w:left="2520" w:hanging="360"/>
        </w:pPr>
        <w:rPr>
          <w:rFonts w:hint="default"/>
        </w:rPr>
      </w:lvl>
    </w:lvlOverride>
    <w:lvlOverride w:ilvl="7">
      <w:startOverride w:val="1"/>
      <w:lvl w:ilvl="7">
        <w:start w:val="1"/>
        <w:numFmt w:val="decimal"/>
        <w:pStyle w:val="8"/>
        <w:lvlText w:val="%1.%2.%3.%4.%5.%6.%7.%8"/>
        <w:lvlJc w:val="left"/>
        <w:pPr>
          <w:ind w:left="2880" w:hanging="360"/>
        </w:pPr>
        <w:rPr>
          <w:rFonts w:hint="default"/>
        </w:rPr>
      </w:lvl>
    </w:lvlOverride>
    <w:lvlOverride w:ilvl="8">
      <w:startOverride w:val="1"/>
      <w:lvl w:ilvl="8">
        <w:start w:val="1"/>
        <w:numFmt w:val="decimal"/>
        <w:pStyle w:val="9"/>
        <w:lvlText w:val="%1.%2.%3.%4.%5.%6.%7.%8.%9"/>
        <w:lvlJc w:val="left"/>
        <w:pPr>
          <w:ind w:left="3240" w:hanging="360"/>
        </w:pPr>
        <w:rPr>
          <w:rFonts w:hint="default"/>
        </w:rPr>
      </w:lvl>
    </w:lvlOverride>
  </w:num>
  <w:num w:numId="5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5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5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5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5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5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5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6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7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8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9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0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1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2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3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4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5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6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7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8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19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20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20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20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20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20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20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206">
    <w:abstractNumId w:val="53"/>
  </w:num>
  <w:num w:numId="207">
    <w:abstractNumId w:val="3"/>
  </w:num>
  <w:num w:numId="208">
    <w:abstractNumId w:val="25"/>
  </w:num>
  <w:num w:numId="209">
    <w:abstractNumId w:val="38"/>
  </w:num>
  <w:num w:numId="210">
    <w:abstractNumId w:val="28"/>
  </w:num>
  <w:num w:numId="211">
    <w:abstractNumId w:val="0"/>
  </w:num>
  <w:num w:numId="21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9"/>
  </w:num>
  <w:num w:numId="21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1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1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1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1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1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2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3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4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5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6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7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8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29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0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1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2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3">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4">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5">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6">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7">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8">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39">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40">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41">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42">
    <w:abstractNumId w:val="32"/>
    <w:lvlOverride w:ilvl="0">
      <w:lvl w:ilvl="0">
        <w:numFmt w:val="decimal"/>
        <w:pStyle w:val="1"/>
        <w:lvlText w:val=""/>
        <w:lvlJc w:val="left"/>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num>
  <w:num w:numId="343">
    <w:abstractNumId w:val="32"/>
    <w:lvlOverride w:ilvl="0">
      <w:startOverride w:val="1"/>
      <w:lvl w:ilvl="0">
        <w:start w:val="1"/>
        <w:numFmt w:val="decimal"/>
        <w:pStyle w:val="1"/>
        <w:lvlText w:val="%1"/>
        <w:lvlJc w:val="left"/>
        <w:pPr>
          <w:ind w:left="360" w:hanging="360"/>
        </w:pPr>
        <w:rPr>
          <w:rFonts w:hint="default"/>
        </w:rPr>
      </w:lvl>
    </w:lvlOverride>
    <w:lvlOverride w:ilvl="1">
      <w:startOverride w:val="1"/>
      <w:lvl w:ilvl="1">
        <w:start w:val="1"/>
        <w:numFmt w:val="decimal"/>
        <w:pStyle w:val="2"/>
        <w:lvlText w:val="%1.%2"/>
        <w:lvlJc w:val="left"/>
        <w:pPr>
          <w:ind w:left="720" w:hanging="360"/>
        </w:pPr>
        <w:rPr>
          <w:rFonts w:hint="default"/>
        </w:rPr>
      </w:lvl>
    </w:lvlOverride>
    <w:lvlOverride w:ilvl="2">
      <w:startOverride w:val="1"/>
      <w:lvl w:ilvl="2">
        <w:start w:val="1"/>
        <w:numFmt w:val="decimal"/>
        <w:pStyle w:val="3"/>
        <w:lvlText w:val="%1.%2.%3"/>
        <w:lvlJc w:val="left"/>
        <w:pPr>
          <w:ind w:left="1080" w:hanging="360"/>
        </w:pPr>
        <w:rPr>
          <w:rFonts w:hint="default"/>
        </w:rPr>
      </w:lvl>
    </w:lvlOverride>
    <w:lvlOverride w:ilvl="3">
      <w:startOverride w:val="1"/>
      <w:lvl w:ilvl="3">
        <w:start w:val="1"/>
        <w:numFmt w:val="decimal"/>
        <w:pStyle w:val="4"/>
        <w:lvlText w:val="%1.%2.%3.%4"/>
        <w:lvlJc w:val="left"/>
        <w:pPr>
          <w:ind w:left="1440" w:hanging="360"/>
        </w:pPr>
        <w:rPr>
          <w:rFonts w:hint="default"/>
        </w:rPr>
      </w:lvl>
    </w:lvlOverride>
    <w:lvlOverride w:ilvl="4">
      <w:startOverride w:val="1"/>
      <w:lvl w:ilvl="4">
        <w:start w:val="1"/>
        <w:numFmt w:val="decimal"/>
        <w:pStyle w:val="5"/>
        <w:lvlText w:val="%1.%2.%3.%4.%5"/>
        <w:lvlJc w:val="left"/>
        <w:pPr>
          <w:ind w:left="1800" w:hanging="360"/>
        </w:pPr>
        <w:rPr>
          <w:rFonts w:hint="default"/>
        </w:rPr>
      </w:lvl>
    </w:lvlOverride>
    <w:lvlOverride w:ilvl="5">
      <w:startOverride w:val="1"/>
      <w:lvl w:ilvl="5">
        <w:start w:val="1"/>
        <w:numFmt w:val="decimal"/>
        <w:pStyle w:val="6"/>
        <w:lvlText w:val="%1.%2.%3.%4.%5.%6"/>
        <w:lvlJc w:val="left"/>
        <w:pPr>
          <w:ind w:left="2160" w:hanging="360"/>
        </w:pPr>
        <w:rPr>
          <w:rFonts w:hint="default"/>
        </w:rPr>
      </w:lvl>
    </w:lvlOverride>
    <w:lvlOverride w:ilvl="6">
      <w:startOverride w:val="1"/>
      <w:lvl w:ilvl="6">
        <w:start w:val="1"/>
        <w:numFmt w:val="decimal"/>
        <w:pStyle w:val="7"/>
        <w:lvlText w:val="%1.%2.%3.%4.%5.%6.%7"/>
        <w:lvlJc w:val="left"/>
        <w:pPr>
          <w:ind w:left="2520" w:hanging="360"/>
        </w:pPr>
        <w:rPr>
          <w:rFonts w:hint="default"/>
        </w:rPr>
      </w:lvl>
    </w:lvlOverride>
    <w:lvlOverride w:ilvl="7">
      <w:startOverride w:val="1"/>
      <w:lvl w:ilvl="7">
        <w:start w:val="1"/>
        <w:numFmt w:val="decimal"/>
        <w:pStyle w:val="8"/>
        <w:lvlText w:val="%1.%2.%3.%4.%5.%6.%7.%8"/>
        <w:lvlJc w:val="left"/>
        <w:pPr>
          <w:ind w:left="2880" w:hanging="360"/>
        </w:pPr>
        <w:rPr>
          <w:rFonts w:hint="default"/>
        </w:rPr>
      </w:lvl>
    </w:lvlOverride>
    <w:lvlOverride w:ilvl="8">
      <w:startOverride w:val="1"/>
      <w:lvl w:ilvl="8">
        <w:start w:val="1"/>
        <w:numFmt w:val="decimal"/>
        <w:pStyle w:val="9"/>
        <w:lvlText w:val="%1.%2.%3.%4.%5.%6.%7.%8.%9"/>
        <w:lvlJc w:val="left"/>
        <w:pPr>
          <w:ind w:left="3240" w:hanging="360"/>
        </w:pPr>
        <w:rPr>
          <w:rFonts w:hint="default"/>
        </w:rPr>
      </w:lvl>
    </w:lvlOverride>
  </w:num>
  <w:num w:numId="34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4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4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4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4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4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5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5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52">
    <w:abstractNumId w:val="32"/>
    <w:lvlOverride w:ilvl="0">
      <w:startOverride w:val="1"/>
      <w:lvl w:ilvl="0">
        <w:start w:val="1"/>
        <w:numFmt w:val="decimal"/>
        <w:pStyle w:val="1"/>
        <w:lvlText w:val="%1"/>
        <w:lvlJc w:val="left"/>
        <w:pPr>
          <w:ind w:left="360" w:hanging="360"/>
        </w:pPr>
        <w:rPr>
          <w:rFonts w:hint="default"/>
        </w:rPr>
      </w:lvl>
    </w:lvlOverride>
    <w:lvlOverride w:ilvl="1">
      <w:startOverride w:val="1"/>
      <w:lvl w:ilvl="1">
        <w:start w:val="1"/>
        <w:numFmt w:val="decimal"/>
        <w:pStyle w:val="2"/>
        <w:lvlText w:val="%1.%2"/>
        <w:lvlJc w:val="left"/>
        <w:pPr>
          <w:ind w:left="720" w:hanging="360"/>
        </w:pPr>
        <w:rPr>
          <w:rFonts w:hint="default"/>
        </w:rPr>
      </w:lvl>
    </w:lvlOverride>
    <w:lvlOverride w:ilvl="2">
      <w:startOverride w:val="1"/>
      <w:lvl w:ilvl="2">
        <w:start w:val="1"/>
        <w:numFmt w:val="decimal"/>
        <w:pStyle w:val="3"/>
        <w:lvlText w:val="%1.%2.%3"/>
        <w:lvlJc w:val="left"/>
        <w:pPr>
          <w:ind w:left="1080" w:hanging="360"/>
        </w:pPr>
        <w:rPr>
          <w:rFonts w:hint="default"/>
        </w:rPr>
      </w:lvl>
    </w:lvlOverride>
    <w:lvlOverride w:ilvl="3">
      <w:startOverride w:val="1"/>
      <w:lvl w:ilvl="3">
        <w:start w:val="1"/>
        <w:numFmt w:val="decimal"/>
        <w:pStyle w:val="4"/>
        <w:lvlText w:val="%1.%2.%3.%4"/>
        <w:lvlJc w:val="left"/>
        <w:pPr>
          <w:ind w:left="1440" w:hanging="360"/>
        </w:pPr>
        <w:rPr>
          <w:rFonts w:hint="default"/>
        </w:rPr>
      </w:lvl>
    </w:lvlOverride>
    <w:lvlOverride w:ilvl="4">
      <w:startOverride w:val="1"/>
      <w:lvl w:ilvl="4">
        <w:start w:val="1"/>
        <w:numFmt w:val="decimal"/>
        <w:pStyle w:val="5"/>
        <w:lvlText w:val="%1.%2.%3.%4.%5"/>
        <w:lvlJc w:val="left"/>
        <w:pPr>
          <w:ind w:left="1800" w:hanging="360"/>
        </w:pPr>
        <w:rPr>
          <w:rFonts w:hint="default"/>
        </w:rPr>
      </w:lvl>
    </w:lvlOverride>
    <w:lvlOverride w:ilvl="5">
      <w:startOverride w:val="1"/>
      <w:lvl w:ilvl="5">
        <w:start w:val="1"/>
        <w:numFmt w:val="decimal"/>
        <w:pStyle w:val="6"/>
        <w:lvlText w:val="%1.%2.%3.%4.%5.%6"/>
        <w:lvlJc w:val="left"/>
        <w:pPr>
          <w:ind w:left="2160" w:hanging="360"/>
        </w:pPr>
        <w:rPr>
          <w:rFonts w:hint="default"/>
        </w:rPr>
      </w:lvl>
    </w:lvlOverride>
    <w:lvlOverride w:ilvl="6">
      <w:startOverride w:val="1"/>
      <w:lvl w:ilvl="6">
        <w:start w:val="1"/>
        <w:numFmt w:val="decimal"/>
        <w:pStyle w:val="7"/>
        <w:lvlText w:val="%1.%2.%3.%4.%5.%6.%7"/>
        <w:lvlJc w:val="left"/>
        <w:pPr>
          <w:ind w:left="2520" w:hanging="360"/>
        </w:pPr>
        <w:rPr>
          <w:rFonts w:hint="default"/>
        </w:rPr>
      </w:lvl>
    </w:lvlOverride>
    <w:lvlOverride w:ilvl="7">
      <w:startOverride w:val="1"/>
      <w:lvl w:ilvl="7">
        <w:start w:val="1"/>
        <w:numFmt w:val="decimal"/>
        <w:pStyle w:val="8"/>
        <w:lvlText w:val="%1.%2.%3.%4.%5.%6.%7.%8"/>
        <w:lvlJc w:val="left"/>
        <w:pPr>
          <w:ind w:left="2880" w:hanging="360"/>
        </w:pPr>
        <w:rPr>
          <w:rFonts w:hint="default"/>
        </w:rPr>
      </w:lvl>
    </w:lvlOverride>
    <w:lvlOverride w:ilvl="8">
      <w:startOverride w:val="1"/>
      <w:lvl w:ilvl="8">
        <w:start w:val="1"/>
        <w:numFmt w:val="decimal"/>
        <w:pStyle w:val="9"/>
        <w:lvlText w:val="%1.%2.%3.%4.%5.%6.%7.%8.%9"/>
        <w:lvlJc w:val="left"/>
        <w:pPr>
          <w:ind w:left="3240" w:hanging="360"/>
        </w:pPr>
        <w:rPr>
          <w:rFonts w:hint="default"/>
        </w:rPr>
      </w:lvl>
    </w:lvlOverride>
  </w:num>
  <w:num w:numId="35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5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5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5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5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5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5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1">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2">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4">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5">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6">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7">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8">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69">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70">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71">
    <w:abstractNumId w:val="11"/>
  </w:num>
  <w:num w:numId="372">
    <w:abstractNumId w:val="39"/>
  </w:num>
  <w:num w:numId="373">
    <w:abstractNumId w:val="32"/>
    <w:lvlOverride w:ilvl="0">
      <w:lvl w:ilvl="0">
        <w:start w:val="1"/>
        <w:numFmt w:val="decimal"/>
        <w:pStyle w:val="1"/>
        <w:lvlText w:val="%1"/>
        <w:lvlJc w:val="left"/>
        <w:pPr>
          <w:ind w:left="360" w:hanging="360"/>
        </w:pPr>
        <w:rPr>
          <w:rFonts w:hint="default"/>
        </w:rPr>
      </w:lvl>
    </w:lvlOverride>
    <w:lvlOverride w:ilvl="1">
      <w:lvl w:ilvl="1">
        <w:start w:val="1"/>
        <w:numFmt w:val="decimal"/>
        <w:pStyle w:val="2"/>
        <w:lvlText w:val="%1.%2"/>
        <w:lvlJc w:val="left"/>
        <w:pPr>
          <w:ind w:left="720"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1440"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74">
    <w:abstractNumId w:val="18"/>
  </w:num>
  <w:num w:numId="375">
    <w:abstractNumId w:val="24"/>
  </w:num>
  <w:num w:numId="376">
    <w:abstractNumId w:val="36"/>
  </w:num>
  <w:num w:numId="377">
    <w:abstractNumId w:val="19"/>
  </w:num>
  <w:num w:numId="378">
    <w:abstractNumId w:val="16"/>
  </w:num>
  <w:num w:numId="379">
    <w:abstractNumId w:val="56"/>
  </w:num>
  <w:num w:numId="380">
    <w:abstractNumId w:val="42"/>
  </w:num>
  <w:num w:numId="381">
    <w:abstractNumId w:val="32"/>
    <w:lvlOverride w:ilvl="0">
      <w:lvl w:ilvl="0">
        <w:start w:val="1"/>
        <w:numFmt w:val="decimal"/>
        <w:pStyle w:val="1"/>
        <w:lvlText w:val="%1"/>
        <w:lvlJc w:val="left"/>
        <w:pPr>
          <w:ind w:left="3054" w:hanging="360"/>
        </w:pPr>
        <w:rPr>
          <w:rFonts w:hint="default"/>
        </w:rPr>
      </w:lvl>
    </w:lvlOverride>
    <w:lvlOverride w:ilvl="1">
      <w:lvl w:ilvl="1">
        <w:start w:val="1"/>
        <w:numFmt w:val="decimal"/>
        <w:pStyle w:val="2"/>
        <w:lvlText w:val="%1.%2"/>
        <w:lvlJc w:val="left"/>
        <w:pPr>
          <w:ind w:left="3762" w:hanging="360"/>
        </w:pPr>
        <w:rPr>
          <w:rFonts w:hint="default"/>
        </w:rPr>
      </w:lvl>
    </w:lvlOverride>
    <w:lvlOverride w:ilvl="2">
      <w:lvl w:ilvl="2">
        <w:start w:val="1"/>
        <w:numFmt w:val="decimal"/>
        <w:pStyle w:val="3"/>
        <w:lvlText w:val="%1.%2.%3"/>
        <w:lvlJc w:val="left"/>
        <w:pPr>
          <w:ind w:left="1080" w:hanging="360"/>
        </w:pPr>
        <w:rPr>
          <w:rFonts w:hint="default"/>
        </w:rPr>
      </w:lvl>
    </w:lvlOverride>
    <w:lvlOverride w:ilvl="3">
      <w:lvl w:ilvl="3">
        <w:start w:val="1"/>
        <w:numFmt w:val="decimal"/>
        <w:pStyle w:val="4"/>
        <w:lvlText w:val="%1.%2.%3.%4"/>
        <w:lvlJc w:val="left"/>
        <w:pPr>
          <w:ind w:left="2629" w:hanging="360"/>
        </w:pPr>
        <w:rPr>
          <w:rFonts w:hint="default"/>
        </w:rPr>
      </w:lvl>
    </w:lvlOverride>
    <w:lvlOverride w:ilvl="4">
      <w:lvl w:ilvl="4">
        <w:start w:val="1"/>
        <w:numFmt w:val="decimal"/>
        <w:pStyle w:val="5"/>
        <w:lvlText w:val="%1.%2.%3.%4.%5"/>
        <w:lvlJc w:val="left"/>
        <w:pPr>
          <w:ind w:left="1800" w:hanging="360"/>
        </w:pPr>
        <w:rPr>
          <w:rFonts w:hint="default"/>
        </w:rPr>
      </w:lvl>
    </w:lvlOverride>
    <w:lvlOverride w:ilvl="5">
      <w:lvl w:ilvl="5">
        <w:start w:val="1"/>
        <w:numFmt w:val="decimal"/>
        <w:pStyle w:val="6"/>
        <w:lvlText w:val="%1.%2.%3.%4.%5.%6"/>
        <w:lvlJc w:val="left"/>
        <w:pPr>
          <w:ind w:left="2160" w:hanging="360"/>
        </w:pPr>
        <w:rPr>
          <w:rFonts w:hint="default"/>
        </w:rPr>
      </w:lvl>
    </w:lvlOverride>
    <w:lvlOverride w:ilvl="6">
      <w:lvl w:ilvl="6">
        <w:start w:val="1"/>
        <w:numFmt w:val="decimal"/>
        <w:pStyle w:val="7"/>
        <w:lvlText w:val="%1.%2.%3.%4.%5.%6.%7"/>
        <w:lvlJc w:val="left"/>
        <w:pPr>
          <w:ind w:left="2520" w:hanging="360"/>
        </w:pPr>
        <w:rPr>
          <w:rFonts w:hint="default"/>
        </w:rPr>
      </w:lvl>
    </w:lvlOverride>
    <w:lvlOverride w:ilvl="7">
      <w:lvl w:ilvl="7">
        <w:start w:val="1"/>
        <w:numFmt w:val="decimal"/>
        <w:pStyle w:val="8"/>
        <w:lvlText w:val="%1.%2.%3.%4.%5.%6.%7.%8"/>
        <w:lvlJc w:val="left"/>
        <w:pPr>
          <w:ind w:left="2880" w:hanging="360"/>
        </w:pPr>
        <w:rPr>
          <w:rFonts w:hint="default"/>
        </w:rPr>
      </w:lvl>
    </w:lvlOverride>
    <w:lvlOverride w:ilvl="8">
      <w:lvl w:ilvl="8">
        <w:start w:val="1"/>
        <w:numFmt w:val="decimal"/>
        <w:pStyle w:val="9"/>
        <w:lvlText w:val="%1.%2.%3.%4.%5.%6.%7.%8.%9"/>
        <w:lvlJc w:val="left"/>
        <w:pPr>
          <w:ind w:left="3240" w:hanging="360"/>
        </w:pPr>
        <w:rPr>
          <w:rFonts w:hint="default"/>
        </w:rPr>
      </w:lvl>
    </w:lvlOverride>
  </w:num>
  <w:num w:numId="382">
    <w:abstractNumId w:val="4"/>
  </w:num>
  <w:num w:numId="383">
    <w:abstractNumId w:val="52"/>
  </w:num>
  <w:num w:numId="384">
    <w:abstractNumId w:val="5"/>
  </w:num>
  <w:num w:numId="385">
    <w:abstractNumId w:val="21"/>
  </w:num>
  <w:num w:numId="386">
    <w:abstractNumId w:val="50"/>
  </w:num>
  <w:num w:numId="387">
    <w:abstractNumId w:val="46"/>
  </w:num>
  <w:num w:numId="388">
    <w:abstractNumId w:val="51"/>
  </w:num>
  <w:num w:numId="389">
    <w:abstractNumId w:val="32"/>
  </w:num>
  <w:num w:numId="390">
    <w:abstractNumId w:val="32"/>
  </w:num>
  <w:num w:numId="391">
    <w:abstractNumId w:val="32"/>
  </w:num>
  <w:num w:numId="392">
    <w:abstractNumId w:val="32"/>
  </w:num>
  <w:num w:numId="393">
    <w:abstractNumId w:val="32"/>
  </w:num>
  <w:num w:numId="394">
    <w:abstractNumId w:val="32"/>
  </w:num>
  <w:num w:numId="395">
    <w:abstractNumId w:val="32"/>
  </w:num>
  <w:num w:numId="396">
    <w:abstractNumId w:val="32"/>
  </w:num>
  <w:num w:numId="397">
    <w:abstractNumId w:val="32"/>
  </w:num>
  <w:num w:numId="398">
    <w:abstractNumId w:val="32"/>
  </w:num>
  <w:num w:numId="399">
    <w:abstractNumId w:val="32"/>
  </w:num>
  <w:num w:numId="400">
    <w:abstractNumId w:val="32"/>
  </w:num>
  <w:num w:numId="401">
    <w:abstractNumId w:val="32"/>
  </w:num>
  <w:num w:numId="402">
    <w:abstractNumId w:val="32"/>
  </w:num>
  <w:num w:numId="403">
    <w:abstractNumId w:val="32"/>
  </w:num>
  <w:num w:numId="404">
    <w:abstractNumId w:val="32"/>
  </w:num>
  <w:num w:numId="405">
    <w:abstractNumId w:val="32"/>
  </w:num>
  <w:num w:numId="406">
    <w:abstractNumId w:val="32"/>
  </w:num>
  <w:num w:numId="407">
    <w:abstractNumId w:val="32"/>
  </w:num>
  <w:num w:numId="408">
    <w:abstractNumId w:val="32"/>
  </w:num>
  <w:num w:numId="409">
    <w:abstractNumId w:val="32"/>
  </w:num>
  <w:num w:numId="410">
    <w:abstractNumId w:val="32"/>
  </w:num>
  <w:num w:numId="411">
    <w:abstractNumId w:val="27"/>
  </w:num>
  <w:num w:numId="412">
    <w:abstractNumId w:val="57"/>
  </w:num>
  <w:num w:numId="413">
    <w:abstractNumId w:val="12"/>
  </w:num>
  <w:num w:numId="414">
    <w:abstractNumId w:val="32"/>
  </w:num>
  <w:num w:numId="415">
    <w:abstractNumId w:val="32"/>
  </w:num>
  <w:num w:numId="416">
    <w:abstractNumId w:val="32"/>
  </w:num>
  <w:num w:numId="417">
    <w:abstractNumId w:val="32"/>
  </w:num>
  <w:num w:numId="418">
    <w:abstractNumId w:val="32"/>
  </w:num>
  <w:num w:numId="419">
    <w:abstractNumId w:val="32"/>
  </w:num>
  <w:num w:numId="420">
    <w:abstractNumId w:val="32"/>
  </w:num>
  <w:num w:numId="421">
    <w:abstractNumId w:val="32"/>
  </w:num>
  <w:num w:numId="422">
    <w:abstractNumId w:val="32"/>
  </w:num>
  <w:num w:numId="423">
    <w:abstractNumId w:val="32"/>
  </w:num>
  <w:num w:numId="424">
    <w:abstractNumId w:val="32"/>
  </w:num>
  <w:num w:numId="425">
    <w:abstractNumId w:val="34"/>
  </w:num>
  <w:num w:numId="426">
    <w:abstractNumId w:val="32"/>
  </w:num>
  <w:numIdMacAtCleanup w:val="4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hideSpellingErrors/>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08"/>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2691"/>
    <w:rsid w:val="0000081F"/>
    <w:rsid w:val="000011D2"/>
    <w:rsid w:val="0000459F"/>
    <w:rsid w:val="000075FC"/>
    <w:rsid w:val="00007CF6"/>
    <w:rsid w:val="00007E1D"/>
    <w:rsid w:val="0001096C"/>
    <w:rsid w:val="000123AC"/>
    <w:rsid w:val="00012E0A"/>
    <w:rsid w:val="00013726"/>
    <w:rsid w:val="000137A9"/>
    <w:rsid w:val="00013B90"/>
    <w:rsid w:val="00014677"/>
    <w:rsid w:val="0001502C"/>
    <w:rsid w:val="00015115"/>
    <w:rsid w:val="0001558E"/>
    <w:rsid w:val="00015C4F"/>
    <w:rsid w:val="000163FD"/>
    <w:rsid w:val="00017575"/>
    <w:rsid w:val="000177CA"/>
    <w:rsid w:val="00020ED5"/>
    <w:rsid w:val="00020F3A"/>
    <w:rsid w:val="00021485"/>
    <w:rsid w:val="00021B05"/>
    <w:rsid w:val="00023DCB"/>
    <w:rsid w:val="00024609"/>
    <w:rsid w:val="00024F66"/>
    <w:rsid w:val="00025B99"/>
    <w:rsid w:val="00025E9E"/>
    <w:rsid w:val="00026476"/>
    <w:rsid w:val="0002774F"/>
    <w:rsid w:val="00031661"/>
    <w:rsid w:val="00033D39"/>
    <w:rsid w:val="00033FC5"/>
    <w:rsid w:val="0003480B"/>
    <w:rsid w:val="00034E5D"/>
    <w:rsid w:val="000353E0"/>
    <w:rsid w:val="00037283"/>
    <w:rsid w:val="0004124C"/>
    <w:rsid w:val="0004133A"/>
    <w:rsid w:val="0004195E"/>
    <w:rsid w:val="0004493D"/>
    <w:rsid w:val="00045972"/>
    <w:rsid w:val="00046332"/>
    <w:rsid w:val="00046D79"/>
    <w:rsid w:val="00050039"/>
    <w:rsid w:val="0005160C"/>
    <w:rsid w:val="00051822"/>
    <w:rsid w:val="000518CE"/>
    <w:rsid w:val="0005193C"/>
    <w:rsid w:val="00053289"/>
    <w:rsid w:val="000535FE"/>
    <w:rsid w:val="00053D3A"/>
    <w:rsid w:val="000550CF"/>
    <w:rsid w:val="000557BD"/>
    <w:rsid w:val="00056D5E"/>
    <w:rsid w:val="000570B9"/>
    <w:rsid w:val="0005785D"/>
    <w:rsid w:val="0006021A"/>
    <w:rsid w:val="00060721"/>
    <w:rsid w:val="0006152D"/>
    <w:rsid w:val="00062122"/>
    <w:rsid w:val="00066BBC"/>
    <w:rsid w:val="00067B40"/>
    <w:rsid w:val="0007048F"/>
    <w:rsid w:val="000717E0"/>
    <w:rsid w:val="00075BD5"/>
    <w:rsid w:val="00076930"/>
    <w:rsid w:val="00076B1E"/>
    <w:rsid w:val="00077575"/>
    <w:rsid w:val="0008060C"/>
    <w:rsid w:val="00080E4A"/>
    <w:rsid w:val="000811D8"/>
    <w:rsid w:val="00081D47"/>
    <w:rsid w:val="000821C6"/>
    <w:rsid w:val="00082324"/>
    <w:rsid w:val="00082359"/>
    <w:rsid w:val="000833A4"/>
    <w:rsid w:val="00083505"/>
    <w:rsid w:val="0008383C"/>
    <w:rsid w:val="00085C2D"/>
    <w:rsid w:val="00086367"/>
    <w:rsid w:val="00090CC0"/>
    <w:rsid w:val="00092110"/>
    <w:rsid w:val="00092760"/>
    <w:rsid w:val="00095045"/>
    <w:rsid w:val="000968BA"/>
    <w:rsid w:val="00097514"/>
    <w:rsid w:val="000A0459"/>
    <w:rsid w:val="000A08EB"/>
    <w:rsid w:val="000A0BC8"/>
    <w:rsid w:val="000A1D9C"/>
    <w:rsid w:val="000A221C"/>
    <w:rsid w:val="000A340D"/>
    <w:rsid w:val="000A359D"/>
    <w:rsid w:val="000A4119"/>
    <w:rsid w:val="000A433E"/>
    <w:rsid w:val="000A55C0"/>
    <w:rsid w:val="000A5EED"/>
    <w:rsid w:val="000A6065"/>
    <w:rsid w:val="000A7949"/>
    <w:rsid w:val="000A7CD2"/>
    <w:rsid w:val="000B00AB"/>
    <w:rsid w:val="000B050C"/>
    <w:rsid w:val="000B11B1"/>
    <w:rsid w:val="000B11EE"/>
    <w:rsid w:val="000B17A5"/>
    <w:rsid w:val="000B1EDA"/>
    <w:rsid w:val="000B2C85"/>
    <w:rsid w:val="000B3545"/>
    <w:rsid w:val="000B3925"/>
    <w:rsid w:val="000B3E14"/>
    <w:rsid w:val="000B64FE"/>
    <w:rsid w:val="000B66E2"/>
    <w:rsid w:val="000B6B09"/>
    <w:rsid w:val="000B77BF"/>
    <w:rsid w:val="000B794E"/>
    <w:rsid w:val="000C003B"/>
    <w:rsid w:val="000C0796"/>
    <w:rsid w:val="000C099A"/>
    <w:rsid w:val="000C224F"/>
    <w:rsid w:val="000C23A5"/>
    <w:rsid w:val="000C31EE"/>
    <w:rsid w:val="000C3478"/>
    <w:rsid w:val="000C347D"/>
    <w:rsid w:val="000C3E39"/>
    <w:rsid w:val="000C4C59"/>
    <w:rsid w:val="000C4D79"/>
    <w:rsid w:val="000C591A"/>
    <w:rsid w:val="000C65B9"/>
    <w:rsid w:val="000C66F5"/>
    <w:rsid w:val="000C6A5D"/>
    <w:rsid w:val="000D089B"/>
    <w:rsid w:val="000D0B4E"/>
    <w:rsid w:val="000D19D6"/>
    <w:rsid w:val="000D3CF5"/>
    <w:rsid w:val="000D41A0"/>
    <w:rsid w:val="000D41FE"/>
    <w:rsid w:val="000D4EAF"/>
    <w:rsid w:val="000D5978"/>
    <w:rsid w:val="000E002E"/>
    <w:rsid w:val="000E0CB9"/>
    <w:rsid w:val="000E1825"/>
    <w:rsid w:val="000E187E"/>
    <w:rsid w:val="000E2818"/>
    <w:rsid w:val="000E312F"/>
    <w:rsid w:val="000E620A"/>
    <w:rsid w:val="000F0486"/>
    <w:rsid w:val="000F05B2"/>
    <w:rsid w:val="000F57EE"/>
    <w:rsid w:val="000F5BC7"/>
    <w:rsid w:val="000F5C57"/>
    <w:rsid w:val="000F60AB"/>
    <w:rsid w:val="000F776F"/>
    <w:rsid w:val="001000EA"/>
    <w:rsid w:val="00101399"/>
    <w:rsid w:val="00101FBD"/>
    <w:rsid w:val="0010268B"/>
    <w:rsid w:val="00103A35"/>
    <w:rsid w:val="00103E22"/>
    <w:rsid w:val="0010471F"/>
    <w:rsid w:val="00104FF1"/>
    <w:rsid w:val="00105FCE"/>
    <w:rsid w:val="00110554"/>
    <w:rsid w:val="00114235"/>
    <w:rsid w:val="00114A0F"/>
    <w:rsid w:val="00114E2E"/>
    <w:rsid w:val="00115342"/>
    <w:rsid w:val="00116107"/>
    <w:rsid w:val="001163E6"/>
    <w:rsid w:val="0011668F"/>
    <w:rsid w:val="00117828"/>
    <w:rsid w:val="00117CEE"/>
    <w:rsid w:val="00117DE1"/>
    <w:rsid w:val="001208B3"/>
    <w:rsid w:val="00120D89"/>
    <w:rsid w:val="00123A83"/>
    <w:rsid w:val="00124A21"/>
    <w:rsid w:val="00125E67"/>
    <w:rsid w:val="00126BCE"/>
    <w:rsid w:val="00127233"/>
    <w:rsid w:val="00130520"/>
    <w:rsid w:val="0013090F"/>
    <w:rsid w:val="00130D95"/>
    <w:rsid w:val="00131214"/>
    <w:rsid w:val="001316D5"/>
    <w:rsid w:val="0013230F"/>
    <w:rsid w:val="00133209"/>
    <w:rsid w:val="00133728"/>
    <w:rsid w:val="0013676F"/>
    <w:rsid w:val="001405E2"/>
    <w:rsid w:val="001410EF"/>
    <w:rsid w:val="001412DE"/>
    <w:rsid w:val="0014190E"/>
    <w:rsid w:val="00141C56"/>
    <w:rsid w:val="00143B4C"/>
    <w:rsid w:val="00144BDE"/>
    <w:rsid w:val="00144ED1"/>
    <w:rsid w:val="00146A49"/>
    <w:rsid w:val="00146E0E"/>
    <w:rsid w:val="00147663"/>
    <w:rsid w:val="00147D46"/>
    <w:rsid w:val="001505AD"/>
    <w:rsid w:val="00150A01"/>
    <w:rsid w:val="00151159"/>
    <w:rsid w:val="00153255"/>
    <w:rsid w:val="00154351"/>
    <w:rsid w:val="00154485"/>
    <w:rsid w:val="00154572"/>
    <w:rsid w:val="001547B3"/>
    <w:rsid w:val="0015480D"/>
    <w:rsid w:val="001565B4"/>
    <w:rsid w:val="00156D87"/>
    <w:rsid w:val="0015763D"/>
    <w:rsid w:val="001613D8"/>
    <w:rsid w:val="00161417"/>
    <w:rsid w:val="00162251"/>
    <w:rsid w:val="0016394F"/>
    <w:rsid w:val="001650EB"/>
    <w:rsid w:val="00165AA4"/>
    <w:rsid w:val="00165C6F"/>
    <w:rsid w:val="001665B9"/>
    <w:rsid w:val="00166F61"/>
    <w:rsid w:val="00170645"/>
    <w:rsid w:val="00171030"/>
    <w:rsid w:val="00173B65"/>
    <w:rsid w:val="00173DD6"/>
    <w:rsid w:val="00174AC1"/>
    <w:rsid w:val="0017549F"/>
    <w:rsid w:val="00176A5E"/>
    <w:rsid w:val="00176B9B"/>
    <w:rsid w:val="00177454"/>
    <w:rsid w:val="0018003C"/>
    <w:rsid w:val="00180FCE"/>
    <w:rsid w:val="001815ED"/>
    <w:rsid w:val="00181890"/>
    <w:rsid w:val="0018251D"/>
    <w:rsid w:val="001832B6"/>
    <w:rsid w:val="00183309"/>
    <w:rsid w:val="00184CB2"/>
    <w:rsid w:val="001857BC"/>
    <w:rsid w:val="00187D67"/>
    <w:rsid w:val="00190AF7"/>
    <w:rsid w:val="00190DFE"/>
    <w:rsid w:val="00190FB4"/>
    <w:rsid w:val="001919D8"/>
    <w:rsid w:val="00191DFE"/>
    <w:rsid w:val="0019258C"/>
    <w:rsid w:val="001933CA"/>
    <w:rsid w:val="001937EA"/>
    <w:rsid w:val="00193A98"/>
    <w:rsid w:val="00193D0D"/>
    <w:rsid w:val="001941C4"/>
    <w:rsid w:val="00194BFC"/>
    <w:rsid w:val="00195537"/>
    <w:rsid w:val="0019570E"/>
    <w:rsid w:val="00195CE6"/>
    <w:rsid w:val="00195F12"/>
    <w:rsid w:val="001964D3"/>
    <w:rsid w:val="001A05DD"/>
    <w:rsid w:val="001A1665"/>
    <w:rsid w:val="001A2AEE"/>
    <w:rsid w:val="001A2BCC"/>
    <w:rsid w:val="001A3CD4"/>
    <w:rsid w:val="001A5B72"/>
    <w:rsid w:val="001A6697"/>
    <w:rsid w:val="001A71FC"/>
    <w:rsid w:val="001A7500"/>
    <w:rsid w:val="001B0407"/>
    <w:rsid w:val="001B06B2"/>
    <w:rsid w:val="001B0874"/>
    <w:rsid w:val="001B0D1B"/>
    <w:rsid w:val="001B1586"/>
    <w:rsid w:val="001B2E61"/>
    <w:rsid w:val="001B30DA"/>
    <w:rsid w:val="001B559C"/>
    <w:rsid w:val="001B7B2F"/>
    <w:rsid w:val="001C0514"/>
    <w:rsid w:val="001C0FCB"/>
    <w:rsid w:val="001C155D"/>
    <w:rsid w:val="001C15D2"/>
    <w:rsid w:val="001C181A"/>
    <w:rsid w:val="001C1DBD"/>
    <w:rsid w:val="001C4B71"/>
    <w:rsid w:val="001C4F56"/>
    <w:rsid w:val="001C70D9"/>
    <w:rsid w:val="001C7405"/>
    <w:rsid w:val="001D04DD"/>
    <w:rsid w:val="001D0F93"/>
    <w:rsid w:val="001D150A"/>
    <w:rsid w:val="001D20AB"/>
    <w:rsid w:val="001D2557"/>
    <w:rsid w:val="001D29F4"/>
    <w:rsid w:val="001D3BDC"/>
    <w:rsid w:val="001D3EA7"/>
    <w:rsid w:val="001D6105"/>
    <w:rsid w:val="001D66C5"/>
    <w:rsid w:val="001D6D71"/>
    <w:rsid w:val="001D725A"/>
    <w:rsid w:val="001D7452"/>
    <w:rsid w:val="001E048A"/>
    <w:rsid w:val="001E1367"/>
    <w:rsid w:val="001E19F1"/>
    <w:rsid w:val="001E2BDF"/>
    <w:rsid w:val="001E5AA3"/>
    <w:rsid w:val="001E6A54"/>
    <w:rsid w:val="001E726D"/>
    <w:rsid w:val="001E7C80"/>
    <w:rsid w:val="001F01E6"/>
    <w:rsid w:val="001F0348"/>
    <w:rsid w:val="001F4C90"/>
    <w:rsid w:val="00201A42"/>
    <w:rsid w:val="00201D0F"/>
    <w:rsid w:val="0020222E"/>
    <w:rsid w:val="002032A9"/>
    <w:rsid w:val="00205E05"/>
    <w:rsid w:val="00206319"/>
    <w:rsid w:val="00206566"/>
    <w:rsid w:val="00206A32"/>
    <w:rsid w:val="00211431"/>
    <w:rsid w:val="00213E05"/>
    <w:rsid w:val="002145BA"/>
    <w:rsid w:val="00214CA3"/>
    <w:rsid w:val="002157A7"/>
    <w:rsid w:val="00216181"/>
    <w:rsid w:val="002162EC"/>
    <w:rsid w:val="00216E10"/>
    <w:rsid w:val="00216E33"/>
    <w:rsid w:val="002213BF"/>
    <w:rsid w:val="00221D8B"/>
    <w:rsid w:val="00221FCF"/>
    <w:rsid w:val="002246AE"/>
    <w:rsid w:val="00225580"/>
    <w:rsid w:val="00227171"/>
    <w:rsid w:val="002278AE"/>
    <w:rsid w:val="002301E8"/>
    <w:rsid w:val="00230FC6"/>
    <w:rsid w:val="00231573"/>
    <w:rsid w:val="002316E9"/>
    <w:rsid w:val="002335E3"/>
    <w:rsid w:val="00234B7C"/>
    <w:rsid w:val="00235186"/>
    <w:rsid w:val="0023553A"/>
    <w:rsid w:val="002357A6"/>
    <w:rsid w:val="00235C2C"/>
    <w:rsid w:val="00236CD9"/>
    <w:rsid w:val="002376C8"/>
    <w:rsid w:val="0024076E"/>
    <w:rsid w:val="0024293E"/>
    <w:rsid w:val="00242E1C"/>
    <w:rsid w:val="00243F67"/>
    <w:rsid w:val="00246C30"/>
    <w:rsid w:val="00247736"/>
    <w:rsid w:val="0025004C"/>
    <w:rsid w:val="00250F03"/>
    <w:rsid w:val="00251656"/>
    <w:rsid w:val="00252F2E"/>
    <w:rsid w:val="0025319E"/>
    <w:rsid w:val="00254295"/>
    <w:rsid w:val="00254F20"/>
    <w:rsid w:val="00255056"/>
    <w:rsid w:val="00255620"/>
    <w:rsid w:val="002557F4"/>
    <w:rsid w:val="002558EA"/>
    <w:rsid w:val="00257716"/>
    <w:rsid w:val="00257817"/>
    <w:rsid w:val="00260FC4"/>
    <w:rsid w:val="0026110D"/>
    <w:rsid w:val="00261C2C"/>
    <w:rsid w:val="00262044"/>
    <w:rsid w:val="00262A42"/>
    <w:rsid w:val="0026327D"/>
    <w:rsid w:val="00263FAE"/>
    <w:rsid w:val="0026404C"/>
    <w:rsid w:val="0026410A"/>
    <w:rsid w:val="00264212"/>
    <w:rsid w:val="002643AF"/>
    <w:rsid w:val="00264900"/>
    <w:rsid w:val="00265113"/>
    <w:rsid w:val="0026562F"/>
    <w:rsid w:val="00265DC1"/>
    <w:rsid w:val="00266415"/>
    <w:rsid w:val="00267000"/>
    <w:rsid w:val="00267EDA"/>
    <w:rsid w:val="00270E87"/>
    <w:rsid w:val="00271E36"/>
    <w:rsid w:val="00272360"/>
    <w:rsid w:val="002726C4"/>
    <w:rsid w:val="00272A51"/>
    <w:rsid w:val="00273177"/>
    <w:rsid w:val="00273441"/>
    <w:rsid w:val="0027418E"/>
    <w:rsid w:val="002767C0"/>
    <w:rsid w:val="00280258"/>
    <w:rsid w:val="00281007"/>
    <w:rsid w:val="002813B3"/>
    <w:rsid w:val="00282770"/>
    <w:rsid w:val="00283DFA"/>
    <w:rsid w:val="00284DE2"/>
    <w:rsid w:val="0028545A"/>
    <w:rsid w:val="00285A41"/>
    <w:rsid w:val="00286712"/>
    <w:rsid w:val="0028718A"/>
    <w:rsid w:val="0028735D"/>
    <w:rsid w:val="00290B6F"/>
    <w:rsid w:val="002916BF"/>
    <w:rsid w:val="002925CF"/>
    <w:rsid w:val="00292655"/>
    <w:rsid w:val="0029395D"/>
    <w:rsid w:val="00295D9E"/>
    <w:rsid w:val="002965E6"/>
    <w:rsid w:val="00296CD8"/>
    <w:rsid w:val="00297180"/>
    <w:rsid w:val="00297CC4"/>
    <w:rsid w:val="002A0529"/>
    <w:rsid w:val="002A1FEB"/>
    <w:rsid w:val="002A2FBE"/>
    <w:rsid w:val="002A3853"/>
    <w:rsid w:val="002A3CDB"/>
    <w:rsid w:val="002A41C9"/>
    <w:rsid w:val="002A4805"/>
    <w:rsid w:val="002A5EBF"/>
    <w:rsid w:val="002A6BFD"/>
    <w:rsid w:val="002A77EB"/>
    <w:rsid w:val="002A7E89"/>
    <w:rsid w:val="002B0A78"/>
    <w:rsid w:val="002B0EDB"/>
    <w:rsid w:val="002B109D"/>
    <w:rsid w:val="002B1C01"/>
    <w:rsid w:val="002B1D1F"/>
    <w:rsid w:val="002B2470"/>
    <w:rsid w:val="002B29DA"/>
    <w:rsid w:val="002B2C2B"/>
    <w:rsid w:val="002B5483"/>
    <w:rsid w:val="002B5EFC"/>
    <w:rsid w:val="002B6158"/>
    <w:rsid w:val="002B61F7"/>
    <w:rsid w:val="002B68A4"/>
    <w:rsid w:val="002B6A1D"/>
    <w:rsid w:val="002C067C"/>
    <w:rsid w:val="002C1020"/>
    <w:rsid w:val="002C17FF"/>
    <w:rsid w:val="002C348B"/>
    <w:rsid w:val="002C448C"/>
    <w:rsid w:val="002C4DF7"/>
    <w:rsid w:val="002C4F0E"/>
    <w:rsid w:val="002C6099"/>
    <w:rsid w:val="002C6185"/>
    <w:rsid w:val="002C70E8"/>
    <w:rsid w:val="002C7871"/>
    <w:rsid w:val="002D02A0"/>
    <w:rsid w:val="002D0476"/>
    <w:rsid w:val="002D098F"/>
    <w:rsid w:val="002D1125"/>
    <w:rsid w:val="002D1DDE"/>
    <w:rsid w:val="002D24B5"/>
    <w:rsid w:val="002D29AD"/>
    <w:rsid w:val="002D2A18"/>
    <w:rsid w:val="002D2FA1"/>
    <w:rsid w:val="002D4357"/>
    <w:rsid w:val="002D4BA4"/>
    <w:rsid w:val="002D5604"/>
    <w:rsid w:val="002D626E"/>
    <w:rsid w:val="002D7CB3"/>
    <w:rsid w:val="002E107A"/>
    <w:rsid w:val="002E1384"/>
    <w:rsid w:val="002E19AC"/>
    <w:rsid w:val="002E2A40"/>
    <w:rsid w:val="002E2C3E"/>
    <w:rsid w:val="002E2E1C"/>
    <w:rsid w:val="002E3876"/>
    <w:rsid w:val="002E4EC0"/>
    <w:rsid w:val="002E6208"/>
    <w:rsid w:val="002E6D93"/>
    <w:rsid w:val="002E7D26"/>
    <w:rsid w:val="002E7D5D"/>
    <w:rsid w:val="002F05C7"/>
    <w:rsid w:val="002F1440"/>
    <w:rsid w:val="002F1D4B"/>
    <w:rsid w:val="002F2A0C"/>
    <w:rsid w:val="002F3F29"/>
    <w:rsid w:val="002F41A8"/>
    <w:rsid w:val="002F432B"/>
    <w:rsid w:val="002F48A0"/>
    <w:rsid w:val="002F54ED"/>
    <w:rsid w:val="002F6A93"/>
    <w:rsid w:val="002F753E"/>
    <w:rsid w:val="0030047F"/>
    <w:rsid w:val="00300CFD"/>
    <w:rsid w:val="003041C1"/>
    <w:rsid w:val="003042D1"/>
    <w:rsid w:val="0030531D"/>
    <w:rsid w:val="00310FDB"/>
    <w:rsid w:val="0031112A"/>
    <w:rsid w:val="00311E94"/>
    <w:rsid w:val="0031286F"/>
    <w:rsid w:val="00312941"/>
    <w:rsid w:val="00312A11"/>
    <w:rsid w:val="003134F9"/>
    <w:rsid w:val="00313B34"/>
    <w:rsid w:val="00314BBB"/>
    <w:rsid w:val="003155E1"/>
    <w:rsid w:val="00315D67"/>
    <w:rsid w:val="003167C4"/>
    <w:rsid w:val="00321D79"/>
    <w:rsid w:val="0032299B"/>
    <w:rsid w:val="00323451"/>
    <w:rsid w:val="00323489"/>
    <w:rsid w:val="003243C0"/>
    <w:rsid w:val="003247D6"/>
    <w:rsid w:val="00326A03"/>
    <w:rsid w:val="00326AE0"/>
    <w:rsid w:val="00327BBA"/>
    <w:rsid w:val="00330A49"/>
    <w:rsid w:val="003323D5"/>
    <w:rsid w:val="00332CD4"/>
    <w:rsid w:val="00333F63"/>
    <w:rsid w:val="003343D2"/>
    <w:rsid w:val="00334DFE"/>
    <w:rsid w:val="00336C6C"/>
    <w:rsid w:val="00336C9A"/>
    <w:rsid w:val="00336DB9"/>
    <w:rsid w:val="00337EFB"/>
    <w:rsid w:val="0034111B"/>
    <w:rsid w:val="00341FEC"/>
    <w:rsid w:val="003420AF"/>
    <w:rsid w:val="00342D7F"/>
    <w:rsid w:val="00343845"/>
    <w:rsid w:val="00344FEA"/>
    <w:rsid w:val="0034595B"/>
    <w:rsid w:val="0034721A"/>
    <w:rsid w:val="00347623"/>
    <w:rsid w:val="0034786B"/>
    <w:rsid w:val="00351EB0"/>
    <w:rsid w:val="00352E3F"/>
    <w:rsid w:val="00355B1E"/>
    <w:rsid w:val="003564E3"/>
    <w:rsid w:val="00360E13"/>
    <w:rsid w:val="00361CB0"/>
    <w:rsid w:val="00362BFB"/>
    <w:rsid w:val="00363A61"/>
    <w:rsid w:val="00363B02"/>
    <w:rsid w:val="0036449F"/>
    <w:rsid w:val="003647FE"/>
    <w:rsid w:val="00364B48"/>
    <w:rsid w:val="00364DBA"/>
    <w:rsid w:val="00365194"/>
    <w:rsid w:val="00365C72"/>
    <w:rsid w:val="00366335"/>
    <w:rsid w:val="0036768E"/>
    <w:rsid w:val="003679AF"/>
    <w:rsid w:val="00370BF3"/>
    <w:rsid w:val="00370CC5"/>
    <w:rsid w:val="00370DBD"/>
    <w:rsid w:val="003726AE"/>
    <w:rsid w:val="00372C66"/>
    <w:rsid w:val="0037487E"/>
    <w:rsid w:val="0037522E"/>
    <w:rsid w:val="00376292"/>
    <w:rsid w:val="00376CFC"/>
    <w:rsid w:val="00377FD8"/>
    <w:rsid w:val="00380D79"/>
    <w:rsid w:val="00381099"/>
    <w:rsid w:val="0038220F"/>
    <w:rsid w:val="003827F4"/>
    <w:rsid w:val="00382F96"/>
    <w:rsid w:val="00383935"/>
    <w:rsid w:val="00383F1B"/>
    <w:rsid w:val="003843BF"/>
    <w:rsid w:val="003862FC"/>
    <w:rsid w:val="00386AC6"/>
    <w:rsid w:val="00386B32"/>
    <w:rsid w:val="00387677"/>
    <w:rsid w:val="00387ED8"/>
    <w:rsid w:val="00390058"/>
    <w:rsid w:val="00390FE7"/>
    <w:rsid w:val="00391CA5"/>
    <w:rsid w:val="0039216B"/>
    <w:rsid w:val="00392FAE"/>
    <w:rsid w:val="0039436E"/>
    <w:rsid w:val="00395011"/>
    <w:rsid w:val="0039569A"/>
    <w:rsid w:val="0039569D"/>
    <w:rsid w:val="00396703"/>
    <w:rsid w:val="00397162"/>
    <w:rsid w:val="003A2221"/>
    <w:rsid w:val="003A234B"/>
    <w:rsid w:val="003A24B9"/>
    <w:rsid w:val="003A2C71"/>
    <w:rsid w:val="003A3928"/>
    <w:rsid w:val="003A48A6"/>
    <w:rsid w:val="003A54BF"/>
    <w:rsid w:val="003A561A"/>
    <w:rsid w:val="003A579B"/>
    <w:rsid w:val="003B0DBD"/>
    <w:rsid w:val="003B34F1"/>
    <w:rsid w:val="003B40BF"/>
    <w:rsid w:val="003B462C"/>
    <w:rsid w:val="003B490A"/>
    <w:rsid w:val="003B56F9"/>
    <w:rsid w:val="003B6895"/>
    <w:rsid w:val="003B74EF"/>
    <w:rsid w:val="003C0257"/>
    <w:rsid w:val="003C030D"/>
    <w:rsid w:val="003C21D6"/>
    <w:rsid w:val="003C23F0"/>
    <w:rsid w:val="003C2B18"/>
    <w:rsid w:val="003C3473"/>
    <w:rsid w:val="003C4E95"/>
    <w:rsid w:val="003C65E7"/>
    <w:rsid w:val="003C6680"/>
    <w:rsid w:val="003C7FDA"/>
    <w:rsid w:val="003D194D"/>
    <w:rsid w:val="003D4C8E"/>
    <w:rsid w:val="003D5D52"/>
    <w:rsid w:val="003D6DDD"/>
    <w:rsid w:val="003D6FEA"/>
    <w:rsid w:val="003D7703"/>
    <w:rsid w:val="003D7C04"/>
    <w:rsid w:val="003E200C"/>
    <w:rsid w:val="003E3247"/>
    <w:rsid w:val="003E4233"/>
    <w:rsid w:val="003E4246"/>
    <w:rsid w:val="003E48B6"/>
    <w:rsid w:val="003E5021"/>
    <w:rsid w:val="003E5D1F"/>
    <w:rsid w:val="003E610D"/>
    <w:rsid w:val="003E6480"/>
    <w:rsid w:val="003E6CA4"/>
    <w:rsid w:val="003E7A0A"/>
    <w:rsid w:val="003E7FF3"/>
    <w:rsid w:val="003F01F1"/>
    <w:rsid w:val="003F06BC"/>
    <w:rsid w:val="003F1BF8"/>
    <w:rsid w:val="003F2AF5"/>
    <w:rsid w:val="003F3CC7"/>
    <w:rsid w:val="003F41B0"/>
    <w:rsid w:val="003F6AAE"/>
    <w:rsid w:val="003F6BF7"/>
    <w:rsid w:val="003F77A4"/>
    <w:rsid w:val="003F7D57"/>
    <w:rsid w:val="0040005A"/>
    <w:rsid w:val="0040199B"/>
    <w:rsid w:val="00401E75"/>
    <w:rsid w:val="00402461"/>
    <w:rsid w:val="00405A14"/>
    <w:rsid w:val="00407065"/>
    <w:rsid w:val="00410E42"/>
    <w:rsid w:val="00410F89"/>
    <w:rsid w:val="004111B4"/>
    <w:rsid w:val="004113B6"/>
    <w:rsid w:val="004117AE"/>
    <w:rsid w:val="00411845"/>
    <w:rsid w:val="00412308"/>
    <w:rsid w:val="004142EF"/>
    <w:rsid w:val="0041541D"/>
    <w:rsid w:val="00416131"/>
    <w:rsid w:val="00417AEE"/>
    <w:rsid w:val="00420E51"/>
    <w:rsid w:val="004216D1"/>
    <w:rsid w:val="00422340"/>
    <w:rsid w:val="00422489"/>
    <w:rsid w:val="00422B1B"/>
    <w:rsid w:val="0042414B"/>
    <w:rsid w:val="004249F0"/>
    <w:rsid w:val="004255F1"/>
    <w:rsid w:val="00425C47"/>
    <w:rsid w:val="00425F28"/>
    <w:rsid w:val="00431DE6"/>
    <w:rsid w:val="00431EE8"/>
    <w:rsid w:val="00431FEB"/>
    <w:rsid w:val="00433493"/>
    <w:rsid w:val="00434101"/>
    <w:rsid w:val="00434822"/>
    <w:rsid w:val="00434842"/>
    <w:rsid w:val="00434878"/>
    <w:rsid w:val="0043512D"/>
    <w:rsid w:val="004359ED"/>
    <w:rsid w:val="0043717A"/>
    <w:rsid w:val="0044047D"/>
    <w:rsid w:val="004425D1"/>
    <w:rsid w:val="00443679"/>
    <w:rsid w:val="00443B91"/>
    <w:rsid w:val="004440A0"/>
    <w:rsid w:val="004446D3"/>
    <w:rsid w:val="00444A1C"/>
    <w:rsid w:val="00444CCF"/>
    <w:rsid w:val="00445620"/>
    <w:rsid w:val="00446F89"/>
    <w:rsid w:val="00447756"/>
    <w:rsid w:val="00451360"/>
    <w:rsid w:val="00451BBD"/>
    <w:rsid w:val="00452A95"/>
    <w:rsid w:val="00452E99"/>
    <w:rsid w:val="00455EE0"/>
    <w:rsid w:val="00456329"/>
    <w:rsid w:val="00456FD7"/>
    <w:rsid w:val="00457E65"/>
    <w:rsid w:val="00460161"/>
    <w:rsid w:val="004601C9"/>
    <w:rsid w:val="0046654C"/>
    <w:rsid w:val="0046756A"/>
    <w:rsid w:val="00467AE7"/>
    <w:rsid w:val="00470042"/>
    <w:rsid w:val="00470112"/>
    <w:rsid w:val="004704C0"/>
    <w:rsid w:val="004707ED"/>
    <w:rsid w:val="00471B6F"/>
    <w:rsid w:val="0047628F"/>
    <w:rsid w:val="004764B4"/>
    <w:rsid w:val="00477A67"/>
    <w:rsid w:val="00477AA7"/>
    <w:rsid w:val="00477C0C"/>
    <w:rsid w:val="00480FF0"/>
    <w:rsid w:val="004824E6"/>
    <w:rsid w:val="00482EF9"/>
    <w:rsid w:val="0048310A"/>
    <w:rsid w:val="00483145"/>
    <w:rsid w:val="004858A3"/>
    <w:rsid w:val="00485AEF"/>
    <w:rsid w:val="00486AFE"/>
    <w:rsid w:val="00487A02"/>
    <w:rsid w:val="004931E5"/>
    <w:rsid w:val="00493E1D"/>
    <w:rsid w:val="00495A04"/>
    <w:rsid w:val="004A0343"/>
    <w:rsid w:val="004A0A4D"/>
    <w:rsid w:val="004A12E2"/>
    <w:rsid w:val="004A1378"/>
    <w:rsid w:val="004A1C30"/>
    <w:rsid w:val="004A1E2D"/>
    <w:rsid w:val="004A2E30"/>
    <w:rsid w:val="004A3B72"/>
    <w:rsid w:val="004A4077"/>
    <w:rsid w:val="004A4941"/>
    <w:rsid w:val="004A54A8"/>
    <w:rsid w:val="004A551C"/>
    <w:rsid w:val="004A603A"/>
    <w:rsid w:val="004A77B7"/>
    <w:rsid w:val="004A7BF6"/>
    <w:rsid w:val="004B0298"/>
    <w:rsid w:val="004B127B"/>
    <w:rsid w:val="004B22B1"/>
    <w:rsid w:val="004B392E"/>
    <w:rsid w:val="004B52F6"/>
    <w:rsid w:val="004B55DE"/>
    <w:rsid w:val="004B5647"/>
    <w:rsid w:val="004B5661"/>
    <w:rsid w:val="004B7A08"/>
    <w:rsid w:val="004B7CF0"/>
    <w:rsid w:val="004B7E7C"/>
    <w:rsid w:val="004B7FE8"/>
    <w:rsid w:val="004C038C"/>
    <w:rsid w:val="004C0FC1"/>
    <w:rsid w:val="004C1AC9"/>
    <w:rsid w:val="004C2AC3"/>
    <w:rsid w:val="004C359A"/>
    <w:rsid w:val="004C3EB6"/>
    <w:rsid w:val="004C4760"/>
    <w:rsid w:val="004C5879"/>
    <w:rsid w:val="004C5896"/>
    <w:rsid w:val="004C5CB8"/>
    <w:rsid w:val="004C6D35"/>
    <w:rsid w:val="004C71A7"/>
    <w:rsid w:val="004D0F12"/>
    <w:rsid w:val="004D2673"/>
    <w:rsid w:val="004D583A"/>
    <w:rsid w:val="004D5E89"/>
    <w:rsid w:val="004E1F84"/>
    <w:rsid w:val="004E228F"/>
    <w:rsid w:val="004E3BAF"/>
    <w:rsid w:val="004E4F42"/>
    <w:rsid w:val="004E5727"/>
    <w:rsid w:val="004E5A20"/>
    <w:rsid w:val="004E5CBF"/>
    <w:rsid w:val="004E620A"/>
    <w:rsid w:val="004E6495"/>
    <w:rsid w:val="004E68B0"/>
    <w:rsid w:val="004E7A18"/>
    <w:rsid w:val="004E7B53"/>
    <w:rsid w:val="004E7D15"/>
    <w:rsid w:val="004F0F1A"/>
    <w:rsid w:val="004F3B64"/>
    <w:rsid w:val="004F592A"/>
    <w:rsid w:val="004F5F75"/>
    <w:rsid w:val="004F711A"/>
    <w:rsid w:val="004F7590"/>
    <w:rsid w:val="004F7851"/>
    <w:rsid w:val="004F7A26"/>
    <w:rsid w:val="004F7C03"/>
    <w:rsid w:val="005010A2"/>
    <w:rsid w:val="005028B8"/>
    <w:rsid w:val="00503278"/>
    <w:rsid w:val="0050353F"/>
    <w:rsid w:val="00506086"/>
    <w:rsid w:val="00506347"/>
    <w:rsid w:val="0050648F"/>
    <w:rsid w:val="005067B8"/>
    <w:rsid w:val="00506F17"/>
    <w:rsid w:val="00510891"/>
    <w:rsid w:val="00510CEF"/>
    <w:rsid w:val="005119EF"/>
    <w:rsid w:val="005125F6"/>
    <w:rsid w:val="00513592"/>
    <w:rsid w:val="0051619F"/>
    <w:rsid w:val="00516549"/>
    <w:rsid w:val="005171AD"/>
    <w:rsid w:val="0052124F"/>
    <w:rsid w:val="00521C12"/>
    <w:rsid w:val="00521E94"/>
    <w:rsid w:val="00521F3C"/>
    <w:rsid w:val="00522015"/>
    <w:rsid w:val="00522340"/>
    <w:rsid w:val="005229D1"/>
    <w:rsid w:val="00523A3B"/>
    <w:rsid w:val="00523AB2"/>
    <w:rsid w:val="00524B12"/>
    <w:rsid w:val="00524C8A"/>
    <w:rsid w:val="00525BBF"/>
    <w:rsid w:val="00526B4B"/>
    <w:rsid w:val="005276E6"/>
    <w:rsid w:val="00527A28"/>
    <w:rsid w:val="00527FFE"/>
    <w:rsid w:val="00532B43"/>
    <w:rsid w:val="00534DAF"/>
    <w:rsid w:val="00534F72"/>
    <w:rsid w:val="00540EF0"/>
    <w:rsid w:val="00542691"/>
    <w:rsid w:val="005450BC"/>
    <w:rsid w:val="00547251"/>
    <w:rsid w:val="00550BC2"/>
    <w:rsid w:val="0055250F"/>
    <w:rsid w:val="00553E31"/>
    <w:rsid w:val="005555C5"/>
    <w:rsid w:val="0055641F"/>
    <w:rsid w:val="0055727E"/>
    <w:rsid w:val="00557CE9"/>
    <w:rsid w:val="00557F7C"/>
    <w:rsid w:val="00560973"/>
    <w:rsid w:val="00560A7F"/>
    <w:rsid w:val="00561ADF"/>
    <w:rsid w:val="00564B2E"/>
    <w:rsid w:val="00564E8B"/>
    <w:rsid w:val="00565648"/>
    <w:rsid w:val="00565DBA"/>
    <w:rsid w:val="005661D7"/>
    <w:rsid w:val="0057018A"/>
    <w:rsid w:val="00571207"/>
    <w:rsid w:val="005714B7"/>
    <w:rsid w:val="0057306C"/>
    <w:rsid w:val="005744F0"/>
    <w:rsid w:val="00575313"/>
    <w:rsid w:val="00575475"/>
    <w:rsid w:val="00577141"/>
    <w:rsid w:val="0058027B"/>
    <w:rsid w:val="00580928"/>
    <w:rsid w:val="005834B7"/>
    <w:rsid w:val="00584052"/>
    <w:rsid w:val="005841A5"/>
    <w:rsid w:val="0058434B"/>
    <w:rsid w:val="005849AD"/>
    <w:rsid w:val="00584D48"/>
    <w:rsid w:val="00586659"/>
    <w:rsid w:val="00587B2B"/>
    <w:rsid w:val="00590396"/>
    <w:rsid w:val="00590AC5"/>
    <w:rsid w:val="00590DFA"/>
    <w:rsid w:val="00592855"/>
    <w:rsid w:val="005937FF"/>
    <w:rsid w:val="005950B1"/>
    <w:rsid w:val="00595638"/>
    <w:rsid w:val="005A0D5A"/>
    <w:rsid w:val="005A0FB7"/>
    <w:rsid w:val="005A106F"/>
    <w:rsid w:val="005A11A4"/>
    <w:rsid w:val="005A20B6"/>
    <w:rsid w:val="005A2829"/>
    <w:rsid w:val="005A3130"/>
    <w:rsid w:val="005A38FD"/>
    <w:rsid w:val="005A40E1"/>
    <w:rsid w:val="005A434C"/>
    <w:rsid w:val="005A4A5D"/>
    <w:rsid w:val="005A5D94"/>
    <w:rsid w:val="005A5FF9"/>
    <w:rsid w:val="005A6931"/>
    <w:rsid w:val="005A69D8"/>
    <w:rsid w:val="005A6B13"/>
    <w:rsid w:val="005A76ED"/>
    <w:rsid w:val="005A7825"/>
    <w:rsid w:val="005B0494"/>
    <w:rsid w:val="005B05B6"/>
    <w:rsid w:val="005B05BA"/>
    <w:rsid w:val="005B05D3"/>
    <w:rsid w:val="005B13B0"/>
    <w:rsid w:val="005B14E5"/>
    <w:rsid w:val="005B20A7"/>
    <w:rsid w:val="005B2164"/>
    <w:rsid w:val="005B2444"/>
    <w:rsid w:val="005B3686"/>
    <w:rsid w:val="005B440A"/>
    <w:rsid w:val="005B494A"/>
    <w:rsid w:val="005B6B82"/>
    <w:rsid w:val="005B6BF0"/>
    <w:rsid w:val="005C0491"/>
    <w:rsid w:val="005C14D5"/>
    <w:rsid w:val="005C21A6"/>
    <w:rsid w:val="005C3D3D"/>
    <w:rsid w:val="005C5FF6"/>
    <w:rsid w:val="005C62B6"/>
    <w:rsid w:val="005C6508"/>
    <w:rsid w:val="005C70B8"/>
    <w:rsid w:val="005D03FB"/>
    <w:rsid w:val="005D0B42"/>
    <w:rsid w:val="005D1266"/>
    <w:rsid w:val="005D128B"/>
    <w:rsid w:val="005D157D"/>
    <w:rsid w:val="005D500C"/>
    <w:rsid w:val="005D529B"/>
    <w:rsid w:val="005E07F2"/>
    <w:rsid w:val="005E153C"/>
    <w:rsid w:val="005E1D53"/>
    <w:rsid w:val="005E1F4A"/>
    <w:rsid w:val="005E36A4"/>
    <w:rsid w:val="005E3FA7"/>
    <w:rsid w:val="005E3FEF"/>
    <w:rsid w:val="005E41A2"/>
    <w:rsid w:val="005E423E"/>
    <w:rsid w:val="005E43ED"/>
    <w:rsid w:val="005E61B1"/>
    <w:rsid w:val="005E7D11"/>
    <w:rsid w:val="005E7F53"/>
    <w:rsid w:val="005F0348"/>
    <w:rsid w:val="005F0903"/>
    <w:rsid w:val="005F0A99"/>
    <w:rsid w:val="005F3CE7"/>
    <w:rsid w:val="005F3D61"/>
    <w:rsid w:val="005F4ED1"/>
    <w:rsid w:val="005F5514"/>
    <w:rsid w:val="005F61B9"/>
    <w:rsid w:val="005F7216"/>
    <w:rsid w:val="005F7352"/>
    <w:rsid w:val="005F7625"/>
    <w:rsid w:val="005F7C2C"/>
    <w:rsid w:val="0060019E"/>
    <w:rsid w:val="0060027D"/>
    <w:rsid w:val="006002CC"/>
    <w:rsid w:val="00600819"/>
    <w:rsid w:val="006009E0"/>
    <w:rsid w:val="00600C98"/>
    <w:rsid w:val="00602A75"/>
    <w:rsid w:val="0060379F"/>
    <w:rsid w:val="00605B74"/>
    <w:rsid w:val="00607889"/>
    <w:rsid w:val="00607B19"/>
    <w:rsid w:val="00607FD8"/>
    <w:rsid w:val="006111FB"/>
    <w:rsid w:val="0061198A"/>
    <w:rsid w:val="00611BE8"/>
    <w:rsid w:val="00611DCE"/>
    <w:rsid w:val="00613465"/>
    <w:rsid w:val="00614FEE"/>
    <w:rsid w:val="006150B4"/>
    <w:rsid w:val="006155AF"/>
    <w:rsid w:val="00615CBA"/>
    <w:rsid w:val="006164DF"/>
    <w:rsid w:val="0061654D"/>
    <w:rsid w:val="00616C9B"/>
    <w:rsid w:val="00617769"/>
    <w:rsid w:val="00617BCB"/>
    <w:rsid w:val="0062053D"/>
    <w:rsid w:val="006226BC"/>
    <w:rsid w:val="00622793"/>
    <w:rsid w:val="00622FA5"/>
    <w:rsid w:val="00622FBA"/>
    <w:rsid w:val="006236C7"/>
    <w:rsid w:val="00623CA8"/>
    <w:rsid w:val="00623FE1"/>
    <w:rsid w:val="006241A1"/>
    <w:rsid w:val="00624999"/>
    <w:rsid w:val="00625592"/>
    <w:rsid w:val="00626D51"/>
    <w:rsid w:val="00627293"/>
    <w:rsid w:val="00627E8D"/>
    <w:rsid w:val="00630645"/>
    <w:rsid w:val="0063172C"/>
    <w:rsid w:val="006317F1"/>
    <w:rsid w:val="00631EFF"/>
    <w:rsid w:val="006321CB"/>
    <w:rsid w:val="006326CA"/>
    <w:rsid w:val="00633CEE"/>
    <w:rsid w:val="00634391"/>
    <w:rsid w:val="00637C01"/>
    <w:rsid w:val="00640AFB"/>
    <w:rsid w:val="00640D50"/>
    <w:rsid w:val="00641522"/>
    <w:rsid w:val="006425C2"/>
    <w:rsid w:val="006425CC"/>
    <w:rsid w:val="00642EF9"/>
    <w:rsid w:val="006434D5"/>
    <w:rsid w:val="00643A80"/>
    <w:rsid w:val="00643BEB"/>
    <w:rsid w:val="00643D3D"/>
    <w:rsid w:val="00643D51"/>
    <w:rsid w:val="00644063"/>
    <w:rsid w:val="00644D63"/>
    <w:rsid w:val="00645062"/>
    <w:rsid w:val="006453A3"/>
    <w:rsid w:val="00645900"/>
    <w:rsid w:val="00645904"/>
    <w:rsid w:val="00645F5D"/>
    <w:rsid w:val="00647617"/>
    <w:rsid w:val="006505FE"/>
    <w:rsid w:val="006510E5"/>
    <w:rsid w:val="006520B4"/>
    <w:rsid w:val="00654DFA"/>
    <w:rsid w:val="00655D8F"/>
    <w:rsid w:val="0065638D"/>
    <w:rsid w:val="00656415"/>
    <w:rsid w:val="00656E69"/>
    <w:rsid w:val="00657CE8"/>
    <w:rsid w:val="0066093A"/>
    <w:rsid w:val="006635CD"/>
    <w:rsid w:val="00663680"/>
    <w:rsid w:val="00665255"/>
    <w:rsid w:val="006668F8"/>
    <w:rsid w:val="00666A18"/>
    <w:rsid w:val="00667BEB"/>
    <w:rsid w:val="0067266C"/>
    <w:rsid w:val="00673EF2"/>
    <w:rsid w:val="00674593"/>
    <w:rsid w:val="006746FD"/>
    <w:rsid w:val="00674C57"/>
    <w:rsid w:val="0067501B"/>
    <w:rsid w:val="006752F5"/>
    <w:rsid w:val="0067560E"/>
    <w:rsid w:val="0067565F"/>
    <w:rsid w:val="00676F6B"/>
    <w:rsid w:val="00677241"/>
    <w:rsid w:val="00677F29"/>
    <w:rsid w:val="00680200"/>
    <w:rsid w:val="00680786"/>
    <w:rsid w:val="00683763"/>
    <w:rsid w:val="006838B0"/>
    <w:rsid w:val="00685118"/>
    <w:rsid w:val="0068729D"/>
    <w:rsid w:val="00687612"/>
    <w:rsid w:val="00687EC2"/>
    <w:rsid w:val="0069134B"/>
    <w:rsid w:val="006923EA"/>
    <w:rsid w:val="00692558"/>
    <w:rsid w:val="00692C88"/>
    <w:rsid w:val="00692ECA"/>
    <w:rsid w:val="006930C8"/>
    <w:rsid w:val="00693C53"/>
    <w:rsid w:val="006942EB"/>
    <w:rsid w:val="00694A8A"/>
    <w:rsid w:val="00694CEC"/>
    <w:rsid w:val="00694FEA"/>
    <w:rsid w:val="006958E5"/>
    <w:rsid w:val="006966BE"/>
    <w:rsid w:val="00696F37"/>
    <w:rsid w:val="006977B8"/>
    <w:rsid w:val="00697B9F"/>
    <w:rsid w:val="006A0A82"/>
    <w:rsid w:val="006A2727"/>
    <w:rsid w:val="006A2EF2"/>
    <w:rsid w:val="006A387F"/>
    <w:rsid w:val="006A3BB4"/>
    <w:rsid w:val="006A4A71"/>
    <w:rsid w:val="006A505A"/>
    <w:rsid w:val="006A530D"/>
    <w:rsid w:val="006A5E1F"/>
    <w:rsid w:val="006A64DA"/>
    <w:rsid w:val="006A69D0"/>
    <w:rsid w:val="006A6D2C"/>
    <w:rsid w:val="006A7006"/>
    <w:rsid w:val="006B00E0"/>
    <w:rsid w:val="006B0729"/>
    <w:rsid w:val="006B096A"/>
    <w:rsid w:val="006B0D6A"/>
    <w:rsid w:val="006B279F"/>
    <w:rsid w:val="006B412C"/>
    <w:rsid w:val="006B530A"/>
    <w:rsid w:val="006B5604"/>
    <w:rsid w:val="006B6267"/>
    <w:rsid w:val="006B6979"/>
    <w:rsid w:val="006C15D8"/>
    <w:rsid w:val="006C1A9B"/>
    <w:rsid w:val="006C2D97"/>
    <w:rsid w:val="006C33EC"/>
    <w:rsid w:val="006C507D"/>
    <w:rsid w:val="006C74B4"/>
    <w:rsid w:val="006D134C"/>
    <w:rsid w:val="006D2FE9"/>
    <w:rsid w:val="006D4B50"/>
    <w:rsid w:val="006D4D61"/>
    <w:rsid w:val="006D57E2"/>
    <w:rsid w:val="006D622E"/>
    <w:rsid w:val="006D73A0"/>
    <w:rsid w:val="006D79E9"/>
    <w:rsid w:val="006E173C"/>
    <w:rsid w:val="006E1806"/>
    <w:rsid w:val="006E22FE"/>
    <w:rsid w:val="006E2A2C"/>
    <w:rsid w:val="006E38FD"/>
    <w:rsid w:val="006E4154"/>
    <w:rsid w:val="006E4B44"/>
    <w:rsid w:val="006E52B2"/>
    <w:rsid w:val="006E5436"/>
    <w:rsid w:val="006E5B37"/>
    <w:rsid w:val="006E5B67"/>
    <w:rsid w:val="006E5CB6"/>
    <w:rsid w:val="006E5F75"/>
    <w:rsid w:val="006F1256"/>
    <w:rsid w:val="006F19CF"/>
    <w:rsid w:val="006F24E4"/>
    <w:rsid w:val="006F36C0"/>
    <w:rsid w:val="006F4CB6"/>
    <w:rsid w:val="006F504A"/>
    <w:rsid w:val="006F5DA8"/>
    <w:rsid w:val="006F7B5D"/>
    <w:rsid w:val="00702B0B"/>
    <w:rsid w:val="00704DAE"/>
    <w:rsid w:val="00705E5F"/>
    <w:rsid w:val="007067E9"/>
    <w:rsid w:val="00707902"/>
    <w:rsid w:val="00707A03"/>
    <w:rsid w:val="00710E1B"/>
    <w:rsid w:val="0071262D"/>
    <w:rsid w:val="00713A5E"/>
    <w:rsid w:val="00713EA7"/>
    <w:rsid w:val="007164EB"/>
    <w:rsid w:val="007164FC"/>
    <w:rsid w:val="007165B1"/>
    <w:rsid w:val="007171A0"/>
    <w:rsid w:val="00717321"/>
    <w:rsid w:val="00720FD3"/>
    <w:rsid w:val="00721061"/>
    <w:rsid w:val="00721307"/>
    <w:rsid w:val="00723913"/>
    <w:rsid w:val="00724422"/>
    <w:rsid w:val="00726FE7"/>
    <w:rsid w:val="007270FB"/>
    <w:rsid w:val="007275A9"/>
    <w:rsid w:val="00727852"/>
    <w:rsid w:val="00727F52"/>
    <w:rsid w:val="00731D3B"/>
    <w:rsid w:val="00732C78"/>
    <w:rsid w:val="00732CEA"/>
    <w:rsid w:val="00733076"/>
    <w:rsid w:val="00733325"/>
    <w:rsid w:val="00736502"/>
    <w:rsid w:val="0073714D"/>
    <w:rsid w:val="00740142"/>
    <w:rsid w:val="00741209"/>
    <w:rsid w:val="0074174C"/>
    <w:rsid w:val="007436ED"/>
    <w:rsid w:val="00744306"/>
    <w:rsid w:val="00744980"/>
    <w:rsid w:val="00744F8D"/>
    <w:rsid w:val="0074664F"/>
    <w:rsid w:val="0075046A"/>
    <w:rsid w:val="007521E4"/>
    <w:rsid w:val="00753114"/>
    <w:rsid w:val="00753B12"/>
    <w:rsid w:val="00753B8E"/>
    <w:rsid w:val="00753CF0"/>
    <w:rsid w:val="00754D66"/>
    <w:rsid w:val="00755888"/>
    <w:rsid w:val="0075597E"/>
    <w:rsid w:val="00756164"/>
    <w:rsid w:val="00756904"/>
    <w:rsid w:val="0075742A"/>
    <w:rsid w:val="00757B59"/>
    <w:rsid w:val="0076087E"/>
    <w:rsid w:val="0076109C"/>
    <w:rsid w:val="00763782"/>
    <w:rsid w:val="0076531D"/>
    <w:rsid w:val="00765AD7"/>
    <w:rsid w:val="00767AE5"/>
    <w:rsid w:val="00770FE4"/>
    <w:rsid w:val="00771496"/>
    <w:rsid w:val="0077156C"/>
    <w:rsid w:val="00771DB1"/>
    <w:rsid w:val="00771E80"/>
    <w:rsid w:val="00772B5E"/>
    <w:rsid w:val="007733F1"/>
    <w:rsid w:val="00773B7C"/>
    <w:rsid w:val="007761C5"/>
    <w:rsid w:val="007767E0"/>
    <w:rsid w:val="00776EA3"/>
    <w:rsid w:val="007770E1"/>
    <w:rsid w:val="00780761"/>
    <w:rsid w:val="0078155C"/>
    <w:rsid w:val="007826C9"/>
    <w:rsid w:val="00784286"/>
    <w:rsid w:val="00785903"/>
    <w:rsid w:val="007870A6"/>
    <w:rsid w:val="00790799"/>
    <w:rsid w:val="007914E1"/>
    <w:rsid w:val="00795290"/>
    <w:rsid w:val="00796016"/>
    <w:rsid w:val="00796230"/>
    <w:rsid w:val="0079699E"/>
    <w:rsid w:val="007972C0"/>
    <w:rsid w:val="007A1B87"/>
    <w:rsid w:val="007A2DBE"/>
    <w:rsid w:val="007A316F"/>
    <w:rsid w:val="007A3AC5"/>
    <w:rsid w:val="007A4058"/>
    <w:rsid w:val="007A43B6"/>
    <w:rsid w:val="007A4694"/>
    <w:rsid w:val="007A4EE9"/>
    <w:rsid w:val="007A56AF"/>
    <w:rsid w:val="007A5B1C"/>
    <w:rsid w:val="007A6A34"/>
    <w:rsid w:val="007A6CC3"/>
    <w:rsid w:val="007A6CE3"/>
    <w:rsid w:val="007A6EB1"/>
    <w:rsid w:val="007A6F2D"/>
    <w:rsid w:val="007B0742"/>
    <w:rsid w:val="007B11F8"/>
    <w:rsid w:val="007B17C9"/>
    <w:rsid w:val="007B2BA9"/>
    <w:rsid w:val="007B33D5"/>
    <w:rsid w:val="007B3C2E"/>
    <w:rsid w:val="007B4888"/>
    <w:rsid w:val="007B5FBF"/>
    <w:rsid w:val="007B61CA"/>
    <w:rsid w:val="007B629D"/>
    <w:rsid w:val="007B792E"/>
    <w:rsid w:val="007B7A6F"/>
    <w:rsid w:val="007C0530"/>
    <w:rsid w:val="007C1163"/>
    <w:rsid w:val="007C38A2"/>
    <w:rsid w:val="007C411B"/>
    <w:rsid w:val="007C6C07"/>
    <w:rsid w:val="007C6FC9"/>
    <w:rsid w:val="007D0143"/>
    <w:rsid w:val="007D0DFE"/>
    <w:rsid w:val="007D1073"/>
    <w:rsid w:val="007D1B55"/>
    <w:rsid w:val="007D23FC"/>
    <w:rsid w:val="007D2D90"/>
    <w:rsid w:val="007D35F0"/>
    <w:rsid w:val="007D5494"/>
    <w:rsid w:val="007D5710"/>
    <w:rsid w:val="007D58B4"/>
    <w:rsid w:val="007D6404"/>
    <w:rsid w:val="007D7963"/>
    <w:rsid w:val="007E1545"/>
    <w:rsid w:val="007E200B"/>
    <w:rsid w:val="007E256C"/>
    <w:rsid w:val="007E41A2"/>
    <w:rsid w:val="007E4374"/>
    <w:rsid w:val="007E4E3C"/>
    <w:rsid w:val="007E5689"/>
    <w:rsid w:val="007E5BD5"/>
    <w:rsid w:val="007E64A9"/>
    <w:rsid w:val="007E76AA"/>
    <w:rsid w:val="007F0600"/>
    <w:rsid w:val="007F0E55"/>
    <w:rsid w:val="007F1AA9"/>
    <w:rsid w:val="007F1BFF"/>
    <w:rsid w:val="007F388D"/>
    <w:rsid w:val="007F658D"/>
    <w:rsid w:val="007F6C4C"/>
    <w:rsid w:val="00800C36"/>
    <w:rsid w:val="00800F71"/>
    <w:rsid w:val="0080145F"/>
    <w:rsid w:val="00803480"/>
    <w:rsid w:val="00804167"/>
    <w:rsid w:val="008045FC"/>
    <w:rsid w:val="0080480C"/>
    <w:rsid w:val="00807381"/>
    <w:rsid w:val="00807A00"/>
    <w:rsid w:val="00811A48"/>
    <w:rsid w:val="00812AF2"/>
    <w:rsid w:val="00813945"/>
    <w:rsid w:val="008144D1"/>
    <w:rsid w:val="008159E2"/>
    <w:rsid w:val="00816E2D"/>
    <w:rsid w:val="00817A99"/>
    <w:rsid w:val="00817E48"/>
    <w:rsid w:val="008207A1"/>
    <w:rsid w:val="0082109E"/>
    <w:rsid w:val="00821138"/>
    <w:rsid w:val="0082165E"/>
    <w:rsid w:val="0082176C"/>
    <w:rsid w:val="0082387C"/>
    <w:rsid w:val="00823EED"/>
    <w:rsid w:val="0082472A"/>
    <w:rsid w:val="00825280"/>
    <w:rsid w:val="00825A19"/>
    <w:rsid w:val="00826179"/>
    <w:rsid w:val="00826950"/>
    <w:rsid w:val="00827654"/>
    <w:rsid w:val="00827A2B"/>
    <w:rsid w:val="008301D0"/>
    <w:rsid w:val="00830794"/>
    <w:rsid w:val="00830A83"/>
    <w:rsid w:val="00830F46"/>
    <w:rsid w:val="00831F5E"/>
    <w:rsid w:val="00832446"/>
    <w:rsid w:val="0083338B"/>
    <w:rsid w:val="00834A56"/>
    <w:rsid w:val="00834C99"/>
    <w:rsid w:val="00835097"/>
    <w:rsid w:val="008356A6"/>
    <w:rsid w:val="0083717A"/>
    <w:rsid w:val="00837913"/>
    <w:rsid w:val="00841B34"/>
    <w:rsid w:val="00842C19"/>
    <w:rsid w:val="00843E01"/>
    <w:rsid w:val="008445B8"/>
    <w:rsid w:val="00844FC6"/>
    <w:rsid w:val="008452A8"/>
    <w:rsid w:val="00845620"/>
    <w:rsid w:val="00845836"/>
    <w:rsid w:val="00846AE2"/>
    <w:rsid w:val="00847212"/>
    <w:rsid w:val="00850145"/>
    <w:rsid w:val="00850874"/>
    <w:rsid w:val="00850907"/>
    <w:rsid w:val="00851BDB"/>
    <w:rsid w:val="00851D8C"/>
    <w:rsid w:val="00853170"/>
    <w:rsid w:val="0085397D"/>
    <w:rsid w:val="008539A2"/>
    <w:rsid w:val="00856BE2"/>
    <w:rsid w:val="00857C0F"/>
    <w:rsid w:val="00857F8D"/>
    <w:rsid w:val="0086075D"/>
    <w:rsid w:val="008608A2"/>
    <w:rsid w:val="00860C5D"/>
    <w:rsid w:val="00860D64"/>
    <w:rsid w:val="0086150D"/>
    <w:rsid w:val="00861B90"/>
    <w:rsid w:val="00864E1F"/>
    <w:rsid w:val="00865DBE"/>
    <w:rsid w:val="0086632F"/>
    <w:rsid w:val="0086691B"/>
    <w:rsid w:val="00867645"/>
    <w:rsid w:val="00867FD9"/>
    <w:rsid w:val="0087186E"/>
    <w:rsid w:val="00872381"/>
    <w:rsid w:val="00872450"/>
    <w:rsid w:val="00874370"/>
    <w:rsid w:val="00875FD3"/>
    <w:rsid w:val="0087748E"/>
    <w:rsid w:val="00877C7E"/>
    <w:rsid w:val="00877CC6"/>
    <w:rsid w:val="00881BCF"/>
    <w:rsid w:val="00881DA3"/>
    <w:rsid w:val="00882896"/>
    <w:rsid w:val="008836DC"/>
    <w:rsid w:val="00883812"/>
    <w:rsid w:val="008839EC"/>
    <w:rsid w:val="00883DD8"/>
    <w:rsid w:val="00886D8D"/>
    <w:rsid w:val="00890147"/>
    <w:rsid w:val="00890291"/>
    <w:rsid w:val="008924A1"/>
    <w:rsid w:val="0089295E"/>
    <w:rsid w:val="00893081"/>
    <w:rsid w:val="008932AD"/>
    <w:rsid w:val="00893CF5"/>
    <w:rsid w:val="008945E9"/>
    <w:rsid w:val="00894CC5"/>
    <w:rsid w:val="0089528C"/>
    <w:rsid w:val="008A01CC"/>
    <w:rsid w:val="008A01FE"/>
    <w:rsid w:val="008A03B4"/>
    <w:rsid w:val="008A08E8"/>
    <w:rsid w:val="008A402D"/>
    <w:rsid w:val="008A4ED7"/>
    <w:rsid w:val="008A4F9E"/>
    <w:rsid w:val="008A5F5F"/>
    <w:rsid w:val="008A6FA2"/>
    <w:rsid w:val="008A7A84"/>
    <w:rsid w:val="008B19DF"/>
    <w:rsid w:val="008B1BB2"/>
    <w:rsid w:val="008B3534"/>
    <w:rsid w:val="008B37C2"/>
    <w:rsid w:val="008B6641"/>
    <w:rsid w:val="008C11CA"/>
    <w:rsid w:val="008C1A36"/>
    <w:rsid w:val="008C28CE"/>
    <w:rsid w:val="008C2A7E"/>
    <w:rsid w:val="008C31D6"/>
    <w:rsid w:val="008C357F"/>
    <w:rsid w:val="008C53D7"/>
    <w:rsid w:val="008C5666"/>
    <w:rsid w:val="008C5BCB"/>
    <w:rsid w:val="008C5DFA"/>
    <w:rsid w:val="008C7BF1"/>
    <w:rsid w:val="008C7F51"/>
    <w:rsid w:val="008D112E"/>
    <w:rsid w:val="008D11B5"/>
    <w:rsid w:val="008D19D6"/>
    <w:rsid w:val="008D1E33"/>
    <w:rsid w:val="008D2BB3"/>
    <w:rsid w:val="008D2E54"/>
    <w:rsid w:val="008D3D78"/>
    <w:rsid w:val="008D4AAE"/>
    <w:rsid w:val="008D4AF1"/>
    <w:rsid w:val="008D55CE"/>
    <w:rsid w:val="008D5B78"/>
    <w:rsid w:val="008D5C79"/>
    <w:rsid w:val="008D6814"/>
    <w:rsid w:val="008D6B81"/>
    <w:rsid w:val="008D6FF6"/>
    <w:rsid w:val="008D7EB6"/>
    <w:rsid w:val="008E0B0A"/>
    <w:rsid w:val="008E0D5F"/>
    <w:rsid w:val="008E2AB7"/>
    <w:rsid w:val="008E33C1"/>
    <w:rsid w:val="008E4055"/>
    <w:rsid w:val="008E4BC5"/>
    <w:rsid w:val="008E4BCC"/>
    <w:rsid w:val="008E4EE0"/>
    <w:rsid w:val="008E5EE3"/>
    <w:rsid w:val="008E5EE6"/>
    <w:rsid w:val="008E653A"/>
    <w:rsid w:val="008E6F47"/>
    <w:rsid w:val="008F1968"/>
    <w:rsid w:val="008F240E"/>
    <w:rsid w:val="008F3004"/>
    <w:rsid w:val="008F35E1"/>
    <w:rsid w:val="008F45A7"/>
    <w:rsid w:val="008F531D"/>
    <w:rsid w:val="008F5C59"/>
    <w:rsid w:val="008F5F35"/>
    <w:rsid w:val="008F6FB5"/>
    <w:rsid w:val="00901D0E"/>
    <w:rsid w:val="00903BC7"/>
    <w:rsid w:val="00903E7C"/>
    <w:rsid w:val="009056D9"/>
    <w:rsid w:val="009062FF"/>
    <w:rsid w:val="00906680"/>
    <w:rsid w:val="00906DD4"/>
    <w:rsid w:val="009077DC"/>
    <w:rsid w:val="00910DAD"/>
    <w:rsid w:val="00913916"/>
    <w:rsid w:val="00913AE9"/>
    <w:rsid w:val="00913C4F"/>
    <w:rsid w:val="00914379"/>
    <w:rsid w:val="00914A3C"/>
    <w:rsid w:val="0091674C"/>
    <w:rsid w:val="009169B0"/>
    <w:rsid w:val="00917306"/>
    <w:rsid w:val="0091769C"/>
    <w:rsid w:val="009178CA"/>
    <w:rsid w:val="009209FA"/>
    <w:rsid w:val="00922545"/>
    <w:rsid w:val="009225FB"/>
    <w:rsid w:val="00922C09"/>
    <w:rsid w:val="00922E12"/>
    <w:rsid w:val="0092338F"/>
    <w:rsid w:val="0092341E"/>
    <w:rsid w:val="00923B5D"/>
    <w:rsid w:val="00924078"/>
    <w:rsid w:val="009248F8"/>
    <w:rsid w:val="00925A0F"/>
    <w:rsid w:val="009269EE"/>
    <w:rsid w:val="009270D3"/>
    <w:rsid w:val="009301B1"/>
    <w:rsid w:val="00931B67"/>
    <w:rsid w:val="00932B29"/>
    <w:rsid w:val="00932B4B"/>
    <w:rsid w:val="00933C47"/>
    <w:rsid w:val="00934391"/>
    <w:rsid w:val="009345C4"/>
    <w:rsid w:val="00935D85"/>
    <w:rsid w:val="00936064"/>
    <w:rsid w:val="00937EEB"/>
    <w:rsid w:val="00940DC0"/>
    <w:rsid w:val="00940E0C"/>
    <w:rsid w:val="00940FBF"/>
    <w:rsid w:val="009437EE"/>
    <w:rsid w:val="009440CB"/>
    <w:rsid w:val="009448D7"/>
    <w:rsid w:val="0094510B"/>
    <w:rsid w:val="009457DF"/>
    <w:rsid w:val="00945921"/>
    <w:rsid w:val="00945A2C"/>
    <w:rsid w:val="00945FAD"/>
    <w:rsid w:val="00946BA3"/>
    <w:rsid w:val="00947108"/>
    <w:rsid w:val="0094776D"/>
    <w:rsid w:val="00947842"/>
    <w:rsid w:val="009517E9"/>
    <w:rsid w:val="00952618"/>
    <w:rsid w:val="00953FC8"/>
    <w:rsid w:val="009554DB"/>
    <w:rsid w:val="00955D21"/>
    <w:rsid w:val="00956EDB"/>
    <w:rsid w:val="0095775E"/>
    <w:rsid w:val="00960D0C"/>
    <w:rsid w:val="00960DE0"/>
    <w:rsid w:val="00961098"/>
    <w:rsid w:val="009613AC"/>
    <w:rsid w:val="00961797"/>
    <w:rsid w:val="00962634"/>
    <w:rsid w:val="00962A70"/>
    <w:rsid w:val="00962DB8"/>
    <w:rsid w:val="009633ED"/>
    <w:rsid w:val="0096432D"/>
    <w:rsid w:val="00966102"/>
    <w:rsid w:val="009669E4"/>
    <w:rsid w:val="00966BF2"/>
    <w:rsid w:val="009718E3"/>
    <w:rsid w:val="00972B2B"/>
    <w:rsid w:val="0097311F"/>
    <w:rsid w:val="00973899"/>
    <w:rsid w:val="00973EA6"/>
    <w:rsid w:val="0097463A"/>
    <w:rsid w:val="00974830"/>
    <w:rsid w:val="00974F3B"/>
    <w:rsid w:val="0097796A"/>
    <w:rsid w:val="00977D5B"/>
    <w:rsid w:val="009801F7"/>
    <w:rsid w:val="00980E84"/>
    <w:rsid w:val="00981335"/>
    <w:rsid w:val="00981A56"/>
    <w:rsid w:val="00981D32"/>
    <w:rsid w:val="00981D94"/>
    <w:rsid w:val="0098292F"/>
    <w:rsid w:val="009829E0"/>
    <w:rsid w:val="0098483B"/>
    <w:rsid w:val="00984D7B"/>
    <w:rsid w:val="00984DF3"/>
    <w:rsid w:val="009879B9"/>
    <w:rsid w:val="00987FE6"/>
    <w:rsid w:val="0099077C"/>
    <w:rsid w:val="00990B10"/>
    <w:rsid w:val="00990DFA"/>
    <w:rsid w:val="00991E3B"/>
    <w:rsid w:val="009920A3"/>
    <w:rsid w:val="009929AB"/>
    <w:rsid w:val="0099535E"/>
    <w:rsid w:val="00995A2B"/>
    <w:rsid w:val="00995C21"/>
    <w:rsid w:val="00997979"/>
    <w:rsid w:val="009A05D8"/>
    <w:rsid w:val="009A1DE5"/>
    <w:rsid w:val="009A3244"/>
    <w:rsid w:val="009A455B"/>
    <w:rsid w:val="009A4793"/>
    <w:rsid w:val="009B02DE"/>
    <w:rsid w:val="009B0C34"/>
    <w:rsid w:val="009B1340"/>
    <w:rsid w:val="009B16C3"/>
    <w:rsid w:val="009B1F4A"/>
    <w:rsid w:val="009B1F57"/>
    <w:rsid w:val="009B28D4"/>
    <w:rsid w:val="009B319E"/>
    <w:rsid w:val="009B329B"/>
    <w:rsid w:val="009B3911"/>
    <w:rsid w:val="009B4430"/>
    <w:rsid w:val="009B4AB5"/>
    <w:rsid w:val="009B52C3"/>
    <w:rsid w:val="009B5EAA"/>
    <w:rsid w:val="009B6DC0"/>
    <w:rsid w:val="009B6F4B"/>
    <w:rsid w:val="009B78AE"/>
    <w:rsid w:val="009C2992"/>
    <w:rsid w:val="009C30D0"/>
    <w:rsid w:val="009C4E1E"/>
    <w:rsid w:val="009C5756"/>
    <w:rsid w:val="009C6DB8"/>
    <w:rsid w:val="009C71A1"/>
    <w:rsid w:val="009C7401"/>
    <w:rsid w:val="009C75E0"/>
    <w:rsid w:val="009C78A2"/>
    <w:rsid w:val="009D091E"/>
    <w:rsid w:val="009D1BAA"/>
    <w:rsid w:val="009D1E9D"/>
    <w:rsid w:val="009D29BA"/>
    <w:rsid w:val="009D3172"/>
    <w:rsid w:val="009D3E9A"/>
    <w:rsid w:val="009D4026"/>
    <w:rsid w:val="009D47C8"/>
    <w:rsid w:val="009D4F40"/>
    <w:rsid w:val="009D5187"/>
    <w:rsid w:val="009D6931"/>
    <w:rsid w:val="009D7430"/>
    <w:rsid w:val="009D7943"/>
    <w:rsid w:val="009D79FB"/>
    <w:rsid w:val="009E0841"/>
    <w:rsid w:val="009E1867"/>
    <w:rsid w:val="009E278F"/>
    <w:rsid w:val="009E2FE3"/>
    <w:rsid w:val="009E31A9"/>
    <w:rsid w:val="009E3667"/>
    <w:rsid w:val="009E3CB6"/>
    <w:rsid w:val="009E3DE7"/>
    <w:rsid w:val="009E50D1"/>
    <w:rsid w:val="009E6A1C"/>
    <w:rsid w:val="009E6A26"/>
    <w:rsid w:val="009E6A9F"/>
    <w:rsid w:val="009F05A6"/>
    <w:rsid w:val="009F085E"/>
    <w:rsid w:val="009F2F7A"/>
    <w:rsid w:val="009F34BA"/>
    <w:rsid w:val="009F354B"/>
    <w:rsid w:val="009F3AF0"/>
    <w:rsid w:val="009F4D4C"/>
    <w:rsid w:val="009F57E6"/>
    <w:rsid w:val="009F5BC1"/>
    <w:rsid w:val="009F5FB2"/>
    <w:rsid w:val="009F625D"/>
    <w:rsid w:val="009F6426"/>
    <w:rsid w:val="009F6798"/>
    <w:rsid w:val="009F6E5B"/>
    <w:rsid w:val="009F7C8C"/>
    <w:rsid w:val="009F7DC6"/>
    <w:rsid w:val="00A001D6"/>
    <w:rsid w:val="00A0056C"/>
    <w:rsid w:val="00A01997"/>
    <w:rsid w:val="00A01E00"/>
    <w:rsid w:val="00A04143"/>
    <w:rsid w:val="00A05898"/>
    <w:rsid w:val="00A059E4"/>
    <w:rsid w:val="00A05D32"/>
    <w:rsid w:val="00A071C4"/>
    <w:rsid w:val="00A10359"/>
    <w:rsid w:val="00A109FF"/>
    <w:rsid w:val="00A118B0"/>
    <w:rsid w:val="00A127D3"/>
    <w:rsid w:val="00A13B3B"/>
    <w:rsid w:val="00A14207"/>
    <w:rsid w:val="00A14298"/>
    <w:rsid w:val="00A14B67"/>
    <w:rsid w:val="00A15F3A"/>
    <w:rsid w:val="00A16819"/>
    <w:rsid w:val="00A20938"/>
    <w:rsid w:val="00A2253A"/>
    <w:rsid w:val="00A2258C"/>
    <w:rsid w:val="00A22D2F"/>
    <w:rsid w:val="00A241F3"/>
    <w:rsid w:val="00A243AE"/>
    <w:rsid w:val="00A24C72"/>
    <w:rsid w:val="00A24EC4"/>
    <w:rsid w:val="00A25E80"/>
    <w:rsid w:val="00A2700D"/>
    <w:rsid w:val="00A273E1"/>
    <w:rsid w:val="00A30E8D"/>
    <w:rsid w:val="00A31D49"/>
    <w:rsid w:val="00A3284E"/>
    <w:rsid w:val="00A32DF1"/>
    <w:rsid w:val="00A36352"/>
    <w:rsid w:val="00A36ACD"/>
    <w:rsid w:val="00A375A4"/>
    <w:rsid w:val="00A40FFB"/>
    <w:rsid w:val="00A4350A"/>
    <w:rsid w:val="00A44D9A"/>
    <w:rsid w:val="00A45E41"/>
    <w:rsid w:val="00A464AD"/>
    <w:rsid w:val="00A46770"/>
    <w:rsid w:val="00A47353"/>
    <w:rsid w:val="00A509E3"/>
    <w:rsid w:val="00A51226"/>
    <w:rsid w:val="00A5135B"/>
    <w:rsid w:val="00A51A34"/>
    <w:rsid w:val="00A534AB"/>
    <w:rsid w:val="00A53ECD"/>
    <w:rsid w:val="00A542F1"/>
    <w:rsid w:val="00A55741"/>
    <w:rsid w:val="00A55DE6"/>
    <w:rsid w:val="00A56880"/>
    <w:rsid w:val="00A57C6E"/>
    <w:rsid w:val="00A603D6"/>
    <w:rsid w:val="00A60E86"/>
    <w:rsid w:val="00A62207"/>
    <w:rsid w:val="00A62402"/>
    <w:rsid w:val="00A6290C"/>
    <w:rsid w:val="00A63B99"/>
    <w:rsid w:val="00A645FB"/>
    <w:rsid w:val="00A64943"/>
    <w:rsid w:val="00A66518"/>
    <w:rsid w:val="00A666B2"/>
    <w:rsid w:val="00A66A08"/>
    <w:rsid w:val="00A678D1"/>
    <w:rsid w:val="00A70723"/>
    <w:rsid w:val="00A70886"/>
    <w:rsid w:val="00A715CA"/>
    <w:rsid w:val="00A71F6D"/>
    <w:rsid w:val="00A736B2"/>
    <w:rsid w:val="00A737C5"/>
    <w:rsid w:val="00A73E9D"/>
    <w:rsid w:val="00A74E7B"/>
    <w:rsid w:val="00A76537"/>
    <w:rsid w:val="00A7688F"/>
    <w:rsid w:val="00A76A8E"/>
    <w:rsid w:val="00A7733C"/>
    <w:rsid w:val="00A80AB5"/>
    <w:rsid w:val="00A80BB7"/>
    <w:rsid w:val="00A80D6C"/>
    <w:rsid w:val="00A81DA8"/>
    <w:rsid w:val="00A82D14"/>
    <w:rsid w:val="00A8399B"/>
    <w:rsid w:val="00A8444A"/>
    <w:rsid w:val="00A85150"/>
    <w:rsid w:val="00A861DF"/>
    <w:rsid w:val="00A90D5C"/>
    <w:rsid w:val="00A90EA2"/>
    <w:rsid w:val="00A9118A"/>
    <w:rsid w:val="00A912D8"/>
    <w:rsid w:val="00A914B8"/>
    <w:rsid w:val="00A9171C"/>
    <w:rsid w:val="00A91A4B"/>
    <w:rsid w:val="00A92557"/>
    <w:rsid w:val="00A938F9"/>
    <w:rsid w:val="00A93BE6"/>
    <w:rsid w:val="00A94226"/>
    <w:rsid w:val="00A94629"/>
    <w:rsid w:val="00A94A7C"/>
    <w:rsid w:val="00A94BC1"/>
    <w:rsid w:val="00A95292"/>
    <w:rsid w:val="00A95FC9"/>
    <w:rsid w:val="00A973C4"/>
    <w:rsid w:val="00A97435"/>
    <w:rsid w:val="00A97BC6"/>
    <w:rsid w:val="00AA117E"/>
    <w:rsid w:val="00AA1B5F"/>
    <w:rsid w:val="00AA208D"/>
    <w:rsid w:val="00AA2146"/>
    <w:rsid w:val="00AA3790"/>
    <w:rsid w:val="00AA39C8"/>
    <w:rsid w:val="00AA41F3"/>
    <w:rsid w:val="00AA43BD"/>
    <w:rsid w:val="00AA56E1"/>
    <w:rsid w:val="00AA6509"/>
    <w:rsid w:val="00AA65CD"/>
    <w:rsid w:val="00AA6B1F"/>
    <w:rsid w:val="00AB099D"/>
    <w:rsid w:val="00AB1652"/>
    <w:rsid w:val="00AB2DB5"/>
    <w:rsid w:val="00AB3F53"/>
    <w:rsid w:val="00AB4207"/>
    <w:rsid w:val="00AB503F"/>
    <w:rsid w:val="00AB734D"/>
    <w:rsid w:val="00AC0300"/>
    <w:rsid w:val="00AC181D"/>
    <w:rsid w:val="00AC4287"/>
    <w:rsid w:val="00AC4BB4"/>
    <w:rsid w:val="00AC4BF2"/>
    <w:rsid w:val="00AC5CE4"/>
    <w:rsid w:val="00AC5DBB"/>
    <w:rsid w:val="00AD190A"/>
    <w:rsid w:val="00AD1FA3"/>
    <w:rsid w:val="00AD23BF"/>
    <w:rsid w:val="00AD24FF"/>
    <w:rsid w:val="00AD5B15"/>
    <w:rsid w:val="00AD5DAD"/>
    <w:rsid w:val="00AD6181"/>
    <w:rsid w:val="00AD6A1E"/>
    <w:rsid w:val="00AD6AE3"/>
    <w:rsid w:val="00AE014C"/>
    <w:rsid w:val="00AE03E4"/>
    <w:rsid w:val="00AE23CF"/>
    <w:rsid w:val="00AE4BA7"/>
    <w:rsid w:val="00AE4FFD"/>
    <w:rsid w:val="00AE6B28"/>
    <w:rsid w:val="00AF0757"/>
    <w:rsid w:val="00AF1FF3"/>
    <w:rsid w:val="00AF2029"/>
    <w:rsid w:val="00AF220F"/>
    <w:rsid w:val="00AF230B"/>
    <w:rsid w:val="00AF2DBA"/>
    <w:rsid w:val="00AF312A"/>
    <w:rsid w:val="00AF4330"/>
    <w:rsid w:val="00AF4367"/>
    <w:rsid w:val="00AF4BD7"/>
    <w:rsid w:val="00AF5863"/>
    <w:rsid w:val="00AF64FD"/>
    <w:rsid w:val="00AF6A81"/>
    <w:rsid w:val="00B013BF"/>
    <w:rsid w:val="00B02617"/>
    <w:rsid w:val="00B03114"/>
    <w:rsid w:val="00B0360F"/>
    <w:rsid w:val="00B04054"/>
    <w:rsid w:val="00B0467B"/>
    <w:rsid w:val="00B05430"/>
    <w:rsid w:val="00B06C23"/>
    <w:rsid w:val="00B070EE"/>
    <w:rsid w:val="00B072F0"/>
    <w:rsid w:val="00B10E63"/>
    <w:rsid w:val="00B115C2"/>
    <w:rsid w:val="00B130F2"/>
    <w:rsid w:val="00B1490E"/>
    <w:rsid w:val="00B162B3"/>
    <w:rsid w:val="00B17181"/>
    <w:rsid w:val="00B17BE0"/>
    <w:rsid w:val="00B17CE6"/>
    <w:rsid w:val="00B20222"/>
    <w:rsid w:val="00B20783"/>
    <w:rsid w:val="00B20C59"/>
    <w:rsid w:val="00B211CB"/>
    <w:rsid w:val="00B22400"/>
    <w:rsid w:val="00B23101"/>
    <w:rsid w:val="00B23EE9"/>
    <w:rsid w:val="00B25328"/>
    <w:rsid w:val="00B2570C"/>
    <w:rsid w:val="00B262DF"/>
    <w:rsid w:val="00B264C8"/>
    <w:rsid w:val="00B27577"/>
    <w:rsid w:val="00B27729"/>
    <w:rsid w:val="00B2778F"/>
    <w:rsid w:val="00B303B8"/>
    <w:rsid w:val="00B32C93"/>
    <w:rsid w:val="00B331DB"/>
    <w:rsid w:val="00B332E8"/>
    <w:rsid w:val="00B3378D"/>
    <w:rsid w:val="00B33CAE"/>
    <w:rsid w:val="00B34773"/>
    <w:rsid w:val="00B34A3B"/>
    <w:rsid w:val="00B34C75"/>
    <w:rsid w:val="00B34D61"/>
    <w:rsid w:val="00B353C6"/>
    <w:rsid w:val="00B3570B"/>
    <w:rsid w:val="00B36905"/>
    <w:rsid w:val="00B3745B"/>
    <w:rsid w:val="00B37AC1"/>
    <w:rsid w:val="00B40E6F"/>
    <w:rsid w:val="00B41576"/>
    <w:rsid w:val="00B41904"/>
    <w:rsid w:val="00B42466"/>
    <w:rsid w:val="00B42A35"/>
    <w:rsid w:val="00B4334B"/>
    <w:rsid w:val="00B43E7A"/>
    <w:rsid w:val="00B442B0"/>
    <w:rsid w:val="00B442E1"/>
    <w:rsid w:val="00B4486C"/>
    <w:rsid w:val="00B448B7"/>
    <w:rsid w:val="00B45180"/>
    <w:rsid w:val="00B4536D"/>
    <w:rsid w:val="00B504A3"/>
    <w:rsid w:val="00B53046"/>
    <w:rsid w:val="00B53167"/>
    <w:rsid w:val="00B54F0D"/>
    <w:rsid w:val="00B54FBB"/>
    <w:rsid w:val="00B550B1"/>
    <w:rsid w:val="00B56058"/>
    <w:rsid w:val="00B5625A"/>
    <w:rsid w:val="00B61530"/>
    <w:rsid w:val="00B61F8F"/>
    <w:rsid w:val="00B620B2"/>
    <w:rsid w:val="00B62A89"/>
    <w:rsid w:val="00B63052"/>
    <w:rsid w:val="00B64677"/>
    <w:rsid w:val="00B646AE"/>
    <w:rsid w:val="00B6473F"/>
    <w:rsid w:val="00B656B9"/>
    <w:rsid w:val="00B658BF"/>
    <w:rsid w:val="00B66ADB"/>
    <w:rsid w:val="00B67313"/>
    <w:rsid w:val="00B706C4"/>
    <w:rsid w:val="00B717C9"/>
    <w:rsid w:val="00B718BB"/>
    <w:rsid w:val="00B71ABC"/>
    <w:rsid w:val="00B720D2"/>
    <w:rsid w:val="00B73112"/>
    <w:rsid w:val="00B74819"/>
    <w:rsid w:val="00B76898"/>
    <w:rsid w:val="00B76F20"/>
    <w:rsid w:val="00B77286"/>
    <w:rsid w:val="00B77A7F"/>
    <w:rsid w:val="00B80BC6"/>
    <w:rsid w:val="00B81D87"/>
    <w:rsid w:val="00B82FB2"/>
    <w:rsid w:val="00B83FAD"/>
    <w:rsid w:val="00B86F8D"/>
    <w:rsid w:val="00B878C6"/>
    <w:rsid w:val="00B87A84"/>
    <w:rsid w:val="00B9155E"/>
    <w:rsid w:val="00B92DAC"/>
    <w:rsid w:val="00B93A43"/>
    <w:rsid w:val="00B94130"/>
    <w:rsid w:val="00B943CF"/>
    <w:rsid w:val="00B94464"/>
    <w:rsid w:val="00B94F8F"/>
    <w:rsid w:val="00B9523D"/>
    <w:rsid w:val="00B9570D"/>
    <w:rsid w:val="00B9678B"/>
    <w:rsid w:val="00B976F5"/>
    <w:rsid w:val="00B97A78"/>
    <w:rsid w:val="00BA024D"/>
    <w:rsid w:val="00BA05B8"/>
    <w:rsid w:val="00BA0E6E"/>
    <w:rsid w:val="00BA227B"/>
    <w:rsid w:val="00BA2B18"/>
    <w:rsid w:val="00BA545D"/>
    <w:rsid w:val="00BA591E"/>
    <w:rsid w:val="00BA5B88"/>
    <w:rsid w:val="00BA6673"/>
    <w:rsid w:val="00BB23BC"/>
    <w:rsid w:val="00BB2425"/>
    <w:rsid w:val="00BB275F"/>
    <w:rsid w:val="00BB4C58"/>
    <w:rsid w:val="00BB59FF"/>
    <w:rsid w:val="00BB71F8"/>
    <w:rsid w:val="00BB74AA"/>
    <w:rsid w:val="00BB7C45"/>
    <w:rsid w:val="00BC0A01"/>
    <w:rsid w:val="00BC1340"/>
    <w:rsid w:val="00BC1517"/>
    <w:rsid w:val="00BC15EB"/>
    <w:rsid w:val="00BC1671"/>
    <w:rsid w:val="00BC2575"/>
    <w:rsid w:val="00BC2EF9"/>
    <w:rsid w:val="00BC321F"/>
    <w:rsid w:val="00BC3A90"/>
    <w:rsid w:val="00BC7159"/>
    <w:rsid w:val="00BC74EF"/>
    <w:rsid w:val="00BC7FBD"/>
    <w:rsid w:val="00BD12D9"/>
    <w:rsid w:val="00BD169D"/>
    <w:rsid w:val="00BD2DBA"/>
    <w:rsid w:val="00BD30F6"/>
    <w:rsid w:val="00BD4BD3"/>
    <w:rsid w:val="00BD6DEC"/>
    <w:rsid w:val="00BD722C"/>
    <w:rsid w:val="00BD732C"/>
    <w:rsid w:val="00BE11E6"/>
    <w:rsid w:val="00BE1275"/>
    <w:rsid w:val="00BE18CD"/>
    <w:rsid w:val="00BE3D89"/>
    <w:rsid w:val="00BE4929"/>
    <w:rsid w:val="00BE643A"/>
    <w:rsid w:val="00BE7B95"/>
    <w:rsid w:val="00BE7DE6"/>
    <w:rsid w:val="00BF0323"/>
    <w:rsid w:val="00BF0A0C"/>
    <w:rsid w:val="00BF11A6"/>
    <w:rsid w:val="00BF4A70"/>
    <w:rsid w:val="00BF74E6"/>
    <w:rsid w:val="00C008DD"/>
    <w:rsid w:val="00C01722"/>
    <w:rsid w:val="00C0246F"/>
    <w:rsid w:val="00C037FE"/>
    <w:rsid w:val="00C041D6"/>
    <w:rsid w:val="00C057CC"/>
    <w:rsid w:val="00C05BC3"/>
    <w:rsid w:val="00C062CD"/>
    <w:rsid w:val="00C06639"/>
    <w:rsid w:val="00C06AA3"/>
    <w:rsid w:val="00C07354"/>
    <w:rsid w:val="00C10442"/>
    <w:rsid w:val="00C11064"/>
    <w:rsid w:val="00C1196B"/>
    <w:rsid w:val="00C13327"/>
    <w:rsid w:val="00C142C2"/>
    <w:rsid w:val="00C15D11"/>
    <w:rsid w:val="00C15DA4"/>
    <w:rsid w:val="00C15DE6"/>
    <w:rsid w:val="00C15F30"/>
    <w:rsid w:val="00C16735"/>
    <w:rsid w:val="00C1728C"/>
    <w:rsid w:val="00C176DE"/>
    <w:rsid w:val="00C224B3"/>
    <w:rsid w:val="00C22503"/>
    <w:rsid w:val="00C23208"/>
    <w:rsid w:val="00C232BE"/>
    <w:rsid w:val="00C233E2"/>
    <w:rsid w:val="00C26C60"/>
    <w:rsid w:val="00C26E8F"/>
    <w:rsid w:val="00C27BF3"/>
    <w:rsid w:val="00C27EA3"/>
    <w:rsid w:val="00C30526"/>
    <w:rsid w:val="00C31B8A"/>
    <w:rsid w:val="00C32507"/>
    <w:rsid w:val="00C341D0"/>
    <w:rsid w:val="00C34875"/>
    <w:rsid w:val="00C34AE1"/>
    <w:rsid w:val="00C34AF8"/>
    <w:rsid w:val="00C34E71"/>
    <w:rsid w:val="00C35060"/>
    <w:rsid w:val="00C35717"/>
    <w:rsid w:val="00C375C6"/>
    <w:rsid w:val="00C37FAE"/>
    <w:rsid w:val="00C43117"/>
    <w:rsid w:val="00C441D4"/>
    <w:rsid w:val="00C453AF"/>
    <w:rsid w:val="00C4570B"/>
    <w:rsid w:val="00C45890"/>
    <w:rsid w:val="00C46843"/>
    <w:rsid w:val="00C46AA0"/>
    <w:rsid w:val="00C46DA7"/>
    <w:rsid w:val="00C471DD"/>
    <w:rsid w:val="00C47ADB"/>
    <w:rsid w:val="00C47FA1"/>
    <w:rsid w:val="00C510E0"/>
    <w:rsid w:val="00C519E5"/>
    <w:rsid w:val="00C519E9"/>
    <w:rsid w:val="00C51CAE"/>
    <w:rsid w:val="00C539C3"/>
    <w:rsid w:val="00C54372"/>
    <w:rsid w:val="00C5468B"/>
    <w:rsid w:val="00C54845"/>
    <w:rsid w:val="00C54880"/>
    <w:rsid w:val="00C54962"/>
    <w:rsid w:val="00C5572D"/>
    <w:rsid w:val="00C56591"/>
    <w:rsid w:val="00C576BD"/>
    <w:rsid w:val="00C60C48"/>
    <w:rsid w:val="00C60DF6"/>
    <w:rsid w:val="00C60E50"/>
    <w:rsid w:val="00C62F81"/>
    <w:rsid w:val="00C6402F"/>
    <w:rsid w:val="00C6488A"/>
    <w:rsid w:val="00C65C77"/>
    <w:rsid w:val="00C65D80"/>
    <w:rsid w:val="00C66392"/>
    <w:rsid w:val="00C678B7"/>
    <w:rsid w:val="00C70994"/>
    <w:rsid w:val="00C71271"/>
    <w:rsid w:val="00C71377"/>
    <w:rsid w:val="00C71E01"/>
    <w:rsid w:val="00C71EAF"/>
    <w:rsid w:val="00C725F4"/>
    <w:rsid w:val="00C72C19"/>
    <w:rsid w:val="00C736D0"/>
    <w:rsid w:val="00C7529F"/>
    <w:rsid w:val="00C76DD6"/>
    <w:rsid w:val="00C81EC3"/>
    <w:rsid w:val="00C822C7"/>
    <w:rsid w:val="00C84D51"/>
    <w:rsid w:val="00C84EEF"/>
    <w:rsid w:val="00C85BDB"/>
    <w:rsid w:val="00C861E9"/>
    <w:rsid w:val="00C86EC1"/>
    <w:rsid w:val="00C87CD4"/>
    <w:rsid w:val="00C87F13"/>
    <w:rsid w:val="00C9068F"/>
    <w:rsid w:val="00C90F5F"/>
    <w:rsid w:val="00C91038"/>
    <w:rsid w:val="00C913CA"/>
    <w:rsid w:val="00C94023"/>
    <w:rsid w:val="00C945E2"/>
    <w:rsid w:val="00C96124"/>
    <w:rsid w:val="00C96FFA"/>
    <w:rsid w:val="00C978F9"/>
    <w:rsid w:val="00C97D80"/>
    <w:rsid w:val="00CA0F31"/>
    <w:rsid w:val="00CA1AAA"/>
    <w:rsid w:val="00CA2B33"/>
    <w:rsid w:val="00CA2E59"/>
    <w:rsid w:val="00CA2E62"/>
    <w:rsid w:val="00CA337A"/>
    <w:rsid w:val="00CA3B17"/>
    <w:rsid w:val="00CA3FED"/>
    <w:rsid w:val="00CA401C"/>
    <w:rsid w:val="00CA419A"/>
    <w:rsid w:val="00CA42AB"/>
    <w:rsid w:val="00CA53DC"/>
    <w:rsid w:val="00CA5856"/>
    <w:rsid w:val="00CA652B"/>
    <w:rsid w:val="00CA71EC"/>
    <w:rsid w:val="00CA7D3A"/>
    <w:rsid w:val="00CA7F6D"/>
    <w:rsid w:val="00CB007C"/>
    <w:rsid w:val="00CB0938"/>
    <w:rsid w:val="00CB17D2"/>
    <w:rsid w:val="00CB2A50"/>
    <w:rsid w:val="00CB3D16"/>
    <w:rsid w:val="00CB448F"/>
    <w:rsid w:val="00CB4E9A"/>
    <w:rsid w:val="00CB572D"/>
    <w:rsid w:val="00CB5934"/>
    <w:rsid w:val="00CB5B73"/>
    <w:rsid w:val="00CB5DFE"/>
    <w:rsid w:val="00CB78E3"/>
    <w:rsid w:val="00CC0D44"/>
    <w:rsid w:val="00CC165C"/>
    <w:rsid w:val="00CC2DD8"/>
    <w:rsid w:val="00CC3E5F"/>
    <w:rsid w:val="00CC60D4"/>
    <w:rsid w:val="00CC646E"/>
    <w:rsid w:val="00CC6FFE"/>
    <w:rsid w:val="00CC7443"/>
    <w:rsid w:val="00CD03A3"/>
    <w:rsid w:val="00CD05A1"/>
    <w:rsid w:val="00CD2D5B"/>
    <w:rsid w:val="00CD3372"/>
    <w:rsid w:val="00CD3454"/>
    <w:rsid w:val="00CD5648"/>
    <w:rsid w:val="00CD5AE2"/>
    <w:rsid w:val="00CD6A7D"/>
    <w:rsid w:val="00CD6DDF"/>
    <w:rsid w:val="00CD7356"/>
    <w:rsid w:val="00CD7EFA"/>
    <w:rsid w:val="00CE0C01"/>
    <w:rsid w:val="00CE0DDC"/>
    <w:rsid w:val="00CE4CC0"/>
    <w:rsid w:val="00CE5515"/>
    <w:rsid w:val="00CE62B7"/>
    <w:rsid w:val="00CE63F3"/>
    <w:rsid w:val="00CE6553"/>
    <w:rsid w:val="00CE6FF6"/>
    <w:rsid w:val="00CE7E68"/>
    <w:rsid w:val="00CF0C90"/>
    <w:rsid w:val="00CF0D60"/>
    <w:rsid w:val="00CF1738"/>
    <w:rsid w:val="00CF20A5"/>
    <w:rsid w:val="00CF332C"/>
    <w:rsid w:val="00CF34B8"/>
    <w:rsid w:val="00CF3C56"/>
    <w:rsid w:val="00CF604A"/>
    <w:rsid w:val="00CF639F"/>
    <w:rsid w:val="00CF6C76"/>
    <w:rsid w:val="00CF6CBF"/>
    <w:rsid w:val="00D0059D"/>
    <w:rsid w:val="00D00601"/>
    <w:rsid w:val="00D006EA"/>
    <w:rsid w:val="00D04A1E"/>
    <w:rsid w:val="00D05585"/>
    <w:rsid w:val="00D07807"/>
    <w:rsid w:val="00D10004"/>
    <w:rsid w:val="00D10545"/>
    <w:rsid w:val="00D10DDA"/>
    <w:rsid w:val="00D10E63"/>
    <w:rsid w:val="00D11584"/>
    <w:rsid w:val="00D11DAE"/>
    <w:rsid w:val="00D121DC"/>
    <w:rsid w:val="00D129A9"/>
    <w:rsid w:val="00D1445B"/>
    <w:rsid w:val="00D15640"/>
    <w:rsid w:val="00D1608A"/>
    <w:rsid w:val="00D16FAE"/>
    <w:rsid w:val="00D238C6"/>
    <w:rsid w:val="00D24A8D"/>
    <w:rsid w:val="00D24FC4"/>
    <w:rsid w:val="00D253BE"/>
    <w:rsid w:val="00D25654"/>
    <w:rsid w:val="00D26F25"/>
    <w:rsid w:val="00D27700"/>
    <w:rsid w:val="00D30AD4"/>
    <w:rsid w:val="00D3106C"/>
    <w:rsid w:val="00D3156D"/>
    <w:rsid w:val="00D322F5"/>
    <w:rsid w:val="00D32828"/>
    <w:rsid w:val="00D32FEE"/>
    <w:rsid w:val="00D33A66"/>
    <w:rsid w:val="00D33B39"/>
    <w:rsid w:val="00D34866"/>
    <w:rsid w:val="00D35083"/>
    <w:rsid w:val="00D3537B"/>
    <w:rsid w:val="00D36556"/>
    <w:rsid w:val="00D36A5E"/>
    <w:rsid w:val="00D36A7D"/>
    <w:rsid w:val="00D36FE6"/>
    <w:rsid w:val="00D40875"/>
    <w:rsid w:val="00D40D1A"/>
    <w:rsid w:val="00D4146A"/>
    <w:rsid w:val="00D430BA"/>
    <w:rsid w:val="00D44388"/>
    <w:rsid w:val="00D4516F"/>
    <w:rsid w:val="00D45C1C"/>
    <w:rsid w:val="00D46223"/>
    <w:rsid w:val="00D46785"/>
    <w:rsid w:val="00D46D57"/>
    <w:rsid w:val="00D50056"/>
    <w:rsid w:val="00D51EBB"/>
    <w:rsid w:val="00D52009"/>
    <w:rsid w:val="00D529AE"/>
    <w:rsid w:val="00D52DB1"/>
    <w:rsid w:val="00D52DCA"/>
    <w:rsid w:val="00D52DD3"/>
    <w:rsid w:val="00D554BA"/>
    <w:rsid w:val="00D55522"/>
    <w:rsid w:val="00D55903"/>
    <w:rsid w:val="00D55D1B"/>
    <w:rsid w:val="00D55D85"/>
    <w:rsid w:val="00D56C55"/>
    <w:rsid w:val="00D60CC3"/>
    <w:rsid w:val="00D60DC2"/>
    <w:rsid w:val="00D6159B"/>
    <w:rsid w:val="00D62F1D"/>
    <w:rsid w:val="00D63108"/>
    <w:rsid w:val="00D63C43"/>
    <w:rsid w:val="00D64ABF"/>
    <w:rsid w:val="00D658C4"/>
    <w:rsid w:val="00D66BFF"/>
    <w:rsid w:val="00D66C31"/>
    <w:rsid w:val="00D67941"/>
    <w:rsid w:val="00D67E3C"/>
    <w:rsid w:val="00D70924"/>
    <w:rsid w:val="00D71E23"/>
    <w:rsid w:val="00D73EF8"/>
    <w:rsid w:val="00D74204"/>
    <w:rsid w:val="00D7572E"/>
    <w:rsid w:val="00D7657A"/>
    <w:rsid w:val="00D822FB"/>
    <w:rsid w:val="00D82A57"/>
    <w:rsid w:val="00D83D89"/>
    <w:rsid w:val="00D83E9F"/>
    <w:rsid w:val="00D8564E"/>
    <w:rsid w:val="00D85C50"/>
    <w:rsid w:val="00D86326"/>
    <w:rsid w:val="00D87E4A"/>
    <w:rsid w:val="00D900D7"/>
    <w:rsid w:val="00D90748"/>
    <w:rsid w:val="00D91B5D"/>
    <w:rsid w:val="00D92C1B"/>
    <w:rsid w:val="00D93EB2"/>
    <w:rsid w:val="00D94BAD"/>
    <w:rsid w:val="00D956D8"/>
    <w:rsid w:val="00D961A3"/>
    <w:rsid w:val="00D96C40"/>
    <w:rsid w:val="00D9717F"/>
    <w:rsid w:val="00D9761D"/>
    <w:rsid w:val="00DA0C8C"/>
    <w:rsid w:val="00DA0D59"/>
    <w:rsid w:val="00DA1978"/>
    <w:rsid w:val="00DA227E"/>
    <w:rsid w:val="00DA233B"/>
    <w:rsid w:val="00DA2BD7"/>
    <w:rsid w:val="00DA58ED"/>
    <w:rsid w:val="00DA5968"/>
    <w:rsid w:val="00DA71AF"/>
    <w:rsid w:val="00DB0496"/>
    <w:rsid w:val="00DB07C0"/>
    <w:rsid w:val="00DB0ABC"/>
    <w:rsid w:val="00DB0C8E"/>
    <w:rsid w:val="00DB1354"/>
    <w:rsid w:val="00DB2225"/>
    <w:rsid w:val="00DB47D6"/>
    <w:rsid w:val="00DB54E3"/>
    <w:rsid w:val="00DB5E5F"/>
    <w:rsid w:val="00DB69C4"/>
    <w:rsid w:val="00DB6F27"/>
    <w:rsid w:val="00DB7197"/>
    <w:rsid w:val="00DB7E2D"/>
    <w:rsid w:val="00DC0005"/>
    <w:rsid w:val="00DC0D3E"/>
    <w:rsid w:val="00DC1A49"/>
    <w:rsid w:val="00DC2AC5"/>
    <w:rsid w:val="00DC4030"/>
    <w:rsid w:val="00DC4107"/>
    <w:rsid w:val="00DC4A75"/>
    <w:rsid w:val="00DC4AD5"/>
    <w:rsid w:val="00DC5AC0"/>
    <w:rsid w:val="00DC67CB"/>
    <w:rsid w:val="00DC70BB"/>
    <w:rsid w:val="00DC73D7"/>
    <w:rsid w:val="00DC770E"/>
    <w:rsid w:val="00DD3DA8"/>
    <w:rsid w:val="00DD3DE2"/>
    <w:rsid w:val="00DD4523"/>
    <w:rsid w:val="00DD68EE"/>
    <w:rsid w:val="00DD7E8F"/>
    <w:rsid w:val="00DE055F"/>
    <w:rsid w:val="00DE0C90"/>
    <w:rsid w:val="00DE0D78"/>
    <w:rsid w:val="00DE151D"/>
    <w:rsid w:val="00DE168B"/>
    <w:rsid w:val="00DE1E31"/>
    <w:rsid w:val="00DE22BB"/>
    <w:rsid w:val="00DE2CF9"/>
    <w:rsid w:val="00DE342E"/>
    <w:rsid w:val="00DE4A69"/>
    <w:rsid w:val="00DE52F4"/>
    <w:rsid w:val="00DE5722"/>
    <w:rsid w:val="00DE60C6"/>
    <w:rsid w:val="00DE6DDA"/>
    <w:rsid w:val="00DE6FCC"/>
    <w:rsid w:val="00DE7543"/>
    <w:rsid w:val="00DF0D92"/>
    <w:rsid w:val="00DF3155"/>
    <w:rsid w:val="00DF4900"/>
    <w:rsid w:val="00DF667F"/>
    <w:rsid w:val="00E00E6F"/>
    <w:rsid w:val="00E02151"/>
    <w:rsid w:val="00E03262"/>
    <w:rsid w:val="00E04037"/>
    <w:rsid w:val="00E0504E"/>
    <w:rsid w:val="00E056D8"/>
    <w:rsid w:val="00E05E7E"/>
    <w:rsid w:val="00E10074"/>
    <w:rsid w:val="00E111ED"/>
    <w:rsid w:val="00E1214C"/>
    <w:rsid w:val="00E12A87"/>
    <w:rsid w:val="00E12BFE"/>
    <w:rsid w:val="00E13DE9"/>
    <w:rsid w:val="00E15201"/>
    <w:rsid w:val="00E15359"/>
    <w:rsid w:val="00E16052"/>
    <w:rsid w:val="00E161E5"/>
    <w:rsid w:val="00E170E6"/>
    <w:rsid w:val="00E1744A"/>
    <w:rsid w:val="00E201CB"/>
    <w:rsid w:val="00E209AE"/>
    <w:rsid w:val="00E20E89"/>
    <w:rsid w:val="00E212CC"/>
    <w:rsid w:val="00E21CE8"/>
    <w:rsid w:val="00E2228F"/>
    <w:rsid w:val="00E23264"/>
    <w:rsid w:val="00E23DFB"/>
    <w:rsid w:val="00E24541"/>
    <w:rsid w:val="00E2732C"/>
    <w:rsid w:val="00E27711"/>
    <w:rsid w:val="00E307D7"/>
    <w:rsid w:val="00E30EE1"/>
    <w:rsid w:val="00E32008"/>
    <w:rsid w:val="00E32481"/>
    <w:rsid w:val="00E32CCC"/>
    <w:rsid w:val="00E33138"/>
    <w:rsid w:val="00E34EEC"/>
    <w:rsid w:val="00E36E34"/>
    <w:rsid w:val="00E376AE"/>
    <w:rsid w:val="00E405B3"/>
    <w:rsid w:val="00E40B89"/>
    <w:rsid w:val="00E42299"/>
    <w:rsid w:val="00E422B0"/>
    <w:rsid w:val="00E4262D"/>
    <w:rsid w:val="00E42F99"/>
    <w:rsid w:val="00E437F9"/>
    <w:rsid w:val="00E43963"/>
    <w:rsid w:val="00E44A2F"/>
    <w:rsid w:val="00E44AC0"/>
    <w:rsid w:val="00E45FA4"/>
    <w:rsid w:val="00E46A76"/>
    <w:rsid w:val="00E50E04"/>
    <w:rsid w:val="00E51BDB"/>
    <w:rsid w:val="00E52071"/>
    <w:rsid w:val="00E539AD"/>
    <w:rsid w:val="00E53FE0"/>
    <w:rsid w:val="00E546FC"/>
    <w:rsid w:val="00E54BEF"/>
    <w:rsid w:val="00E54D7C"/>
    <w:rsid w:val="00E557C9"/>
    <w:rsid w:val="00E56119"/>
    <w:rsid w:val="00E565F4"/>
    <w:rsid w:val="00E57CD1"/>
    <w:rsid w:val="00E60BBB"/>
    <w:rsid w:val="00E60CB7"/>
    <w:rsid w:val="00E60E0F"/>
    <w:rsid w:val="00E613F3"/>
    <w:rsid w:val="00E626D1"/>
    <w:rsid w:val="00E630CF"/>
    <w:rsid w:val="00E63657"/>
    <w:rsid w:val="00E6374D"/>
    <w:rsid w:val="00E65104"/>
    <w:rsid w:val="00E667CB"/>
    <w:rsid w:val="00E66AFD"/>
    <w:rsid w:val="00E67461"/>
    <w:rsid w:val="00E7019A"/>
    <w:rsid w:val="00E70323"/>
    <w:rsid w:val="00E71651"/>
    <w:rsid w:val="00E71E8C"/>
    <w:rsid w:val="00E739FB"/>
    <w:rsid w:val="00E73EAD"/>
    <w:rsid w:val="00E7500A"/>
    <w:rsid w:val="00E76488"/>
    <w:rsid w:val="00E76A9A"/>
    <w:rsid w:val="00E76B94"/>
    <w:rsid w:val="00E77138"/>
    <w:rsid w:val="00E77DD2"/>
    <w:rsid w:val="00E77F79"/>
    <w:rsid w:val="00E8183E"/>
    <w:rsid w:val="00E81E1B"/>
    <w:rsid w:val="00E820C9"/>
    <w:rsid w:val="00E82260"/>
    <w:rsid w:val="00E830EC"/>
    <w:rsid w:val="00E83A45"/>
    <w:rsid w:val="00E844F4"/>
    <w:rsid w:val="00E84B61"/>
    <w:rsid w:val="00E86871"/>
    <w:rsid w:val="00E86E63"/>
    <w:rsid w:val="00E91408"/>
    <w:rsid w:val="00E91EEC"/>
    <w:rsid w:val="00E922EB"/>
    <w:rsid w:val="00E94BAB"/>
    <w:rsid w:val="00E95758"/>
    <w:rsid w:val="00E9673B"/>
    <w:rsid w:val="00E97512"/>
    <w:rsid w:val="00E9759F"/>
    <w:rsid w:val="00E97CC1"/>
    <w:rsid w:val="00E97DB9"/>
    <w:rsid w:val="00EA09D0"/>
    <w:rsid w:val="00EA0DB7"/>
    <w:rsid w:val="00EA1783"/>
    <w:rsid w:val="00EA2B62"/>
    <w:rsid w:val="00EA3541"/>
    <w:rsid w:val="00EA3E0B"/>
    <w:rsid w:val="00EA4B82"/>
    <w:rsid w:val="00EA518B"/>
    <w:rsid w:val="00EA59F4"/>
    <w:rsid w:val="00EA60DB"/>
    <w:rsid w:val="00EA6303"/>
    <w:rsid w:val="00EA7540"/>
    <w:rsid w:val="00EA7E7B"/>
    <w:rsid w:val="00EB0015"/>
    <w:rsid w:val="00EB0CC1"/>
    <w:rsid w:val="00EB1845"/>
    <w:rsid w:val="00EB199B"/>
    <w:rsid w:val="00EB2367"/>
    <w:rsid w:val="00EB51F7"/>
    <w:rsid w:val="00EB521C"/>
    <w:rsid w:val="00EB5624"/>
    <w:rsid w:val="00EB5EBF"/>
    <w:rsid w:val="00EB72D0"/>
    <w:rsid w:val="00EB7F62"/>
    <w:rsid w:val="00EC2020"/>
    <w:rsid w:val="00EC2851"/>
    <w:rsid w:val="00EC3E45"/>
    <w:rsid w:val="00EC44BD"/>
    <w:rsid w:val="00EC6652"/>
    <w:rsid w:val="00EC7A7C"/>
    <w:rsid w:val="00ED01B3"/>
    <w:rsid w:val="00ED21E6"/>
    <w:rsid w:val="00ED27E7"/>
    <w:rsid w:val="00ED3090"/>
    <w:rsid w:val="00ED31D9"/>
    <w:rsid w:val="00ED3E89"/>
    <w:rsid w:val="00ED5E6E"/>
    <w:rsid w:val="00ED6981"/>
    <w:rsid w:val="00ED6D4F"/>
    <w:rsid w:val="00EE0674"/>
    <w:rsid w:val="00EE0EBD"/>
    <w:rsid w:val="00EE0F54"/>
    <w:rsid w:val="00EE1052"/>
    <w:rsid w:val="00EE1770"/>
    <w:rsid w:val="00EE17EB"/>
    <w:rsid w:val="00EE1D17"/>
    <w:rsid w:val="00EE2C67"/>
    <w:rsid w:val="00EE42D9"/>
    <w:rsid w:val="00EE54C3"/>
    <w:rsid w:val="00EE5A16"/>
    <w:rsid w:val="00EE60C1"/>
    <w:rsid w:val="00EE723E"/>
    <w:rsid w:val="00EF0286"/>
    <w:rsid w:val="00EF24C7"/>
    <w:rsid w:val="00EF58E2"/>
    <w:rsid w:val="00EF5E5D"/>
    <w:rsid w:val="00EF6FCD"/>
    <w:rsid w:val="00EF7461"/>
    <w:rsid w:val="00EF750A"/>
    <w:rsid w:val="00EF7A53"/>
    <w:rsid w:val="00F00940"/>
    <w:rsid w:val="00F01872"/>
    <w:rsid w:val="00F01DDE"/>
    <w:rsid w:val="00F02337"/>
    <w:rsid w:val="00F03D4B"/>
    <w:rsid w:val="00F05AC3"/>
    <w:rsid w:val="00F06623"/>
    <w:rsid w:val="00F072D9"/>
    <w:rsid w:val="00F10A03"/>
    <w:rsid w:val="00F11131"/>
    <w:rsid w:val="00F147BC"/>
    <w:rsid w:val="00F15EF9"/>
    <w:rsid w:val="00F17521"/>
    <w:rsid w:val="00F20BFF"/>
    <w:rsid w:val="00F20D2A"/>
    <w:rsid w:val="00F2181F"/>
    <w:rsid w:val="00F223F6"/>
    <w:rsid w:val="00F228AD"/>
    <w:rsid w:val="00F23A18"/>
    <w:rsid w:val="00F24345"/>
    <w:rsid w:val="00F25750"/>
    <w:rsid w:val="00F2777A"/>
    <w:rsid w:val="00F301C7"/>
    <w:rsid w:val="00F307AD"/>
    <w:rsid w:val="00F314EE"/>
    <w:rsid w:val="00F32ECC"/>
    <w:rsid w:val="00F33D16"/>
    <w:rsid w:val="00F34319"/>
    <w:rsid w:val="00F352E5"/>
    <w:rsid w:val="00F35380"/>
    <w:rsid w:val="00F36208"/>
    <w:rsid w:val="00F369DB"/>
    <w:rsid w:val="00F37D7D"/>
    <w:rsid w:val="00F400D4"/>
    <w:rsid w:val="00F40B15"/>
    <w:rsid w:val="00F41667"/>
    <w:rsid w:val="00F41B48"/>
    <w:rsid w:val="00F41D3D"/>
    <w:rsid w:val="00F4426C"/>
    <w:rsid w:val="00F44348"/>
    <w:rsid w:val="00F44E41"/>
    <w:rsid w:val="00F45D2B"/>
    <w:rsid w:val="00F46A5E"/>
    <w:rsid w:val="00F4709E"/>
    <w:rsid w:val="00F4755F"/>
    <w:rsid w:val="00F50224"/>
    <w:rsid w:val="00F50D36"/>
    <w:rsid w:val="00F50DD2"/>
    <w:rsid w:val="00F51BFF"/>
    <w:rsid w:val="00F52218"/>
    <w:rsid w:val="00F52CA3"/>
    <w:rsid w:val="00F531D6"/>
    <w:rsid w:val="00F53419"/>
    <w:rsid w:val="00F534FB"/>
    <w:rsid w:val="00F54097"/>
    <w:rsid w:val="00F54ABD"/>
    <w:rsid w:val="00F5503B"/>
    <w:rsid w:val="00F55524"/>
    <w:rsid w:val="00F5647C"/>
    <w:rsid w:val="00F628DE"/>
    <w:rsid w:val="00F62EEC"/>
    <w:rsid w:val="00F64F21"/>
    <w:rsid w:val="00F6687C"/>
    <w:rsid w:val="00F66BD6"/>
    <w:rsid w:val="00F671D3"/>
    <w:rsid w:val="00F67A85"/>
    <w:rsid w:val="00F7078D"/>
    <w:rsid w:val="00F71FEC"/>
    <w:rsid w:val="00F73231"/>
    <w:rsid w:val="00F738D0"/>
    <w:rsid w:val="00F74603"/>
    <w:rsid w:val="00F74E96"/>
    <w:rsid w:val="00F76073"/>
    <w:rsid w:val="00F766C5"/>
    <w:rsid w:val="00F8052C"/>
    <w:rsid w:val="00F81C62"/>
    <w:rsid w:val="00F856E1"/>
    <w:rsid w:val="00F867FF"/>
    <w:rsid w:val="00F87263"/>
    <w:rsid w:val="00F9139C"/>
    <w:rsid w:val="00F9373C"/>
    <w:rsid w:val="00F939C5"/>
    <w:rsid w:val="00F941D4"/>
    <w:rsid w:val="00F944C9"/>
    <w:rsid w:val="00F95306"/>
    <w:rsid w:val="00F9562D"/>
    <w:rsid w:val="00F966B8"/>
    <w:rsid w:val="00F972E2"/>
    <w:rsid w:val="00F979D5"/>
    <w:rsid w:val="00F97A48"/>
    <w:rsid w:val="00FA0CCB"/>
    <w:rsid w:val="00FA1A9A"/>
    <w:rsid w:val="00FA2741"/>
    <w:rsid w:val="00FA4801"/>
    <w:rsid w:val="00FA6255"/>
    <w:rsid w:val="00FA6BC5"/>
    <w:rsid w:val="00FA6F8C"/>
    <w:rsid w:val="00FA718A"/>
    <w:rsid w:val="00FB219F"/>
    <w:rsid w:val="00FB3F86"/>
    <w:rsid w:val="00FB48A5"/>
    <w:rsid w:val="00FB52AE"/>
    <w:rsid w:val="00FB58EA"/>
    <w:rsid w:val="00FB5B99"/>
    <w:rsid w:val="00FB7C1B"/>
    <w:rsid w:val="00FB7E6C"/>
    <w:rsid w:val="00FC09EF"/>
    <w:rsid w:val="00FC121B"/>
    <w:rsid w:val="00FC1B87"/>
    <w:rsid w:val="00FC1BA2"/>
    <w:rsid w:val="00FC300A"/>
    <w:rsid w:val="00FC3080"/>
    <w:rsid w:val="00FC3400"/>
    <w:rsid w:val="00FC3738"/>
    <w:rsid w:val="00FC3F33"/>
    <w:rsid w:val="00FC778C"/>
    <w:rsid w:val="00FD1AA4"/>
    <w:rsid w:val="00FD1CCD"/>
    <w:rsid w:val="00FD221B"/>
    <w:rsid w:val="00FD27A1"/>
    <w:rsid w:val="00FD3BA8"/>
    <w:rsid w:val="00FD3D69"/>
    <w:rsid w:val="00FD3E92"/>
    <w:rsid w:val="00FD5EA4"/>
    <w:rsid w:val="00FD724A"/>
    <w:rsid w:val="00FD7AE0"/>
    <w:rsid w:val="00FE0994"/>
    <w:rsid w:val="00FE1434"/>
    <w:rsid w:val="00FE1822"/>
    <w:rsid w:val="00FE1EBD"/>
    <w:rsid w:val="00FE2061"/>
    <w:rsid w:val="00FE2539"/>
    <w:rsid w:val="00FE266A"/>
    <w:rsid w:val="00FE3027"/>
    <w:rsid w:val="00FE39EA"/>
    <w:rsid w:val="00FE5479"/>
    <w:rsid w:val="00FE6B5C"/>
    <w:rsid w:val="00FF0352"/>
    <w:rsid w:val="00FF16DE"/>
    <w:rsid w:val="00FF1D18"/>
    <w:rsid w:val="00FF21E6"/>
    <w:rsid w:val="00FF2FAC"/>
    <w:rsid w:val="00FF3170"/>
    <w:rsid w:val="00FF3429"/>
    <w:rsid w:val="00FF3778"/>
    <w:rsid w:val="00FF5D3C"/>
    <w:rsid w:val="00FF62AD"/>
    <w:rsid w:val="00FF73E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F534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heme="minorEastAsia" w:hAnsi="Calibri" w:cs="Times New Roman"/>
        <w:kern w:val="2"/>
        <w:sz w:val="24"/>
        <w:szCs w:val="24"/>
        <w:lang w:val="en-US" w:eastAsia="ko-K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5722"/>
    <w:pPr>
      <w:spacing w:after="240" w:line="276" w:lineRule="auto"/>
      <w:jc w:val="both"/>
    </w:pPr>
    <w:rPr>
      <w:rFonts w:ascii="Cambria" w:hAnsi="Cambria"/>
      <w:sz w:val="22"/>
      <w:szCs w:val="22"/>
      <w:lang w:val="en-GB" w:eastAsia="en-US"/>
    </w:rPr>
  </w:style>
  <w:style w:type="paragraph" w:styleId="1">
    <w:name w:val="heading 1"/>
    <w:basedOn w:val="a"/>
    <w:next w:val="a"/>
    <w:link w:val="10"/>
    <w:uiPriority w:val="99"/>
    <w:qFormat/>
    <w:rsid w:val="00674593"/>
    <w:pPr>
      <w:keepNext/>
      <w:numPr>
        <w:numId w:val="47"/>
      </w:numPr>
      <w:tabs>
        <w:tab w:val="left" w:pos="400"/>
        <w:tab w:val="left" w:pos="560"/>
      </w:tabs>
      <w:suppressAutoHyphens/>
      <w:spacing w:before="270" w:line="270" w:lineRule="exact"/>
      <w:jc w:val="left"/>
      <w:outlineLvl w:val="0"/>
    </w:pPr>
    <w:rPr>
      <w:rFonts w:eastAsia="MS Mincho"/>
      <w:b/>
      <w:color w:val="0070C0"/>
      <w:sz w:val="26"/>
      <w:szCs w:val="20"/>
      <w:lang w:eastAsia="ja-JP"/>
    </w:rPr>
  </w:style>
  <w:style w:type="paragraph" w:styleId="2">
    <w:name w:val="heading 2"/>
    <w:basedOn w:val="1"/>
    <w:next w:val="a"/>
    <w:link w:val="20"/>
    <w:uiPriority w:val="99"/>
    <w:qFormat/>
    <w:rsid w:val="00674593"/>
    <w:pPr>
      <w:numPr>
        <w:ilvl w:val="1"/>
      </w:numPr>
      <w:tabs>
        <w:tab w:val="clear" w:pos="400"/>
        <w:tab w:val="clear" w:pos="560"/>
        <w:tab w:val="left" w:pos="630"/>
      </w:tabs>
      <w:spacing w:before="60" w:line="250" w:lineRule="exact"/>
      <w:outlineLvl w:val="1"/>
    </w:pPr>
    <w:rPr>
      <w:color w:val="auto"/>
      <w:sz w:val="24"/>
    </w:rPr>
  </w:style>
  <w:style w:type="paragraph" w:styleId="3">
    <w:name w:val="heading 3"/>
    <w:basedOn w:val="1"/>
    <w:next w:val="a"/>
    <w:link w:val="30"/>
    <w:uiPriority w:val="99"/>
    <w:qFormat/>
    <w:rsid w:val="00674593"/>
    <w:pPr>
      <w:numPr>
        <w:ilvl w:val="2"/>
      </w:numPr>
      <w:tabs>
        <w:tab w:val="clear" w:pos="400"/>
        <w:tab w:val="clear" w:pos="560"/>
        <w:tab w:val="left" w:pos="660"/>
        <w:tab w:val="left" w:pos="880"/>
      </w:tabs>
      <w:spacing w:before="60" w:line="230" w:lineRule="exact"/>
      <w:outlineLvl w:val="2"/>
    </w:pPr>
    <w:rPr>
      <w:color w:val="auto"/>
      <w:sz w:val="24"/>
    </w:rPr>
  </w:style>
  <w:style w:type="paragraph" w:styleId="4">
    <w:name w:val="heading 4"/>
    <w:basedOn w:val="3"/>
    <w:next w:val="a"/>
    <w:link w:val="40"/>
    <w:uiPriority w:val="99"/>
    <w:qFormat/>
    <w:rsid w:val="00674593"/>
    <w:pPr>
      <w:numPr>
        <w:ilvl w:val="3"/>
      </w:numPr>
      <w:tabs>
        <w:tab w:val="clear" w:pos="660"/>
        <w:tab w:val="clear" w:pos="880"/>
        <w:tab w:val="left" w:pos="900"/>
      </w:tabs>
      <w:outlineLvl w:val="3"/>
    </w:pPr>
    <w:rPr>
      <w:lang w:val="en-US"/>
    </w:rPr>
  </w:style>
  <w:style w:type="paragraph" w:styleId="5">
    <w:name w:val="heading 5"/>
    <w:basedOn w:val="4"/>
    <w:next w:val="a"/>
    <w:link w:val="50"/>
    <w:uiPriority w:val="99"/>
    <w:qFormat/>
    <w:rsid w:val="00674593"/>
    <w:pPr>
      <w:numPr>
        <w:ilvl w:val="4"/>
      </w:numPr>
      <w:tabs>
        <w:tab w:val="clear" w:pos="900"/>
        <w:tab w:val="left" w:pos="1080"/>
      </w:tabs>
      <w:outlineLvl w:val="4"/>
    </w:pPr>
  </w:style>
  <w:style w:type="paragraph" w:styleId="6">
    <w:name w:val="heading 6"/>
    <w:basedOn w:val="5"/>
    <w:next w:val="a"/>
    <w:link w:val="60"/>
    <w:uiPriority w:val="99"/>
    <w:qFormat/>
    <w:rsid w:val="00674593"/>
    <w:pPr>
      <w:numPr>
        <w:ilvl w:val="5"/>
      </w:numPr>
      <w:outlineLvl w:val="5"/>
    </w:pPr>
  </w:style>
  <w:style w:type="paragraph" w:styleId="7">
    <w:name w:val="heading 7"/>
    <w:basedOn w:val="6"/>
    <w:next w:val="a"/>
    <w:link w:val="70"/>
    <w:uiPriority w:val="99"/>
    <w:qFormat/>
    <w:rsid w:val="00674593"/>
    <w:pPr>
      <w:numPr>
        <w:ilvl w:val="6"/>
      </w:numPr>
      <w:outlineLvl w:val="6"/>
    </w:pPr>
  </w:style>
  <w:style w:type="paragraph" w:styleId="8">
    <w:name w:val="heading 8"/>
    <w:basedOn w:val="6"/>
    <w:next w:val="a"/>
    <w:link w:val="80"/>
    <w:uiPriority w:val="99"/>
    <w:qFormat/>
    <w:rsid w:val="00674593"/>
    <w:pPr>
      <w:numPr>
        <w:ilvl w:val="7"/>
      </w:numPr>
      <w:outlineLvl w:val="7"/>
    </w:pPr>
  </w:style>
  <w:style w:type="paragraph" w:styleId="9">
    <w:name w:val="heading 9"/>
    <w:basedOn w:val="6"/>
    <w:next w:val="a"/>
    <w:link w:val="90"/>
    <w:uiPriority w:val="99"/>
    <w:qFormat/>
    <w:rsid w:val="00674593"/>
    <w:pPr>
      <w:numPr>
        <w:ilvl w:val="8"/>
      </w:numPr>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字符"/>
    <w:link w:val="1"/>
    <w:uiPriority w:val="99"/>
    <w:rsid w:val="009C7401"/>
    <w:rPr>
      <w:rFonts w:ascii="Cambria" w:eastAsia="MS Mincho" w:hAnsi="Cambria"/>
      <w:b/>
      <w:color w:val="0070C0"/>
      <w:sz w:val="26"/>
      <w:lang w:val="en-GB" w:eastAsia="ja-JP"/>
    </w:rPr>
  </w:style>
  <w:style w:type="character" w:customStyle="1" w:styleId="20">
    <w:name w:val="标题 2字符"/>
    <w:link w:val="2"/>
    <w:uiPriority w:val="99"/>
    <w:rsid w:val="007770E1"/>
    <w:rPr>
      <w:rFonts w:ascii="Cambria" w:eastAsia="MS Mincho" w:hAnsi="Cambria"/>
      <w:b/>
      <w:sz w:val="24"/>
      <w:lang w:val="en-GB" w:eastAsia="ja-JP"/>
    </w:rPr>
  </w:style>
  <w:style w:type="paragraph" w:styleId="11">
    <w:name w:val="toc 1"/>
    <w:basedOn w:val="a"/>
    <w:next w:val="a"/>
    <w:autoRedefine/>
    <w:uiPriority w:val="39"/>
    <w:rsid w:val="00DE5722"/>
    <w:rPr>
      <w:b/>
    </w:rPr>
  </w:style>
  <w:style w:type="character" w:styleId="a3">
    <w:name w:val="Hyperlink"/>
    <w:uiPriority w:val="99"/>
    <w:rsid w:val="00A40FFB"/>
    <w:rPr>
      <w:color w:val="0000FF"/>
      <w:u w:val="single"/>
    </w:rPr>
  </w:style>
  <w:style w:type="paragraph" w:customStyle="1" w:styleId="zzCopyright">
    <w:name w:val="zzCopyright"/>
    <w:basedOn w:val="a"/>
    <w:next w:val="a"/>
    <w:semiHidden/>
    <w:rsid w:val="00DE5722"/>
    <w:pPr>
      <w:pBdr>
        <w:top w:val="single" w:sz="4" w:space="1" w:color="0000FF"/>
        <w:left w:val="single" w:sz="4" w:space="4" w:color="0000FF"/>
        <w:bottom w:val="single" w:sz="4" w:space="1" w:color="0000FF"/>
        <w:right w:val="single" w:sz="4" w:space="4" w:color="0000FF"/>
      </w:pBdr>
      <w:tabs>
        <w:tab w:val="left" w:pos="514"/>
        <w:tab w:val="left" w:pos="9623"/>
      </w:tabs>
      <w:spacing w:line="240" w:lineRule="atLeast"/>
      <w:ind w:left="284" w:right="284"/>
    </w:pPr>
    <w:rPr>
      <w:rFonts w:eastAsia="MS Mincho"/>
      <w:color w:val="0000FF"/>
      <w:szCs w:val="20"/>
      <w:lang w:eastAsia="ja-JP"/>
    </w:rPr>
  </w:style>
  <w:style w:type="paragraph" w:styleId="a4">
    <w:name w:val="header"/>
    <w:basedOn w:val="a"/>
    <w:link w:val="a5"/>
    <w:uiPriority w:val="99"/>
    <w:semiHidden/>
    <w:rsid w:val="00DE5722"/>
    <w:pPr>
      <w:tabs>
        <w:tab w:val="center" w:pos="4536"/>
        <w:tab w:val="right" w:pos="9072"/>
      </w:tabs>
    </w:pPr>
  </w:style>
  <w:style w:type="character" w:customStyle="1" w:styleId="a5">
    <w:name w:val="页眉字符"/>
    <w:link w:val="a4"/>
    <w:uiPriority w:val="99"/>
    <w:semiHidden/>
    <w:rsid w:val="00A40FFB"/>
    <w:rPr>
      <w:rFonts w:ascii="Cambria" w:hAnsi="Cambria"/>
      <w:sz w:val="22"/>
      <w:szCs w:val="22"/>
      <w:lang w:val="en-GB" w:eastAsia="en-US"/>
    </w:rPr>
  </w:style>
  <w:style w:type="paragraph" w:styleId="a6">
    <w:name w:val="footer"/>
    <w:basedOn w:val="a"/>
    <w:link w:val="a7"/>
    <w:uiPriority w:val="99"/>
    <w:semiHidden/>
    <w:rsid w:val="00DE5722"/>
    <w:pPr>
      <w:tabs>
        <w:tab w:val="center" w:pos="4536"/>
        <w:tab w:val="right" w:pos="9072"/>
      </w:tabs>
    </w:pPr>
  </w:style>
  <w:style w:type="character" w:customStyle="1" w:styleId="a7">
    <w:name w:val="页脚字符"/>
    <w:link w:val="a6"/>
    <w:uiPriority w:val="99"/>
    <w:semiHidden/>
    <w:rsid w:val="00A40FFB"/>
    <w:rPr>
      <w:rFonts w:ascii="Cambria" w:hAnsi="Cambria"/>
      <w:sz w:val="22"/>
      <w:szCs w:val="22"/>
      <w:lang w:val="en-GB" w:eastAsia="en-US"/>
    </w:rPr>
  </w:style>
  <w:style w:type="paragraph" w:styleId="a8">
    <w:name w:val="Balloon Text"/>
    <w:basedOn w:val="a"/>
    <w:link w:val="a9"/>
    <w:uiPriority w:val="99"/>
    <w:semiHidden/>
    <w:unhideWhenUsed/>
    <w:rsid w:val="00DE5722"/>
    <w:pPr>
      <w:spacing w:after="0" w:line="240" w:lineRule="auto"/>
    </w:pPr>
    <w:rPr>
      <w:rFonts w:ascii="Tahoma" w:hAnsi="Tahoma" w:cs="Tahoma"/>
      <w:sz w:val="16"/>
      <w:szCs w:val="16"/>
    </w:rPr>
  </w:style>
  <w:style w:type="character" w:customStyle="1" w:styleId="a9">
    <w:name w:val="批注框文本字符"/>
    <w:link w:val="a8"/>
    <w:uiPriority w:val="99"/>
    <w:semiHidden/>
    <w:rsid w:val="002A4805"/>
    <w:rPr>
      <w:rFonts w:ascii="Tahoma" w:hAnsi="Tahoma" w:cs="Tahoma"/>
      <w:sz w:val="16"/>
      <w:szCs w:val="16"/>
      <w:lang w:val="en-GB" w:eastAsia="en-US"/>
    </w:rPr>
  </w:style>
  <w:style w:type="character" w:styleId="aa">
    <w:name w:val="annotation reference"/>
    <w:uiPriority w:val="99"/>
    <w:semiHidden/>
    <w:unhideWhenUsed/>
    <w:rsid w:val="0092341E"/>
    <w:rPr>
      <w:sz w:val="16"/>
      <w:szCs w:val="16"/>
    </w:rPr>
  </w:style>
  <w:style w:type="paragraph" w:styleId="ab">
    <w:name w:val="annotation text"/>
    <w:basedOn w:val="a"/>
    <w:link w:val="ac"/>
    <w:uiPriority w:val="99"/>
    <w:unhideWhenUsed/>
    <w:rsid w:val="00DE5722"/>
    <w:pPr>
      <w:spacing w:line="240" w:lineRule="auto"/>
    </w:pPr>
    <w:rPr>
      <w:sz w:val="20"/>
      <w:szCs w:val="20"/>
    </w:rPr>
  </w:style>
  <w:style w:type="character" w:customStyle="1" w:styleId="ac">
    <w:name w:val="注释文本字符"/>
    <w:link w:val="ab"/>
    <w:uiPriority w:val="99"/>
    <w:rsid w:val="0092341E"/>
    <w:rPr>
      <w:rFonts w:ascii="Cambria" w:hAnsi="Cambria"/>
      <w:lang w:val="en-GB" w:eastAsia="en-US"/>
    </w:rPr>
  </w:style>
  <w:style w:type="paragraph" w:styleId="ad">
    <w:name w:val="annotation subject"/>
    <w:basedOn w:val="ab"/>
    <w:next w:val="ab"/>
    <w:link w:val="ae"/>
    <w:uiPriority w:val="99"/>
    <w:semiHidden/>
    <w:unhideWhenUsed/>
    <w:rsid w:val="00DE5722"/>
    <w:rPr>
      <w:b/>
      <w:bCs/>
    </w:rPr>
  </w:style>
  <w:style w:type="character" w:customStyle="1" w:styleId="ae">
    <w:name w:val="批注主题字符"/>
    <w:link w:val="ad"/>
    <w:uiPriority w:val="99"/>
    <w:semiHidden/>
    <w:rsid w:val="0092341E"/>
    <w:rPr>
      <w:rFonts w:ascii="Cambria" w:hAnsi="Cambria"/>
      <w:b/>
      <w:bCs/>
      <w:lang w:val="en-GB" w:eastAsia="en-US"/>
    </w:rPr>
  </w:style>
  <w:style w:type="paragraph" w:styleId="af">
    <w:name w:val="Revision"/>
    <w:hidden/>
    <w:uiPriority w:val="99"/>
    <w:semiHidden/>
    <w:rsid w:val="0092341E"/>
    <w:rPr>
      <w:rFonts w:ascii="Cambria" w:hAnsi="Cambria"/>
      <w:sz w:val="22"/>
      <w:szCs w:val="22"/>
      <w:lang w:val="en-GB" w:eastAsia="en-US"/>
    </w:rPr>
  </w:style>
  <w:style w:type="paragraph" w:customStyle="1" w:styleId="Special">
    <w:name w:val="Special"/>
    <w:basedOn w:val="a"/>
    <w:rsid w:val="00DE5722"/>
    <w:pPr>
      <w:spacing w:line="230" w:lineRule="atLeast"/>
    </w:pPr>
    <w:rPr>
      <w:rFonts w:ascii="Arial" w:hAnsi="Arial" w:cs="Arial"/>
      <w:sz w:val="20"/>
      <w:szCs w:val="20"/>
      <w:lang w:eastAsia="ja-JP"/>
    </w:rPr>
  </w:style>
  <w:style w:type="paragraph" w:customStyle="1" w:styleId="Notes">
    <w:name w:val="Notes"/>
    <w:basedOn w:val="a"/>
    <w:next w:val="a"/>
    <w:uiPriority w:val="99"/>
    <w:rsid w:val="00DE5722"/>
    <w:pPr>
      <w:spacing w:after="0" w:line="240" w:lineRule="auto"/>
      <w:jc w:val="left"/>
    </w:pPr>
    <w:rPr>
      <w:rFonts w:ascii="Times New Roman" w:eastAsia="MS Mincho" w:hAnsi="Times New Roman"/>
      <w:sz w:val="20"/>
      <w:szCs w:val="20"/>
      <w:lang w:val="en-US"/>
    </w:rPr>
  </w:style>
  <w:style w:type="paragraph" w:styleId="af0">
    <w:name w:val="List Paragraph"/>
    <w:basedOn w:val="a"/>
    <w:uiPriority w:val="34"/>
    <w:qFormat/>
    <w:rsid w:val="00DE5722"/>
    <w:pPr>
      <w:spacing w:line="230" w:lineRule="atLeast"/>
      <w:ind w:left="720"/>
      <w:contextualSpacing/>
    </w:pPr>
    <w:rPr>
      <w:rFonts w:ascii="Arial" w:eastAsia="MS Mincho" w:hAnsi="Arial" w:cs="Arial"/>
      <w:sz w:val="20"/>
      <w:szCs w:val="20"/>
    </w:rPr>
  </w:style>
  <w:style w:type="character" w:styleId="af1">
    <w:name w:val="line number"/>
    <w:basedOn w:val="a0"/>
    <w:uiPriority w:val="99"/>
    <w:semiHidden/>
    <w:unhideWhenUsed/>
    <w:rsid w:val="008D4AAE"/>
  </w:style>
  <w:style w:type="character" w:customStyle="1" w:styleId="30">
    <w:name w:val="标题 3字符"/>
    <w:link w:val="3"/>
    <w:uiPriority w:val="99"/>
    <w:rsid w:val="00133728"/>
    <w:rPr>
      <w:rFonts w:ascii="Cambria" w:eastAsia="MS Mincho" w:hAnsi="Cambria"/>
      <w:b/>
      <w:sz w:val="24"/>
      <w:lang w:val="en-GB" w:eastAsia="ja-JP"/>
    </w:rPr>
  </w:style>
  <w:style w:type="paragraph" w:styleId="af2">
    <w:name w:val="footnote text"/>
    <w:basedOn w:val="a"/>
    <w:link w:val="af3"/>
    <w:uiPriority w:val="99"/>
    <w:semiHidden/>
    <w:unhideWhenUsed/>
    <w:rsid w:val="00DE5722"/>
    <w:pPr>
      <w:spacing w:after="0" w:line="240" w:lineRule="auto"/>
    </w:pPr>
    <w:rPr>
      <w:sz w:val="20"/>
      <w:szCs w:val="20"/>
    </w:rPr>
  </w:style>
  <w:style w:type="character" w:customStyle="1" w:styleId="af3">
    <w:name w:val="脚注文本字符"/>
    <w:basedOn w:val="a0"/>
    <w:link w:val="af2"/>
    <w:uiPriority w:val="99"/>
    <w:semiHidden/>
    <w:rsid w:val="00770FE4"/>
    <w:rPr>
      <w:rFonts w:ascii="Cambria" w:hAnsi="Cambria"/>
      <w:lang w:val="en-GB" w:eastAsia="en-US"/>
    </w:rPr>
  </w:style>
  <w:style w:type="character" w:styleId="af4">
    <w:name w:val="footnote reference"/>
    <w:basedOn w:val="a0"/>
    <w:semiHidden/>
    <w:unhideWhenUsed/>
    <w:rsid w:val="00770FE4"/>
    <w:rPr>
      <w:vertAlign w:val="superscript"/>
    </w:rPr>
  </w:style>
  <w:style w:type="table" w:styleId="af5">
    <w:name w:val="Table Grid"/>
    <w:basedOn w:val="a1"/>
    <w:uiPriority w:val="59"/>
    <w:rsid w:val="00655D8F"/>
    <w:rPr>
      <w:rFonts w:ascii="Times New Roman" w:eastAsia="MS Mincho" w:hAnsi="Times New Roman"/>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5">
    <w:name w:val="Light List Accent 5"/>
    <w:basedOn w:val="a1"/>
    <w:uiPriority w:val="61"/>
    <w:rsid w:val="00F9373C"/>
    <w:rPr>
      <w:rFonts w:ascii="Times New Roman" w:eastAsia="MS Mincho" w:hAnsi="Times New Roman"/>
      <w:lang w:eastAsia="zh-CN"/>
    </w:rPr>
    <w:tblPr>
      <w:tblStyleRowBandSize w:val="1"/>
      <w:tblStyleColBandSize w:val="1"/>
      <w:tblInd w:w="0" w:type="dxa"/>
      <w:tblBorders>
        <w:top w:val="single" w:sz="8" w:space="0" w:color="4472C4" w:themeColor="accent5"/>
        <w:left w:val="single" w:sz="8" w:space="0" w:color="4472C4" w:themeColor="accent5"/>
        <w:bottom w:val="single" w:sz="8" w:space="0" w:color="4472C4" w:themeColor="accent5"/>
        <w:right w:val="single" w:sz="8" w:space="0" w:color="4472C4" w:themeColor="accent5"/>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themeColor="background1"/>
      </w:rPr>
      <w:tblPr/>
      <w:tcPr>
        <w:shd w:val="clear" w:color="auto" w:fill="4472C4" w:themeFill="accent5"/>
      </w:tcPr>
    </w:tblStylePr>
    <w:tblStylePr w:type="lastRow">
      <w:pPr>
        <w:spacing w:beforeLines="0" w:beforeAutospacing="0" w:afterLines="0" w:afterAutospacing="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paragraph" w:styleId="af6">
    <w:name w:val="caption"/>
    <w:basedOn w:val="a"/>
    <w:next w:val="a"/>
    <w:uiPriority w:val="99"/>
    <w:qFormat/>
    <w:rsid w:val="00DE5722"/>
    <w:pPr>
      <w:spacing w:before="120" w:after="120" w:line="230" w:lineRule="atLeast"/>
      <w:jc w:val="center"/>
    </w:pPr>
    <w:rPr>
      <w:rFonts w:eastAsia="MS Mincho"/>
      <w:b/>
      <w:szCs w:val="20"/>
      <w:lang w:eastAsia="ja-JP"/>
    </w:rPr>
  </w:style>
  <w:style w:type="paragraph" w:customStyle="1" w:styleId="AnnexHeadings">
    <w:name w:val="Annex Headings"/>
    <w:basedOn w:val="a"/>
    <w:next w:val="a"/>
    <w:uiPriority w:val="99"/>
    <w:rsid w:val="00DE5722"/>
    <w:pPr>
      <w:spacing w:line="310" w:lineRule="exact"/>
      <w:jc w:val="left"/>
    </w:pPr>
    <w:rPr>
      <w:rFonts w:eastAsia="MS Mincho"/>
      <w:b/>
      <w:color w:val="0070C0"/>
      <w:sz w:val="26"/>
      <w:szCs w:val="20"/>
      <w:lang w:eastAsia="ja-JP"/>
    </w:rPr>
  </w:style>
  <w:style w:type="paragraph" w:customStyle="1" w:styleId="TableParagraph">
    <w:name w:val="Table Paragraph"/>
    <w:basedOn w:val="a"/>
    <w:uiPriority w:val="99"/>
    <w:rsid w:val="00DE5722"/>
    <w:pPr>
      <w:widowControl w:val="0"/>
      <w:spacing w:after="0" w:line="240" w:lineRule="auto"/>
      <w:jc w:val="left"/>
    </w:pPr>
    <w:rPr>
      <w:rFonts w:ascii="Calibri" w:eastAsia="Malgun Gothic" w:hAnsi="Calibri"/>
      <w:lang w:val="en-US"/>
    </w:rPr>
  </w:style>
  <w:style w:type="paragraph" w:styleId="21">
    <w:name w:val="toc 2"/>
    <w:basedOn w:val="a"/>
    <w:next w:val="a"/>
    <w:autoRedefine/>
    <w:uiPriority w:val="39"/>
    <w:unhideWhenUsed/>
    <w:rsid w:val="00DE5722"/>
    <w:pPr>
      <w:spacing w:after="100"/>
      <w:ind w:left="220"/>
    </w:pPr>
  </w:style>
  <w:style w:type="paragraph" w:customStyle="1" w:styleId="Foreword">
    <w:name w:val="Foreword"/>
    <w:basedOn w:val="a"/>
    <w:next w:val="a"/>
    <w:uiPriority w:val="99"/>
    <w:rsid w:val="00DE5722"/>
    <w:pPr>
      <w:keepNext/>
      <w:pageBreakBefore/>
      <w:suppressAutoHyphens/>
      <w:spacing w:line="310" w:lineRule="exact"/>
      <w:jc w:val="left"/>
    </w:pPr>
    <w:rPr>
      <w:rFonts w:eastAsia="MS Mincho"/>
      <w:b/>
      <w:color w:val="0070C0"/>
      <w:sz w:val="26"/>
      <w:szCs w:val="20"/>
      <w:lang w:eastAsia="ja-JP"/>
    </w:rPr>
  </w:style>
  <w:style w:type="paragraph" w:customStyle="1" w:styleId="Introduction">
    <w:name w:val="Introduction"/>
    <w:basedOn w:val="a"/>
    <w:next w:val="a"/>
    <w:uiPriority w:val="99"/>
    <w:rsid w:val="00DE5722"/>
    <w:pPr>
      <w:keepNext/>
      <w:pageBreakBefore/>
      <w:tabs>
        <w:tab w:val="left" w:pos="400"/>
      </w:tabs>
      <w:suppressAutoHyphens/>
      <w:spacing w:line="310" w:lineRule="exact"/>
      <w:jc w:val="left"/>
    </w:pPr>
    <w:rPr>
      <w:rFonts w:eastAsia="MS Mincho"/>
      <w:b/>
      <w:color w:val="0070C0"/>
      <w:sz w:val="26"/>
      <w:szCs w:val="20"/>
      <w:lang w:eastAsia="ja-JP"/>
    </w:rPr>
  </w:style>
  <w:style w:type="paragraph" w:customStyle="1" w:styleId="Biblio">
    <w:name w:val="Biblio"/>
    <w:basedOn w:val="a"/>
    <w:next w:val="a"/>
    <w:uiPriority w:val="99"/>
    <w:rsid w:val="00DE5722"/>
    <w:pPr>
      <w:pageBreakBefore/>
      <w:spacing w:line="310" w:lineRule="exact"/>
      <w:jc w:val="left"/>
    </w:pPr>
    <w:rPr>
      <w:rFonts w:eastAsia="MS Mincho"/>
      <w:b/>
      <w:color w:val="0070C0"/>
      <w:sz w:val="26"/>
      <w:szCs w:val="20"/>
      <w:lang w:eastAsia="ja-JP"/>
    </w:rPr>
  </w:style>
  <w:style w:type="numbering" w:customStyle="1" w:styleId="Style1-NewHeader">
    <w:name w:val="Style1-NewHeader"/>
    <w:uiPriority w:val="99"/>
    <w:rsid w:val="00DE22BB"/>
    <w:pPr>
      <w:numPr>
        <w:numId w:val="24"/>
      </w:numPr>
    </w:pPr>
  </w:style>
  <w:style w:type="character" w:customStyle="1" w:styleId="40">
    <w:name w:val="标题 4字符"/>
    <w:link w:val="4"/>
    <w:uiPriority w:val="99"/>
    <w:rsid w:val="00BC1671"/>
    <w:rPr>
      <w:rFonts w:ascii="Cambria" w:eastAsia="MS Mincho" w:hAnsi="Cambria"/>
      <w:b/>
      <w:sz w:val="24"/>
      <w:lang w:eastAsia="ja-JP"/>
    </w:rPr>
  </w:style>
  <w:style w:type="character" w:customStyle="1" w:styleId="50">
    <w:name w:val="标题 5字符"/>
    <w:link w:val="5"/>
    <w:uiPriority w:val="99"/>
    <w:rsid w:val="00BC1671"/>
    <w:rPr>
      <w:rFonts w:ascii="Cambria" w:eastAsia="MS Mincho" w:hAnsi="Cambria"/>
      <w:b/>
      <w:sz w:val="24"/>
      <w:lang w:eastAsia="ja-JP"/>
    </w:rPr>
  </w:style>
  <w:style w:type="character" w:customStyle="1" w:styleId="60">
    <w:name w:val="标题 6字符"/>
    <w:link w:val="6"/>
    <w:uiPriority w:val="99"/>
    <w:rsid w:val="009C7401"/>
    <w:rPr>
      <w:rFonts w:ascii="Cambria" w:eastAsia="MS Mincho" w:hAnsi="Cambria"/>
      <w:b/>
      <w:sz w:val="24"/>
      <w:lang w:eastAsia="ja-JP"/>
    </w:rPr>
  </w:style>
  <w:style w:type="character" w:customStyle="1" w:styleId="70">
    <w:name w:val="标题 7字符"/>
    <w:link w:val="7"/>
    <w:uiPriority w:val="99"/>
    <w:rsid w:val="009C7401"/>
    <w:rPr>
      <w:rFonts w:ascii="Cambria" w:eastAsia="MS Mincho" w:hAnsi="Cambria"/>
      <w:b/>
      <w:sz w:val="24"/>
      <w:lang w:eastAsia="ja-JP"/>
    </w:rPr>
  </w:style>
  <w:style w:type="character" w:customStyle="1" w:styleId="80">
    <w:name w:val="标题 8字符"/>
    <w:link w:val="8"/>
    <w:uiPriority w:val="99"/>
    <w:rsid w:val="009C7401"/>
    <w:rPr>
      <w:rFonts w:ascii="Cambria" w:eastAsia="MS Mincho" w:hAnsi="Cambria"/>
      <w:b/>
      <w:sz w:val="24"/>
      <w:lang w:eastAsia="ja-JP"/>
    </w:rPr>
  </w:style>
  <w:style w:type="character" w:customStyle="1" w:styleId="90">
    <w:name w:val="标题 9字符"/>
    <w:link w:val="9"/>
    <w:uiPriority w:val="99"/>
    <w:rsid w:val="009C7401"/>
    <w:rPr>
      <w:rFonts w:ascii="Cambria" w:eastAsia="MS Mincho" w:hAnsi="Cambria"/>
      <w:b/>
      <w:sz w:val="24"/>
      <w:lang w:eastAsia="ja-JP"/>
    </w:rPr>
  </w:style>
  <w:style w:type="paragraph" w:styleId="31">
    <w:name w:val="toc 3"/>
    <w:basedOn w:val="a"/>
    <w:next w:val="a"/>
    <w:autoRedefine/>
    <w:uiPriority w:val="39"/>
    <w:unhideWhenUsed/>
    <w:rsid w:val="00DE5722"/>
    <w:pPr>
      <w:spacing w:after="100"/>
      <w:ind w:left="440"/>
    </w:pPr>
  </w:style>
  <w:style w:type="paragraph" w:styleId="41">
    <w:name w:val="toc 4"/>
    <w:basedOn w:val="a"/>
    <w:next w:val="a"/>
    <w:autoRedefine/>
    <w:uiPriority w:val="39"/>
    <w:unhideWhenUsed/>
    <w:rsid w:val="00DE5722"/>
    <w:pPr>
      <w:spacing w:after="100" w:line="259" w:lineRule="auto"/>
      <w:ind w:left="660"/>
      <w:jc w:val="left"/>
    </w:pPr>
    <w:rPr>
      <w:rFonts w:asciiTheme="minorHAnsi" w:hAnsiTheme="minorHAnsi" w:cstheme="minorBidi"/>
      <w:lang w:val="en-US"/>
    </w:rPr>
  </w:style>
  <w:style w:type="paragraph" w:styleId="51">
    <w:name w:val="toc 5"/>
    <w:basedOn w:val="a"/>
    <w:next w:val="a"/>
    <w:autoRedefine/>
    <w:uiPriority w:val="39"/>
    <w:unhideWhenUsed/>
    <w:rsid w:val="00DE5722"/>
    <w:pPr>
      <w:spacing w:after="100" w:line="259" w:lineRule="auto"/>
      <w:ind w:left="880"/>
      <w:jc w:val="left"/>
    </w:pPr>
    <w:rPr>
      <w:rFonts w:asciiTheme="minorHAnsi" w:hAnsiTheme="minorHAnsi" w:cstheme="minorBidi"/>
      <w:lang w:val="en-US"/>
    </w:rPr>
  </w:style>
  <w:style w:type="paragraph" w:styleId="61">
    <w:name w:val="toc 6"/>
    <w:basedOn w:val="a"/>
    <w:next w:val="a"/>
    <w:autoRedefine/>
    <w:uiPriority w:val="39"/>
    <w:unhideWhenUsed/>
    <w:rsid w:val="00DE5722"/>
    <w:pPr>
      <w:spacing w:after="100" w:line="259" w:lineRule="auto"/>
      <w:ind w:left="1100"/>
      <w:jc w:val="left"/>
    </w:pPr>
    <w:rPr>
      <w:rFonts w:asciiTheme="minorHAnsi" w:hAnsiTheme="minorHAnsi" w:cstheme="minorBidi"/>
      <w:lang w:val="en-US"/>
    </w:rPr>
  </w:style>
  <w:style w:type="paragraph" w:styleId="71">
    <w:name w:val="toc 7"/>
    <w:basedOn w:val="a"/>
    <w:next w:val="a"/>
    <w:autoRedefine/>
    <w:uiPriority w:val="39"/>
    <w:unhideWhenUsed/>
    <w:rsid w:val="00DE5722"/>
    <w:pPr>
      <w:spacing w:after="100" w:line="259" w:lineRule="auto"/>
      <w:ind w:left="1320"/>
      <w:jc w:val="left"/>
    </w:pPr>
    <w:rPr>
      <w:rFonts w:asciiTheme="minorHAnsi" w:hAnsiTheme="minorHAnsi" w:cstheme="minorBidi"/>
      <w:lang w:val="en-US"/>
    </w:rPr>
  </w:style>
  <w:style w:type="paragraph" w:styleId="81">
    <w:name w:val="toc 8"/>
    <w:basedOn w:val="a"/>
    <w:next w:val="a"/>
    <w:autoRedefine/>
    <w:uiPriority w:val="39"/>
    <w:unhideWhenUsed/>
    <w:rsid w:val="00DE5722"/>
    <w:pPr>
      <w:spacing w:after="100" w:line="259" w:lineRule="auto"/>
      <w:ind w:left="1540"/>
      <w:jc w:val="left"/>
    </w:pPr>
    <w:rPr>
      <w:rFonts w:asciiTheme="minorHAnsi" w:hAnsiTheme="minorHAnsi" w:cstheme="minorBidi"/>
      <w:lang w:val="en-US"/>
    </w:rPr>
  </w:style>
  <w:style w:type="paragraph" w:styleId="91">
    <w:name w:val="toc 9"/>
    <w:basedOn w:val="a"/>
    <w:next w:val="a"/>
    <w:autoRedefine/>
    <w:uiPriority w:val="39"/>
    <w:unhideWhenUsed/>
    <w:rsid w:val="00DE5722"/>
    <w:pPr>
      <w:spacing w:after="100" w:line="259" w:lineRule="auto"/>
      <w:ind w:left="1760"/>
      <w:jc w:val="left"/>
    </w:pPr>
    <w:rPr>
      <w:rFonts w:asciiTheme="minorHAnsi" w:hAnsiTheme="minorHAnsi" w:cstheme="minorBidi"/>
      <w:lang w:val="en-US"/>
    </w:rPr>
  </w:style>
  <w:style w:type="numbering" w:customStyle="1" w:styleId="Style1">
    <w:name w:val="Style1"/>
    <w:uiPriority w:val="99"/>
    <w:rsid w:val="00133728"/>
  </w:style>
  <w:style w:type="paragraph" w:styleId="af7">
    <w:name w:val="Document Map"/>
    <w:basedOn w:val="a"/>
    <w:link w:val="af8"/>
    <w:uiPriority w:val="99"/>
    <w:semiHidden/>
    <w:unhideWhenUsed/>
    <w:rsid w:val="00DE5722"/>
    <w:rPr>
      <w:rFonts w:ascii="宋体" w:eastAsia="宋体"/>
      <w:noProof/>
      <w:sz w:val="18"/>
      <w:szCs w:val="18"/>
    </w:rPr>
  </w:style>
  <w:style w:type="character" w:customStyle="1" w:styleId="af8">
    <w:name w:val="文档结构图 字符"/>
    <w:basedOn w:val="a0"/>
    <w:link w:val="af7"/>
    <w:uiPriority w:val="99"/>
    <w:semiHidden/>
    <w:rsid w:val="00DE5722"/>
    <w:rPr>
      <w:rFonts w:ascii="宋体" w:eastAsia="宋体" w:hAnsi="Cambria"/>
      <w:noProof/>
      <w:sz w:val="18"/>
      <w:szCs w:val="18"/>
      <w:lang w:val="en-GB" w:eastAsia="en-US"/>
    </w:rPr>
  </w:style>
  <w:style w:type="paragraph" w:customStyle="1" w:styleId="ISOChange">
    <w:name w:val="ISO_Change"/>
    <w:basedOn w:val="a"/>
    <w:rsid w:val="00DE5722"/>
    <w:pPr>
      <w:spacing w:before="210" w:after="0" w:line="210" w:lineRule="exact"/>
      <w:jc w:val="left"/>
    </w:pPr>
    <w:rPr>
      <w:rFonts w:ascii="Arial" w:eastAsia="宋体" w:hAnsi="Arial"/>
      <w:noProof/>
      <w:sz w:val="18"/>
      <w:szCs w:val="20"/>
    </w:rPr>
  </w:style>
  <w:style w:type="paragraph" w:customStyle="1" w:styleId="ISOSecretObservations">
    <w:name w:val="ISO_Secret_Observations"/>
    <w:basedOn w:val="a"/>
    <w:rsid w:val="00DE5722"/>
    <w:pPr>
      <w:spacing w:before="210" w:after="0" w:line="210" w:lineRule="exact"/>
      <w:jc w:val="left"/>
    </w:pPr>
    <w:rPr>
      <w:rFonts w:ascii="Arial" w:eastAsia="宋体" w:hAnsi="Arial"/>
      <w:sz w:val="18"/>
      <w:szCs w:val="20"/>
    </w:rPr>
  </w:style>
  <w:style w:type="paragraph" w:customStyle="1" w:styleId="32">
    <w:name w:val="列出段落3"/>
    <w:basedOn w:val="a"/>
    <w:rsid w:val="004B7CF0"/>
    <w:pPr>
      <w:spacing w:after="0" w:line="240" w:lineRule="auto"/>
      <w:ind w:left="720"/>
      <w:contextualSpacing/>
      <w:jc w:val="left"/>
    </w:pPr>
    <w:rPr>
      <w:rFonts w:ascii="Times New Roman" w:hAnsi="Times New Roman"/>
      <w:sz w:val="24"/>
      <w:szCs w:val="24"/>
      <w:lang w:val="en-US"/>
    </w:rPr>
  </w:style>
  <w:style w:type="paragraph" w:customStyle="1" w:styleId="font8">
    <w:name w:val="font8"/>
    <w:basedOn w:val="a"/>
    <w:rsid w:val="004B7CF0"/>
    <w:pPr>
      <w:spacing w:before="100" w:beforeAutospacing="1" w:after="100" w:afterAutospacing="1" w:line="240" w:lineRule="auto"/>
      <w:jc w:val="left"/>
    </w:pPr>
    <w:rPr>
      <w:rFonts w:ascii="Arial" w:eastAsia="宋体" w:hAnsi="Arial" w:cs="Arial"/>
      <w:color w:val="FF0000"/>
      <w:sz w:val="18"/>
      <w:szCs w:val="18"/>
      <w:lang w:val="en-US" w:eastAsia="zh-CN"/>
    </w:rPr>
  </w:style>
  <w:style w:type="paragraph" w:customStyle="1" w:styleId="12">
    <w:name w:val="列出段落1"/>
    <w:basedOn w:val="a"/>
    <w:rsid w:val="00CE6FF6"/>
    <w:pPr>
      <w:spacing w:after="0" w:line="240" w:lineRule="auto"/>
      <w:ind w:left="720"/>
      <w:contextualSpacing/>
      <w:jc w:val="left"/>
    </w:pPr>
    <w:rPr>
      <w:rFonts w:ascii="Times New Roman" w:hAnsi="Times New Roman"/>
      <w:sz w:val="24"/>
      <w:szCs w:val="24"/>
      <w:lang w:val="en-US"/>
    </w:rPr>
  </w:style>
  <w:style w:type="paragraph" w:styleId="af9">
    <w:name w:val="No Spacing"/>
    <w:link w:val="afa"/>
    <w:uiPriority w:val="1"/>
    <w:qFormat/>
    <w:rsid w:val="005F7625"/>
    <w:rPr>
      <w:rFonts w:asciiTheme="minorHAnsi" w:hAnsiTheme="minorHAnsi" w:cstheme="minorBidi"/>
      <w:sz w:val="22"/>
      <w:szCs w:val="22"/>
      <w:lang w:val="sv-SE" w:eastAsia="sv-SE"/>
    </w:rPr>
  </w:style>
  <w:style w:type="character" w:customStyle="1" w:styleId="afa">
    <w:name w:val="无间距字符"/>
    <w:basedOn w:val="a0"/>
    <w:link w:val="af9"/>
    <w:uiPriority w:val="1"/>
    <w:rsid w:val="005F7625"/>
    <w:rPr>
      <w:rFonts w:asciiTheme="minorHAnsi" w:hAnsiTheme="minorHAnsi" w:cstheme="minorBidi"/>
      <w:sz w:val="22"/>
      <w:szCs w:val="22"/>
      <w:lang w:val="sv-SE" w:eastAsia="sv-SE"/>
    </w:rPr>
  </w:style>
  <w:style w:type="character" w:customStyle="1" w:styleId="Standardstycketeckensnitt1">
    <w:name w:val="Standardstycketeckensnitt1"/>
    <w:rsid w:val="001E1367"/>
  </w:style>
  <w:style w:type="paragraph" w:styleId="afb">
    <w:name w:val="Normal (Web)"/>
    <w:basedOn w:val="a"/>
    <w:uiPriority w:val="99"/>
    <w:semiHidden/>
    <w:unhideWhenUsed/>
    <w:rsid w:val="00DB7197"/>
    <w:pPr>
      <w:spacing w:before="100" w:beforeAutospacing="1" w:after="100" w:afterAutospacing="1" w:line="240" w:lineRule="auto"/>
      <w:jc w:val="left"/>
    </w:pPr>
    <w:rPr>
      <w:rFonts w:ascii="Times New Roman" w:hAnsi="Times New Roman"/>
      <w:sz w:val="24"/>
      <w:szCs w:val="24"/>
      <w:lang w:val="sv-SE" w:eastAsia="sv-SE"/>
    </w:rPr>
  </w:style>
  <w:style w:type="paragraph" w:customStyle="1" w:styleId="ISOMB">
    <w:name w:val="ISO_MB"/>
    <w:basedOn w:val="a"/>
    <w:rsid w:val="00991E3B"/>
    <w:pPr>
      <w:suppressAutoHyphens/>
      <w:autoSpaceDN w:val="0"/>
      <w:spacing w:before="210" w:after="0" w:line="210" w:lineRule="exact"/>
      <w:jc w:val="left"/>
      <w:textAlignment w:val="baseline"/>
    </w:pPr>
    <w:rPr>
      <w:rFonts w:ascii="Arial" w:eastAsia="Malgun Gothic" w:hAnsi="Arial"/>
      <w:sz w:val="18"/>
      <w:szCs w:val="20"/>
    </w:rPr>
  </w:style>
  <w:style w:type="table" w:customStyle="1" w:styleId="13">
    <w:name w:val="网格型1"/>
    <w:basedOn w:val="a1"/>
    <w:next w:val="af5"/>
    <w:uiPriority w:val="39"/>
    <w:rsid w:val="00673EF2"/>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EastAsia" w:hAnsi="Calibri" w:cs="Times New Roman"/>
        <w:kern w:val="2"/>
        <w:sz w:val="24"/>
        <w:szCs w:val="24"/>
        <w:lang w:val="en-US" w:eastAsia="ko-K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5722"/>
    <w:pPr>
      <w:spacing w:after="240" w:line="276" w:lineRule="auto"/>
      <w:jc w:val="both"/>
    </w:pPr>
    <w:rPr>
      <w:rFonts w:ascii="Cambria" w:hAnsi="Cambria"/>
      <w:sz w:val="22"/>
      <w:szCs w:val="22"/>
      <w:lang w:val="en-GB" w:eastAsia="en-US"/>
    </w:rPr>
  </w:style>
  <w:style w:type="paragraph" w:styleId="1">
    <w:name w:val="heading 1"/>
    <w:basedOn w:val="a"/>
    <w:next w:val="a"/>
    <w:link w:val="10"/>
    <w:uiPriority w:val="99"/>
    <w:qFormat/>
    <w:rsid w:val="00674593"/>
    <w:pPr>
      <w:keepNext/>
      <w:numPr>
        <w:numId w:val="47"/>
      </w:numPr>
      <w:tabs>
        <w:tab w:val="left" w:pos="400"/>
        <w:tab w:val="left" w:pos="560"/>
      </w:tabs>
      <w:suppressAutoHyphens/>
      <w:spacing w:before="270" w:line="270" w:lineRule="exact"/>
      <w:jc w:val="left"/>
      <w:outlineLvl w:val="0"/>
    </w:pPr>
    <w:rPr>
      <w:rFonts w:eastAsia="MS Mincho"/>
      <w:b/>
      <w:color w:val="0070C0"/>
      <w:sz w:val="26"/>
      <w:szCs w:val="20"/>
      <w:lang w:eastAsia="ja-JP"/>
    </w:rPr>
  </w:style>
  <w:style w:type="paragraph" w:styleId="2">
    <w:name w:val="heading 2"/>
    <w:basedOn w:val="1"/>
    <w:next w:val="a"/>
    <w:link w:val="20"/>
    <w:uiPriority w:val="99"/>
    <w:qFormat/>
    <w:rsid w:val="00674593"/>
    <w:pPr>
      <w:numPr>
        <w:ilvl w:val="1"/>
      </w:numPr>
      <w:tabs>
        <w:tab w:val="clear" w:pos="400"/>
        <w:tab w:val="clear" w:pos="560"/>
        <w:tab w:val="left" w:pos="630"/>
      </w:tabs>
      <w:spacing w:before="60" w:line="250" w:lineRule="exact"/>
      <w:outlineLvl w:val="1"/>
    </w:pPr>
    <w:rPr>
      <w:color w:val="auto"/>
      <w:sz w:val="24"/>
    </w:rPr>
  </w:style>
  <w:style w:type="paragraph" w:styleId="3">
    <w:name w:val="heading 3"/>
    <w:basedOn w:val="1"/>
    <w:next w:val="a"/>
    <w:link w:val="30"/>
    <w:uiPriority w:val="99"/>
    <w:qFormat/>
    <w:rsid w:val="00674593"/>
    <w:pPr>
      <w:numPr>
        <w:ilvl w:val="2"/>
      </w:numPr>
      <w:tabs>
        <w:tab w:val="clear" w:pos="400"/>
        <w:tab w:val="clear" w:pos="560"/>
        <w:tab w:val="left" w:pos="660"/>
        <w:tab w:val="left" w:pos="880"/>
      </w:tabs>
      <w:spacing w:before="60" w:line="230" w:lineRule="exact"/>
      <w:outlineLvl w:val="2"/>
    </w:pPr>
    <w:rPr>
      <w:color w:val="auto"/>
      <w:sz w:val="24"/>
    </w:rPr>
  </w:style>
  <w:style w:type="paragraph" w:styleId="4">
    <w:name w:val="heading 4"/>
    <w:basedOn w:val="3"/>
    <w:next w:val="a"/>
    <w:link w:val="40"/>
    <w:uiPriority w:val="99"/>
    <w:qFormat/>
    <w:rsid w:val="00674593"/>
    <w:pPr>
      <w:numPr>
        <w:ilvl w:val="3"/>
      </w:numPr>
      <w:tabs>
        <w:tab w:val="clear" w:pos="660"/>
        <w:tab w:val="clear" w:pos="880"/>
        <w:tab w:val="left" w:pos="900"/>
      </w:tabs>
      <w:outlineLvl w:val="3"/>
    </w:pPr>
    <w:rPr>
      <w:lang w:val="en-US"/>
    </w:rPr>
  </w:style>
  <w:style w:type="paragraph" w:styleId="5">
    <w:name w:val="heading 5"/>
    <w:basedOn w:val="4"/>
    <w:next w:val="a"/>
    <w:link w:val="50"/>
    <w:uiPriority w:val="99"/>
    <w:qFormat/>
    <w:rsid w:val="00674593"/>
    <w:pPr>
      <w:numPr>
        <w:ilvl w:val="4"/>
      </w:numPr>
      <w:tabs>
        <w:tab w:val="clear" w:pos="900"/>
        <w:tab w:val="left" w:pos="1080"/>
      </w:tabs>
      <w:outlineLvl w:val="4"/>
    </w:pPr>
  </w:style>
  <w:style w:type="paragraph" w:styleId="6">
    <w:name w:val="heading 6"/>
    <w:basedOn w:val="5"/>
    <w:next w:val="a"/>
    <w:link w:val="60"/>
    <w:uiPriority w:val="99"/>
    <w:qFormat/>
    <w:rsid w:val="00674593"/>
    <w:pPr>
      <w:numPr>
        <w:ilvl w:val="5"/>
      </w:numPr>
      <w:outlineLvl w:val="5"/>
    </w:pPr>
  </w:style>
  <w:style w:type="paragraph" w:styleId="7">
    <w:name w:val="heading 7"/>
    <w:basedOn w:val="6"/>
    <w:next w:val="a"/>
    <w:link w:val="70"/>
    <w:uiPriority w:val="99"/>
    <w:qFormat/>
    <w:rsid w:val="00674593"/>
    <w:pPr>
      <w:numPr>
        <w:ilvl w:val="6"/>
      </w:numPr>
      <w:outlineLvl w:val="6"/>
    </w:pPr>
  </w:style>
  <w:style w:type="paragraph" w:styleId="8">
    <w:name w:val="heading 8"/>
    <w:basedOn w:val="6"/>
    <w:next w:val="a"/>
    <w:link w:val="80"/>
    <w:uiPriority w:val="99"/>
    <w:qFormat/>
    <w:rsid w:val="00674593"/>
    <w:pPr>
      <w:numPr>
        <w:ilvl w:val="7"/>
      </w:numPr>
      <w:outlineLvl w:val="7"/>
    </w:pPr>
  </w:style>
  <w:style w:type="paragraph" w:styleId="9">
    <w:name w:val="heading 9"/>
    <w:basedOn w:val="6"/>
    <w:next w:val="a"/>
    <w:link w:val="90"/>
    <w:uiPriority w:val="99"/>
    <w:qFormat/>
    <w:rsid w:val="00674593"/>
    <w:pPr>
      <w:numPr>
        <w:ilvl w:val="8"/>
      </w:numPr>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字符"/>
    <w:link w:val="1"/>
    <w:uiPriority w:val="99"/>
    <w:rsid w:val="009C7401"/>
    <w:rPr>
      <w:rFonts w:ascii="Cambria" w:eastAsia="MS Mincho" w:hAnsi="Cambria"/>
      <w:b/>
      <w:color w:val="0070C0"/>
      <w:sz w:val="26"/>
      <w:lang w:val="en-GB" w:eastAsia="ja-JP"/>
    </w:rPr>
  </w:style>
  <w:style w:type="character" w:customStyle="1" w:styleId="20">
    <w:name w:val="标题 2字符"/>
    <w:link w:val="2"/>
    <w:uiPriority w:val="99"/>
    <w:rsid w:val="007770E1"/>
    <w:rPr>
      <w:rFonts w:ascii="Cambria" w:eastAsia="MS Mincho" w:hAnsi="Cambria"/>
      <w:b/>
      <w:sz w:val="24"/>
      <w:lang w:val="en-GB" w:eastAsia="ja-JP"/>
    </w:rPr>
  </w:style>
  <w:style w:type="paragraph" w:styleId="11">
    <w:name w:val="toc 1"/>
    <w:basedOn w:val="a"/>
    <w:next w:val="a"/>
    <w:autoRedefine/>
    <w:uiPriority w:val="39"/>
    <w:rsid w:val="00DE5722"/>
    <w:rPr>
      <w:b/>
    </w:rPr>
  </w:style>
  <w:style w:type="character" w:styleId="a3">
    <w:name w:val="Hyperlink"/>
    <w:uiPriority w:val="99"/>
    <w:rsid w:val="00A40FFB"/>
    <w:rPr>
      <w:color w:val="0000FF"/>
      <w:u w:val="single"/>
    </w:rPr>
  </w:style>
  <w:style w:type="paragraph" w:customStyle="1" w:styleId="zzCopyright">
    <w:name w:val="zzCopyright"/>
    <w:basedOn w:val="a"/>
    <w:next w:val="a"/>
    <w:semiHidden/>
    <w:rsid w:val="00DE5722"/>
    <w:pPr>
      <w:pBdr>
        <w:top w:val="single" w:sz="4" w:space="1" w:color="0000FF"/>
        <w:left w:val="single" w:sz="4" w:space="4" w:color="0000FF"/>
        <w:bottom w:val="single" w:sz="4" w:space="1" w:color="0000FF"/>
        <w:right w:val="single" w:sz="4" w:space="4" w:color="0000FF"/>
      </w:pBdr>
      <w:tabs>
        <w:tab w:val="left" w:pos="514"/>
        <w:tab w:val="left" w:pos="9623"/>
      </w:tabs>
      <w:spacing w:line="240" w:lineRule="atLeast"/>
      <w:ind w:left="284" w:right="284"/>
    </w:pPr>
    <w:rPr>
      <w:rFonts w:eastAsia="MS Mincho"/>
      <w:color w:val="0000FF"/>
      <w:szCs w:val="20"/>
      <w:lang w:eastAsia="ja-JP"/>
    </w:rPr>
  </w:style>
  <w:style w:type="paragraph" w:styleId="a4">
    <w:name w:val="header"/>
    <w:basedOn w:val="a"/>
    <w:link w:val="a5"/>
    <w:uiPriority w:val="99"/>
    <w:semiHidden/>
    <w:rsid w:val="00DE5722"/>
    <w:pPr>
      <w:tabs>
        <w:tab w:val="center" w:pos="4536"/>
        <w:tab w:val="right" w:pos="9072"/>
      </w:tabs>
    </w:pPr>
  </w:style>
  <w:style w:type="character" w:customStyle="1" w:styleId="a5">
    <w:name w:val="页眉字符"/>
    <w:link w:val="a4"/>
    <w:uiPriority w:val="99"/>
    <w:semiHidden/>
    <w:rsid w:val="00A40FFB"/>
    <w:rPr>
      <w:rFonts w:ascii="Cambria" w:hAnsi="Cambria"/>
      <w:sz w:val="22"/>
      <w:szCs w:val="22"/>
      <w:lang w:val="en-GB" w:eastAsia="en-US"/>
    </w:rPr>
  </w:style>
  <w:style w:type="paragraph" w:styleId="a6">
    <w:name w:val="footer"/>
    <w:basedOn w:val="a"/>
    <w:link w:val="a7"/>
    <w:uiPriority w:val="99"/>
    <w:semiHidden/>
    <w:rsid w:val="00DE5722"/>
    <w:pPr>
      <w:tabs>
        <w:tab w:val="center" w:pos="4536"/>
        <w:tab w:val="right" w:pos="9072"/>
      </w:tabs>
    </w:pPr>
  </w:style>
  <w:style w:type="character" w:customStyle="1" w:styleId="a7">
    <w:name w:val="页脚字符"/>
    <w:link w:val="a6"/>
    <w:uiPriority w:val="99"/>
    <w:semiHidden/>
    <w:rsid w:val="00A40FFB"/>
    <w:rPr>
      <w:rFonts w:ascii="Cambria" w:hAnsi="Cambria"/>
      <w:sz w:val="22"/>
      <w:szCs w:val="22"/>
      <w:lang w:val="en-GB" w:eastAsia="en-US"/>
    </w:rPr>
  </w:style>
  <w:style w:type="paragraph" w:styleId="a8">
    <w:name w:val="Balloon Text"/>
    <w:basedOn w:val="a"/>
    <w:link w:val="a9"/>
    <w:uiPriority w:val="99"/>
    <w:semiHidden/>
    <w:unhideWhenUsed/>
    <w:rsid w:val="00DE5722"/>
    <w:pPr>
      <w:spacing w:after="0" w:line="240" w:lineRule="auto"/>
    </w:pPr>
    <w:rPr>
      <w:rFonts w:ascii="Tahoma" w:hAnsi="Tahoma" w:cs="Tahoma"/>
      <w:sz w:val="16"/>
      <w:szCs w:val="16"/>
    </w:rPr>
  </w:style>
  <w:style w:type="character" w:customStyle="1" w:styleId="a9">
    <w:name w:val="批注框文本字符"/>
    <w:link w:val="a8"/>
    <w:uiPriority w:val="99"/>
    <w:semiHidden/>
    <w:rsid w:val="002A4805"/>
    <w:rPr>
      <w:rFonts w:ascii="Tahoma" w:hAnsi="Tahoma" w:cs="Tahoma"/>
      <w:sz w:val="16"/>
      <w:szCs w:val="16"/>
      <w:lang w:val="en-GB" w:eastAsia="en-US"/>
    </w:rPr>
  </w:style>
  <w:style w:type="character" w:styleId="aa">
    <w:name w:val="annotation reference"/>
    <w:uiPriority w:val="99"/>
    <w:semiHidden/>
    <w:unhideWhenUsed/>
    <w:rsid w:val="0092341E"/>
    <w:rPr>
      <w:sz w:val="16"/>
      <w:szCs w:val="16"/>
    </w:rPr>
  </w:style>
  <w:style w:type="paragraph" w:styleId="ab">
    <w:name w:val="annotation text"/>
    <w:basedOn w:val="a"/>
    <w:link w:val="ac"/>
    <w:uiPriority w:val="99"/>
    <w:unhideWhenUsed/>
    <w:rsid w:val="00DE5722"/>
    <w:pPr>
      <w:spacing w:line="240" w:lineRule="auto"/>
    </w:pPr>
    <w:rPr>
      <w:sz w:val="20"/>
      <w:szCs w:val="20"/>
    </w:rPr>
  </w:style>
  <w:style w:type="character" w:customStyle="1" w:styleId="ac">
    <w:name w:val="注释文本字符"/>
    <w:link w:val="ab"/>
    <w:uiPriority w:val="99"/>
    <w:rsid w:val="0092341E"/>
    <w:rPr>
      <w:rFonts w:ascii="Cambria" w:hAnsi="Cambria"/>
      <w:lang w:val="en-GB" w:eastAsia="en-US"/>
    </w:rPr>
  </w:style>
  <w:style w:type="paragraph" w:styleId="ad">
    <w:name w:val="annotation subject"/>
    <w:basedOn w:val="ab"/>
    <w:next w:val="ab"/>
    <w:link w:val="ae"/>
    <w:uiPriority w:val="99"/>
    <w:semiHidden/>
    <w:unhideWhenUsed/>
    <w:rsid w:val="00DE5722"/>
    <w:rPr>
      <w:b/>
      <w:bCs/>
    </w:rPr>
  </w:style>
  <w:style w:type="character" w:customStyle="1" w:styleId="ae">
    <w:name w:val="批注主题字符"/>
    <w:link w:val="ad"/>
    <w:uiPriority w:val="99"/>
    <w:semiHidden/>
    <w:rsid w:val="0092341E"/>
    <w:rPr>
      <w:rFonts w:ascii="Cambria" w:hAnsi="Cambria"/>
      <w:b/>
      <w:bCs/>
      <w:lang w:val="en-GB" w:eastAsia="en-US"/>
    </w:rPr>
  </w:style>
  <w:style w:type="paragraph" w:styleId="af">
    <w:name w:val="Revision"/>
    <w:hidden/>
    <w:uiPriority w:val="99"/>
    <w:semiHidden/>
    <w:rsid w:val="0092341E"/>
    <w:rPr>
      <w:rFonts w:ascii="Cambria" w:hAnsi="Cambria"/>
      <w:sz w:val="22"/>
      <w:szCs w:val="22"/>
      <w:lang w:val="en-GB" w:eastAsia="en-US"/>
    </w:rPr>
  </w:style>
  <w:style w:type="paragraph" w:customStyle="1" w:styleId="Special">
    <w:name w:val="Special"/>
    <w:basedOn w:val="a"/>
    <w:rsid w:val="00DE5722"/>
    <w:pPr>
      <w:spacing w:line="230" w:lineRule="atLeast"/>
    </w:pPr>
    <w:rPr>
      <w:rFonts w:ascii="Arial" w:hAnsi="Arial" w:cs="Arial"/>
      <w:sz w:val="20"/>
      <w:szCs w:val="20"/>
      <w:lang w:eastAsia="ja-JP"/>
    </w:rPr>
  </w:style>
  <w:style w:type="paragraph" w:customStyle="1" w:styleId="Notes">
    <w:name w:val="Notes"/>
    <w:basedOn w:val="a"/>
    <w:next w:val="a"/>
    <w:uiPriority w:val="99"/>
    <w:rsid w:val="00DE5722"/>
    <w:pPr>
      <w:spacing w:after="0" w:line="240" w:lineRule="auto"/>
      <w:jc w:val="left"/>
    </w:pPr>
    <w:rPr>
      <w:rFonts w:ascii="Times New Roman" w:eastAsia="MS Mincho" w:hAnsi="Times New Roman"/>
      <w:sz w:val="20"/>
      <w:szCs w:val="20"/>
      <w:lang w:val="en-US"/>
    </w:rPr>
  </w:style>
  <w:style w:type="paragraph" w:styleId="af0">
    <w:name w:val="List Paragraph"/>
    <w:basedOn w:val="a"/>
    <w:uiPriority w:val="34"/>
    <w:qFormat/>
    <w:rsid w:val="00DE5722"/>
    <w:pPr>
      <w:spacing w:line="230" w:lineRule="atLeast"/>
      <w:ind w:left="720"/>
      <w:contextualSpacing/>
    </w:pPr>
    <w:rPr>
      <w:rFonts w:ascii="Arial" w:eastAsia="MS Mincho" w:hAnsi="Arial" w:cs="Arial"/>
      <w:sz w:val="20"/>
      <w:szCs w:val="20"/>
    </w:rPr>
  </w:style>
  <w:style w:type="character" w:styleId="af1">
    <w:name w:val="line number"/>
    <w:basedOn w:val="a0"/>
    <w:uiPriority w:val="99"/>
    <w:semiHidden/>
    <w:unhideWhenUsed/>
    <w:rsid w:val="008D4AAE"/>
  </w:style>
  <w:style w:type="character" w:customStyle="1" w:styleId="30">
    <w:name w:val="标题 3字符"/>
    <w:link w:val="3"/>
    <w:uiPriority w:val="99"/>
    <w:rsid w:val="00133728"/>
    <w:rPr>
      <w:rFonts w:ascii="Cambria" w:eastAsia="MS Mincho" w:hAnsi="Cambria"/>
      <w:b/>
      <w:sz w:val="24"/>
      <w:lang w:val="en-GB" w:eastAsia="ja-JP"/>
    </w:rPr>
  </w:style>
  <w:style w:type="paragraph" w:styleId="af2">
    <w:name w:val="footnote text"/>
    <w:basedOn w:val="a"/>
    <w:link w:val="af3"/>
    <w:uiPriority w:val="99"/>
    <w:semiHidden/>
    <w:unhideWhenUsed/>
    <w:rsid w:val="00DE5722"/>
    <w:pPr>
      <w:spacing w:after="0" w:line="240" w:lineRule="auto"/>
    </w:pPr>
    <w:rPr>
      <w:sz w:val="20"/>
      <w:szCs w:val="20"/>
    </w:rPr>
  </w:style>
  <w:style w:type="character" w:customStyle="1" w:styleId="af3">
    <w:name w:val="脚注文本字符"/>
    <w:basedOn w:val="a0"/>
    <w:link w:val="af2"/>
    <w:uiPriority w:val="99"/>
    <w:semiHidden/>
    <w:rsid w:val="00770FE4"/>
    <w:rPr>
      <w:rFonts w:ascii="Cambria" w:hAnsi="Cambria"/>
      <w:lang w:val="en-GB" w:eastAsia="en-US"/>
    </w:rPr>
  </w:style>
  <w:style w:type="character" w:styleId="af4">
    <w:name w:val="footnote reference"/>
    <w:basedOn w:val="a0"/>
    <w:semiHidden/>
    <w:unhideWhenUsed/>
    <w:rsid w:val="00770FE4"/>
    <w:rPr>
      <w:vertAlign w:val="superscript"/>
    </w:rPr>
  </w:style>
  <w:style w:type="table" w:styleId="af5">
    <w:name w:val="Table Grid"/>
    <w:basedOn w:val="a1"/>
    <w:uiPriority w:val="59"/>
    <w:rsid w:val="00655D8F"/>
    <w:rPr>
      <w:rFonts w:ascii="Times New Roman" w:eastAsia="MS Mincho" w:hAnsi="Times New Roman"/>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5">
    <w:name w:val="Light List Accent 5"/>
    <w:basedOn w:val="a1"/>
    <w:uiPriority w:val="61"/>
    <w:rsid w:val="00F9373C"/>
    <w:rPr>
      <w:rFonts w:ascii="Times New Roman" w:eastAsia="MS Mincho" w:hAnsi="Times New Roman"/>
      <w:lang w:eastAsia="zh-CN"/>
    </w:rPr>
    <w:tblPr>
      <w:tblStyleRowBandSize w:val="1"/>
      <w:tblStyleColBandSize w:val="1"/>
      <w:tblInd w:w="0" w:type="dxa"/>
      <w:tblBorders>
        <w:top w:val="single" w:sz="8" w:space="0" w:color="4472C4" w:themeColor="accent5"/>
        <w:left w:val="single" w:sz="8" w:space="0" w:color="4472C4" w:themeColor="accent5"/>
        <w:bottom w:val="single" w:sz="8" w:space="0" w:color="4472C4" w:themeColor="accent5"/>
        <w:right w:val="single" w:sz="8" w:space="0" w:color="4472C4" w:themeColor="accent5"/>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themeColor="background1"/>
      </w:rPr>
      <w:tblPr/>
      <w:tcPr>
        <w:shd w:val="clear" w:color="auto" w:fill="4472C4" w:themeFill="accent5"/>
      </w:tcPr>
    </w:tblStylePr>
    <w:tblStylePr w:type="lastRow">
      <w:pPr>
        <w:spacing w:beforeLines="0" w:beforeAutospacing="0" w:afterLines="0" w:afterAutospacing="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paragraph" w:styleId="af6">
    <w:name w:val="caption"/>
    <w:basedOn w:val="a"/>
    <w:next w:val="a"/>
    <w:uiPriority w:val="99"/>
    <w:qFormat/>
    <w:rsid w:val="00DE5722"/>
    <w:pPr>
      <w:spacing w:before="120" w:after="120" w:line="230" w:lineRule="atLeast"/>
      <w:jc w:val="center"/>
    </w:pPr>
    <w:rPr>
      <w:rFonts w:eastAsia="MS Mincho"/>
      <w:b/>
      <w:szCs w:val="20"/>
      <w:lang w:eastAsia="ja-JP"/>
    </w:rPr>
  </w:style>
  <w:style w:type="paragraph" w:customStyle="1" w:styleId="AnnexHeadings">
    <w:name w:val="Annex Headings"/>
    <w:basedOn w:val="a"/>
    <w:next w:val="a"/>
    <w:uiPriority w:val="99"/>
    <w:rsid w:val="00DE5722"/>
    <w:pPr>
      <w:spacing w:line="310" w:lineRule="exact"/>
      <w:jc w:val="left"/>
    </w:pPr>
    <w:rPr>
      <w:rFonts w:eastAsia="MS Mincho"/>
      <w:b/>
      <w:color w:val="0070C0"/>
      <w:sz w:val="26"/>
      <w:szCs w:val="20"/>
      <w:lang w:eastAsia="ja-JP"/>
    </w:rPr>
  </w:style>
  <w:style w:type="paragraph" w:customStyle="1" w:styleId="TableParagraph">
    <w:name w:val="Table Paragraph"/>
    <w:basedOn w:val="a"/>
    <w:uiPriority w:val="99"/>
    <w:rsid w:val="00DE5722"/>
    <w:pPr>
      <w:widowControl w:val="0"/>
      <w:spacing w:after="0" w:line="240" w:lineRule="auto"/>
      <w:jc w:val="left"/>
    </w:pPr>
    <w:rPr>
      <w:rFonts w:ascii="Calibri" w:eastAsia="Malgun Gothic" w:hAnsi="Calibri"/>
      <w:lang w:val="en-US"/>
    </w:rPr>
  </w:style>
  <w:style w:type="paragraph" w:styleId="21">
    <w:name w:val="toc 2"/>
    <w:basedOn w:val="a"/>
    <w:next w:val="a"/>
    <w:autoRedefine/>
    <w:uiPriority w:val="39"/>
    <w:unhideWhenUsed/>
    <w:rsid w:val="00DE5722"/>
    <w:pPr>
      <w:spacing w:after="100"/>
      <w:ind w:left="220"/>
    </w:pPr>
  </w:style>
  <w:style w:type="paragraph" w:customStyle="1" w:styleId="Foreword">
    <w:name w:val="Foreword"/>
    <w:basedOn w:val="a"/>
    <w:next w:val="a"/>
    <w:uiPriority w:val="99"/>
    <w:rsid w:val="00DE5722"/>
    <w:pPr>
      <w:keepNext/>
      <w:pageBreakBefore/>
      <w:suppressAutoHyphens/>
      <w:spacing w:line="310" w:lineRule="exact"/>
      <w:jc w:val="left"/>
    </w:pPr>
    <w:rPr>
      <w:rFonts w:eastAsia="MS Mincho"/>
      <w:b/>
      <w:color w:val="0070C0"/>
      <w:sz w:val="26"/>
      <w:szCs w:val="20"/>
      <w:lang w:eastAsia="ja-JP"/>
    </w:rPr>
  </w:style>
  <w:style w:type="paragraph" w:customStyle="1" w:styleId="Introduction">
    <w:name w:val="Introduction"/>
    <w:basedOn w:val="a"/>
    <w:next w:val="a"/>
    <w:uiPriority w:val="99"/>
    <w:rsid w:val="00DE5722"/>
    <w:pPr>
      <w:keepNext/>
      <w:pageBreakBefore/>
      <w:tabs>
        <w:tab w:val="left" w:pos="400"/>
      </w:tabs>
      <w:suppressAutoHyphens/>
      <w:spacing w:line="310" w:lineRule="exact"/>
      <w:jc w:val="left"/>
    </w:pPr>
    <w:rPr>
      <w:rFonts w:eastAsia="MS Mincho"/>
      <w:b/>
      <w:color w:val="0070C0"/>
      <w:sz w:val="26"/>
      <w:szCs w:val="20"/>
      <w:lang w:eastAsia="ja-JP"/>
    </w:rPr>
  </w:style>
  <w:style w:type="paragraph" w:customStyle="1" w:styleId="Biblio">
    <w:name w:val="Biblio"/>
    <w:basedOn w:val="a"/>
    <w:next w:val="a"/>
    <w:uiPriority w:val="99"/>
    <w:rsid w:val="00DE5722"/>
    <w:pPr>
      <w:pageBreakBefore/>
      <w:spacing w:line="310" w:lineRule="exact"/>
      <w:jc w:val="left"/>
    </w:pPr>
    <w:rPr>
      <w:rFonts w:eastAsia="MS Mincho"/>
      <w:b/>
      <w:color w:val="0070C0"/>
      <w:sz w:val="26"/>
      <w:szCs w:val="20"/>
      <w:lang w:eastAsia="ja-JP"/>
    </w:rPr>
  </w:style>
  <w:style w:type="numbering" w:customStyle="1" w:styleId="Style1-NewHeader">
    <w:name w:val="Style1-NewHeader"/>
    <w:uiPriority w:val="99"/>
    <w:rsid w:val="00DE22BB"/>
    <w:pPr>
      <w:numPr>
        <w:numId w:val="24"/>
      </w:numPr>
    </w:pPr>
  </w:style>
  <w:style w:type="character" w:customStyle="1" w:styleId="40">
    <w:name w:val="标题 4字符"/>
    <w:link w:val="4"/>
    <w:uiPriority w:val="99"/>
    <w:rsid w:val="00BC1671"/>
    <w:rPr>
      <w:rFonts w:ascii="Cambria" w:eastAsia="MS Mincho" w:hAnsi="Cambria"/>
      <w:b/>
      <w:sz w:val="24"/>
      <w:lang w:eastAsia="ja-JP"/>
    </w:rPr>
  </w:style>
  <w:style w:type="character" w:customStyle="1" w:styleId="50">
    <w:name w:val="标题 5字符"/>
    <w:link w:val="5"/>
    <w:uiPriority w:val="99"/>
    <w:rsid w:val="00BC1671"/>
    <w:rPr>
      <w:rFonts w:ascii="Cambria" w:eastAsia="MS Mincho" w:hAnsi="Cambria"/>
      <w:b/>
      <w:sz w:val="24"/>
      <w:lang w:eastAsia="ja-JP"/>
    </w:rPr>
  </w:style>
  <w:style w:type="character" w:customStyle="1" w:styleId="60">
    <w:name w:val="标题 6字符"/>
    <w:link w:val="6"/>
    <w:uiPriority w:val="99"/>
    <w:rsid w:val="009C7401"/>
    <w:rPr>
      <w:rFonts w:ascii="Cambria" w:eastAsia="MS Mincho" w:hAnsi="Cambria"/>
      <w:b/>
      <w:sz w:val="24"/>
      <w:lang w:eastAsia="ja-JP"/>
    </w:rPr>
  </w:style>
  <w:style w:type="character" w:customStyle="1" w:styleId="70">
    <w:name w:val="标题 7字符"/>
    <w:link w:val="7"/>
    <w:uiPriority w:val="99"/>
    <w:rsid w:val="009C7401"/>
    <w:rPr>
      <w:rFonts w:ascii="Cambria" w:eastAsia="MS Mincho" w:hAnsi="Cambria"/>
      <w:b/>
      <w:sz w:val="24"/>
      <w:lang w:eastAsia="ja-JP"/>
    </w:rPr>
  </w:style>
  <w:style w:type="character" w:customStyle="1" w:styleId="80">
    <w:name w:val="标题 8字符"/>
    <w:link w:val="8"/>
    <w:uiPriority w:val="99"/>
    <w:rsid w:val="009C7401"/>
    <w:rPr>
      <w:rFonts w:ascii="Cambria" w:eastAsia="MS Mincho" w:hAnsi="Cambria"/>
      <w:b/>
      <w:sz w:val="24"/>
      <w:lang w:eastAsia="ja-JP"/>
    </w:rPr>
  </w:style>
  <w:style w:type="character" w:customStyle="1" w:styleId="90">
    <w:name w:val="标题 9字符"/>
    <w:link w:val="9"/>
    <w:uiPriority w:val="99"/>
    <w:rsid w:val="009C7401"/>
    <w:rPr>
      <w:rFonts w:ascii="Cambria" w:eastAsia="MS Mincho" w:hAnsi="Cambria"/>
      <w:b/>
      <w:sz w:val="24"/>
      <w:lang w:eastAsia="ja-JP"/>
    </w:rPr>
  </w:style>
  <w:style w:type="paragraph" w:styleId="31">
    <w:name w:val="toc 3"/>
    <w:basedOn w:val="a"/>
    <w:next w:val="a"/>
    <w:autoRedefine/>
    <w:uiPriority w:val="39"/>
    <w:unhideWhenUsed/>
    <w:rsid w:val="00DE5722"/>
    <w:pPr>
      <w:spacing w:after="100"/>
      <w:ind w:left="440"/>
    </w:pPr>
  </w:style>
  <w:style w:type="paragraph" w:styleId="41">
    <w:name w:val="toc 4"/>
    <w:basedOn w:val="a"/>
    <w:next w:val="a"/>
    <w:autoRedefine/>
    <w:uiPriority w:val="39"/>
    <w:unhideWhenUsed/>
    <w:rsid w:val="00DE5722"/>
    <w:pPr>
      <w:spacing w:after="100" w:line="259" w:lineRule="auto"/>
      <w:ind w:left="660"/>
      <w:jc w:val="left"/>
    </w:pPr>
    <w:rPr>
      <w:rFonts w:asciiTheme="minorHAnsi" w:hAnsiTheme="minorHAnsi" w:cstheme="minorBidi"/>
      <w:lang w:val="en-US"/>
    </w:rPr>
  </w:style>
  <w:style w:type="paragraph" w:styleId="51">
    <w:name w:val="toc 5"/>
    <w:basedOn w:val="a"/>
    <w:next w:val="a"/>
    <w:autoRedefine/>
    <w:uiPriority w:val="39"/>
    <w:unhideWhenUsed/>
    <w:rsid w:val="00DE5722"/>
    <w:pPr>
      <w:spacing w:after="100" w:line="259" w:lineRule="auto"/>
      <w:ind w:left="880"/>
      <w:jc w:val="left"/>
    </w:pPr>
    <w:rPr>
      <w:rFonts w:asciiTheme="minorHAnsi" w:hAnsiTheme="minorHAnsi" w:cstheme="minorBidi"/>
      <w:lang w:val="en-US"/>
    </w:rPr>
  </w:style>
  <w:style w:type="paragraph" w:styleId="61">
    <w:name w:val="toc 6"/>
    <w:basedOn w:val="a"/>
    <w:next w:val="a"/>
    <w:autoRedefine/>
    <w:uiPriority w:val="39"/>
    <w:unhideWhenUsed/>
    <w:rsid w:val="00DE5722"/>
    <w:pPr>
      <w:spacing w:after="100" w:line="259" w:lineRule="auto"/>
      <w:ind w:left="1100"/>
      <w:jc w:val="left"/>
    </w:pPr>
    <w:rPr>
      <w:rFonts w:asciiTheme="minorHAnsi" w:hAnsiTheme="minorHAnsi" w:cstheme="minorBidi"/>
      <w:lang w:val="en-US"/>
    </w:rPr>
  </w:style>
  <w:style w:type="paragraph" w:styleId="71">
    <w:name w:val="toc 7"/>
    <w:basedOn w:val="a"/>
    <w:next w:val="a"/>
    <w:autoRedefine/>
    <w:uiPriority w:val="39"/>
    <w:unhideWhenUsed/>
    <w:rsid w:val="00DE5722"/>
    <w:pPr>
      <w:spacing w:after="100" w:line="259" w:lineRule="auto"/>
      <w:ind w:left="1320"/>
      <w:jc w:val="left"/>
    </w:pPr>
    <w:rPr>
      <w:rFonts w:asciiTheme="minorHAnsi" w:hAnsiTheme="minorHAnsi" w:cstheme="minorBidi"/>
      <w:lang w:val="en-US"/>
    </w:rPr>
  </w:style>
  <w:style w:type="paragraph" w:styleId="81">
    <w:name w:val="toc 8"/>
    <w:basedOn w:val="a"/>
    <w:next w:val="a"/>
    <w:autoRedefine/>
    <w:uiPriority w:val="39"/>
    <w:unhideWhenUsed/>
    <w:rsid w:val="00DE5722"/>
    <w:pPr>
      <w:spacing w:after="100" w:line="259" w:lineRule="auto"/>
      <w:ind w:left="1540"/>
      <w:jc w:val="left"/>
    </w:pPr>
    <w:rPr>
      <w:rFonts w:asciiTheme="minorHAnsi" w:hAnsiTheme="minorHAnsi" w:cstheme="minorBidi"/>
      <w:lang w:val="en-US"/>
    </w:rPr>
  </w:style>
  <w:style w:type="paragraph" w:styleId="91">
    <w:name w:val="toc 9"/>
    <w:basedOn w:val="a"/>
    <w:next w:val="a"/>
    <w:autoRedefine/>
    <w:uiPriority w:val="39"/>
    <w:unhideWhenUsed/>
    <w:rsid w:val="00DE5722"/>
    <w:pPr>
      <w:spacing w:after="100" w:line="259" w:lineRule="auto"/>
      <w:ind w:left="1760"/>
      <w:jc w:val="left"/>
    </w:pPr>
    <w:rPr>
      <w:rFonts w:asciiTheme="minorHAnsi" w:hAnsiTheme="minorHAnsi" w:cstheme="minorBidi"/>
      <w:lang w:val="en-US"/>
    </w:rPr>
  </w:style>
  <w:style w:type="numbering" w:customStyle="1" w:styleId="Style1">
    <w:name w:val="Style1"/>
    <w:uiPriority w:val="99"/>
    <w:rsid w:val="00133728"/>
  </w:style>
  <w:style w:type="paragraph" w:styleId="af7">
    <w:name w:val="Document Map"/>
    <w:basedOn w:val="a"/>
    <w:link w:val="af8"/>
    <w:uiPriority w:val="99"/>
    <w:semiHidden/>
    <w:unhideWhenUsed/>
    <w:rsid w:val="00DE5722"/>
    <w:rPr>
      <w:rFonts w:ascii="宋体" w:eastAsia="宋体"/>
      <w:noProof/>
      <w:sz w:val="18"/>
      <w:szCs w:val="18"/>
    </w:rPr>
  </w:style>
  <w:style w:type="character" w:customStyle="1" w:styleId="af8">
    <w:name w:val="文档结构图 字符"/>
    <w:basedOn w:val="a0"/>
    <w:link w:val="af7"/>
    <w:uiPriority w:val="99"/>
    <w:semiHidden/>
    <w:rsid w:val="00DE5722"/>
    <w:rPr>
      <w:rFonts w:ascii="宋体" w:eastAsia="宋体" w:hAnsi="Cambria"/>
      <w:noProof/>
      <w:sz w:val="18"/>
      <w:szCs w:val="18"/>
      <w:lang w:val="en-GB" w:eastAsia="en-US"/>
    </w:rPr>
  </w:style>
  <w:style w:type="paragraph" w:customStyle="1" w:styleId="ISOChange">
    <w:name w:val="ISO_Change"/>
    <w:basedOn w:val="a"/>
    <w:rsid w:val="00DE5722"/>
    <w:pPr>
      <w:spacing w:before="210" w:after="0" w:line="210" w:lineRule="exact"/>
      <w:jc w:val="left"/>
    </w:pPr>
    <w:rPr>
      <w:rFonts w:ascii="Arial" w:eastAsia="宋体" w:hAnsi="Arial"/>
      <w:noProof/>
      <w:sz w:val="18"/>
      <w:szCs w:val="20"/>
    </w:rPr>
  </w:style>
  <w:style w:type="paragraph" w:customStyle="1" w:styleId="ISOSecretObservations">
    <w:name w:val="ISO_Secret_Observations"/>
    <w:basedOn w:val="a"/>
    <w:rsid w:val="00DE5722"/>
    <w:pPr>
      <w:spacing w:before="210" w:after="0" w:line="210" w:lineRule="exact"/>
      <w:jc w:val="left"/>
    </w:pPr>
    <w:rPr>
      <w:rFonts w:ascii="Arial" w:eastAsia="宋体" w:hAnsi="Arial"/>
      <w:sz w:val="18"/>
      <w:szCs w:val="20"/>
    </w:rPr>
  </w:style>
  <w:style w:type="paragraph" w:customStyle="1" w:styleId="32">
    <w:name w:val="列出段落3"/>
    <w:basedOn w:val="a"/>
    <w:rsid w:val="004B7CF0"/>
    <w:pPr>
      <w:spacing w:after="0" w:line="240" w:lineRule="auto"/>
      <w:ind w:left="720"/>
      <w:contextualSpacing/>
      <w:jc w:val="left"/>
    </w:pPr>
    <w:rPr>
      <w:rFonts w:ascii="Times New Roman" w:hAnsi="Times New Roman"/>
      <w:sz w:val="24"/>
      <w:szCs w:val="24"/>
      <w:lang w:val="en-US"/>
    </w:rPr>
  </w:style>
  <w:style w:type="paragraph" w:customStyle="1" w:styleId="font8">
    <w:name w:val="font8"/>
    <w:basedOn w:val="a"/>
    <w:rsid w:val="004B7CF0"/>
    <w:pPr>
      <w:spacing w:before="100" w:beforeAutospacing="1" w:after="100" w:afterAutospacing="1" w:line="240" w:lineRule="auto"/>
      <w:jc w:val="left"/>
    </w:pPr>
    <w:rPr>
      <w:rFonts w:ascii="Arial" w:eastAsia="宋体" w:hAnsi="Arial" w:cs="Arial"/>
      <w:color w:val="FF0000"/>
      <w:sz w:val="18"/>
      <w:szCs w:val="18"/>
      <w:lang w:val="en-US" w:eastAsia="zh-CN"/>
    </w:rPr>
  </w:style>
  <w:style w:type="paragraph" w:customStyle="1" w:styleId="12">
    <w:name w:val="列出段落1"/>
    <w:basedOn w:val="a"/>
    <w:rsid w:val="00CE6FF6"/>
    <w:pPr>
      <w:spacing w:after="0" w:line="240" w:lineRule="auto"/>
      <w:ind w:left="720"/>
      <w:contextualSpacing/>
      <w:jc w:val="left"/>
    </w:pPr>
    <w:rPr>
      <w:rFonts w:ascii="Times New Roman" w:hAnsi="Times New Roman"/>
      <w:sz w:val="24"/>
      <w:szCs w:val="24"/>
      <w:lang w:val="en-US"/>
    </w:rPr>
  </w:style>
  <w:style w:type="paragraph" w:styleId="af9">
    <w:name w:val="No Spacing"/>
    <w:link w:val="afa"/>
    <w:uiPriority w:val="1"/>
    <w:qFormat/>
    <w:rsid w:val="005F7625"/>
    <w:rPr>
      <w:rFonts w:asciiTheme="minorHAnsi" w:hAnsiTheme="minorHAnsi" w:cstheme="minorBidi"/>
      <w:sz w:val="22"/>
      <w:szCs w:val="22"/>
      <w:lang w:val="sv-SE" w:eastAsia="sv-SE"/>
    </w:rPr>
  </w:style>
  <w:style w:type="character" w:customStyle="1" w:styleId="afa">
    <w:name w:val="无间距字符"/>
    <w:basedOn w:val="a0"/>
    <w:link w:val="af9"/>
    <w:uiPriority w:val="1"/>
    <w:rsid w:val="005F7625"/>
    <w:rPr>
      <w:rFonts w:asciiTheme="minorHAnsi" w:hAnsiTheme="minorHAnsi" w:cstheme="minorBidi"/>
      <w:sz w:val="22"/>
      <w:szCs w:val="22"/>
      <w:lang w:val="sv-SE" w:eastAsia="sv-SE"/>
    </w:rPr>
  </w:style>
  <w:style w:type="character" w:customStyle="1" w:styleId="Standardstycketeckensnitt1">
    <w:name w:val="Standardstycketeckensnitt1"/>
    <w:rsid w:val="001E1367"/>
  </w:style>
  <w:style w:type="paragraph" w:styleId="afb">
    <w:name w:val="Normal (Web)"/>
    <w:basedOn w:val="a"/>
    <w:uiPriority w:val="99"/>
    <w:semiHidden/>
    <w:unhideWhenUsed/>
    <w:rsid w:val="00DB7197"/>
    <w:pPr>
      <w:spacing w:before="100" w:beforeAutospacing="1" w:after="100" w:afterAutospacing="1" w:line="240" w:lineRule="auto"/>
      <w:jc w:val="left"/>
    </w:pPr>
    <w:rPr>
      <w:rFonts w:ascii="Times New Roman" w:hAnsi="Times New Roman"/>
      <w:sz w:val="24"/>
      <w:szCs w:val="24"/>
      <w:lang w:val="sv-SE" w:eastAsia="sv-SE"/>
    </w:rPr>
  </w:style>
  <w:style w:type="paragraph" w:customStyle="1" w:styleId="ISOMB">
    <w:name w:val="ISO_MB"/>
    <w:basedOn w:val="a"/>
    <w:rsid w:val="00991E3B"/>
    <w:pPr>
      <w:suppressAutoHyphens/>
      <w:autoSpaceDN w:val="0"/>
      <w:spacing w:before="210" w:after="0" w:line="210" w:lineRule="exact"/>
      <w:jc w:val="left"/>
      <w:textAlignment w:val="baseline"/>
    </w:pPr>
    <w:rPr>
      <w:rFonts w:ascii="Arial" w:eastAsia="Malgun Gothic" w:hAnsi="Arial"/>
      <w:sz w:val="18"/>
      <w:szCs w:val="20"/>
    </w:rPr>
  </w:style>
  <w:style w:type="table" w:customStyle="1" w:styleId="13">
    <w:name w:val="网格型1"/>
    <w:basedOn w:val="a1"/>
    <w:next w:val="af5"/>
    <w:uiPriority w:val="39"/>
    <w:rsid w:val="00673EF2"/>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9453711">
      <w:bodyDiv w:val="1"/>
      <w:marLeft w:val="0"/>
      <w:marRight w:val="0"/>
      <w:marTop w:val="0"/>
      <w:marBottom w:val="0"/>
      <w:divBdr>
        <w:top w:val="none" w:sz="0" w:space="0" w:color="auto"/>
        <w:left w:val="none" w:sz="0" w:space="0" w:color="auto"/>
        <w:bottom w:val="none" w:sz="0" w:space="0" w:color="auto"/>
        <w:right w:val="none" w:sz="0" w:space="0" w:color="auto"/>
      </w:divBdr>
    </w:div>
    <w:div w:id="480733915">
      <w:bodyDiv w:val="1"/>
      <w:marLeft w:val="0"/>
      <w:marRight w:val="0"/>
      <w:marTop w:val="0"/>
      <w:marBottom w:val="0"/>
      <w:divBdr>
        <w:top w:val="none" w:sz="0" w:space="0" w:color="auto"/>
        <w:left w:val="none" w:sz="0" w:space="0" w:color="auto"/>
        <w:bottom w:val="none" w:sz="0" w:space="0" w:color="auto"/>
        <w:right w:val="none" w:sz="0" w:space="0" w:color="auto"/>
      </w:divBdr>
    </w:div>
    <w:div w:id="766730490">
      <w:bodyDiv w:val="1"/>
      <w:marLeft w:val="0"/>
      <w:marRight w:val="0"/>
      <w:marTop w:val="0"/>
      <w:marBottom w:val="0"/>
      <w:divBdr>
        <w:top w:val="none" w:sz="0" w:space="0" w:color="auto"/>
        <w:left w:val="none" w:sz="0" w:space="0" w:color="auto"/>
        <w:bottom w:val="none" w:sz="0" w:space="0" w:color="auto"/>
        <w:right w:val="none" w:sz="0" w:space="0" w:color="auto"/>
      </w:divBdr>
    </w:div>
    <w:div w:id="1281063782">
      <w:bodyDiv w:val="1"/>
      <w:marLeft w:val="0"/>
      <w:marRight w:val="0"/>
      <w:marTop w:val="0"/>
      <w:marBottom w:val="0"/>
      <w:divBdr>
        <w:top w:val="none" w:sz="0" w:space="0" w:color="auto"/>
        <w:left w:val="none" w:sz="0" w:space="0" w:color="auto"/>
        <w:bottom w:val="none" w:sz="0" w:space="0" w:color="auto"/>
        <w:right w:val="none" w:sz="0" w:space="0" w:color="auto"/>
      </w:divBdr>
    </w:div>
    <w:div w:id="1312828327">
      <w:bodyDiv w:val="1"/>
      <w:marLeft w:val="0"/>
      <w:marRight w:val="0"/>
      <w:marTop w:val="0"/>
      <w:marBottom w:val="0"/>
      <w:divBdr>
        <w:top w:val="none" w:sz="0" w:space="0" w:color="auto"/>
        <w:left w:val="none" w:sz="0" w:space="0" w:color="auto"/>
        <w:bottom w:val="none" w:sz="0" w:space="0" w:color="auto"/>
        <w:right w:val="none" w:sz="0" w:space="0" w:color="auto"/>
      </w:divBdr>
    </w:div>
    <w:div w:id="1357269287">
      <w:bodyDiv w:val="1"/>
      <w:marLeft w:val="0"/>
      <w:marRight w:val="0"/>
      <w:marTop w:val="0"/>
      <w:marBottom w:val="0"/>
      <w:divBdr>
        <w:top w:val="none" w:sz="0" w:space="0" w:color="auto"/>
        <w:left w:val="none" w:sz="0" w:space="0" w:color="auto"/>
        <w:bottom w:val="none" w:sz="0" w:space="0" w:color="auto"/>
        <w:right w:val="none" w:sz="0" w:space="0" w:color="auto"/>
      </w:divBdr>
    </w:div>
    <w:div w:id="1603295256">
      <w:bodyDiv w:val="1"/>
      <w:marLeft w:val="0"/>
      <w:marRight w:val="0"/>
      <w:marTop w:val="0"/>
      <w:marBottom w:val="0"/>
      <w:divBdr>
        <w:top w:val="none" w:sz="0" w:space="0" w:color="auto"/>
        <w:left w:val="none" w:sz="0" w:space="0" w:color="auto"/>
        <w:bottom w:val="none" w:sz="0" w:space="0" w:color="auto"/>
        <w:right w:val="none" w:sz="0" w:space="0" w:color="auto"/>
      </w:divBdr>
    </w:div>
    <w:div w:id="1632057556">
      <w:bodyDiv w:val="1"/>
      <w:marLeft w:val="0"/>
      <w:marRight w:val="0"/>
      <w:marTop w:val="0"/>
      <w:marBottom w:val="0"/>
      <w:divBdr>
        <w:top w:val="none" w:sz="0" w:space="0" w:color="auto"/>
        <w:left w:val="none" w:sz="0" w:space="0" w:color="auto"/>
        <w:bottom w:val="none" w:sz="0" w:space="0" w:color="auto"/>
        <w:right w:val="none" w:sz="0" w:space="0" w:color="auto"/>
      </w:divBdr>
    </w:div>
    <w:div w:id="2026980050">
      <w:bodyDiv w:val="1"/>
      <w:marLeft w:val="0"/>
      <w:marRight w:val="0"/>
      <w:marTop w:val="0"/>
      <w:marBottom w:val="0"/>
      <w:divBdr>
        <w:top w:val="none" w:sz="0" w:space="0" w:color="auto"/>
        <w:left w:val="none" w:sz="0" w:space="0" w:color="auto"/>
        <w:bottom w:val="none" w:sz="0" w:space="0" w:color="auto"/>
        <w:right w:val="none" w:sz="0" w:space="0" w:color="auto"/>
      </w:divBdr>
    </w:div>
    <w:div w:id="2134865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4" Type="http://schemas.openxmlformats.org/officeDocument/2006/relationships/endnotes" Target="endnotes.xml"/><Relationship Id="rId15" Type="http://schemas.openxmlformats.org/officeDocument/2006/relationships/header" Target="header1.xml"/><Relationship Id="rId16" Type="http://schemas.openxmlformats.org/officeDocument/2006/relationships/header" Target="header2.xml"/><Relationship Id="rId17" Type="http://schemas.openxmlformats.org/officeDocument/2006/relationships/footer" Target="footer1.xml"/><Relationship Id="rId18" Type="http://schemas.openxmlformats.org/officeDocument/2006/relationships/footer" Target="footer2.xml"/><Relationship Id="rId19" Type="http://schemas.openxmlformats.org/officeDocument/2006/relationships/hyperlink" Target="http://www.iso.org/directives" TargetMode="External"/><Relationship Id="rId63" Type="http://schemas.openxmlformats.org/officeDocument/2006/relationships/image" Target="media/image29.png"/><Relationship Id="rId64" Type="http://schemas.openxmlformats.org/officeDocument/2006/relationships/image" Target="media/image30.jpeg"/><Relationship Id="rId65" Type="http://schemas.openxmlformats.org/officeDocument/2006/relationships/image" Target="media/image31.jpeg"/><Relationship Id="rId66" Type="http://schemas.openxmlformats.org/officeDocument/2006/relationships/image" Target="media/image32.jpeg"/><Relationship Id="rId67" Type="http://schemas.openxmlformats.org/officeDocument/2006/relationships/image" Target="media/image33.jpeg"/><Relationship Id="rId68" Type="http://schemas.openxmlformats.org/officeDocument/2006/relationships/image" Target="media/image34.jpeg"/><Relationship Id="rId69" Type="http://schemas.openxmlformats.org/officeDocument/2006/relationships/image" Target="media/image35.jpeg"/><Relationship Id="rId50" Type="http://schemas.openxmlformats.org/officeDocument/2006/relationships/oleObject" Target="embeddings/oleObject6.bin"/><Relationship Id="rId51" Type="http://schemas.openxmlformats.org/officeDocument/2006/relationships/image" Target="media/image20.emf"/><Relationship Id="rId52" Type="http://schemas.openxmlformats.org/officeDocument/2006/relationships/oleObject" Target="embeddings/oleObject7.bin"/><Relationship Id="rId53" Type="http://schemas.openxmlformats.org/officeDocument/2006/relationships/image" Target="media/image21.emf"/><Relationship Id="rId54" Type="http://schemas.openxmlformats.org/officeDocument/2006/relationships/oleObject" Target="embeddings/oleObject8.bin"/><Relationship Id="rId55" Type="http://schemas.openxmlformats.org/officeDocument/2006/relationships/image" Target="media/image22.jpeg"/><Relationship Id="rId56" Type="http://schemas.openxmlformats.org/officeDocument/2006/relationships/image" Target="media/image23.emf"/><Relationship Id="rId57" Type="http://schemas.openxmlformats.org/officeDocument/2006/relationships/oleObject" Target="embeddings/oleObject9.bin"/><Relationship Id="rId58" Type="http://schemas.openxmlformats.org/officeDocument/2006/relationships/image" Target="media/image24.jpeg"/><Relationship Id="rId59" Type="http://schemas.openxmlformats.org/officeDocument/2006/relationships/image" Target="media/image25.png"/><Relationship Id="rId40" Type="http://schemas.openxmlformats.org/officeDocument/2006/relationships/oleObject" Target="embeddings/oleObject1.bin"/><Relationship Id="rId41" Type="http://schemas.openxmlformats.org/officeDocument/2006/relationships/image" Target="media/image15.emf"/><Relationship Id="rId42" Type="http://schemas.openxmlformats.org/officeDocument/2006/relationships/oleObject" Target="embeddings/oleObject2.bin"/><Relationship Id="rId43" Type="http://schemas.openxmlformats.org/officeDocument/2006/relationships/image" Target="media/image16.emf"/><Relationship Id="rId44" Type="http://schemas.openxmlformats.org/officeDocument/2006/relationships/oleObject" Target="embeddings/oleObject3.bin"/><Relationship Id="rId45" Type="http://schemas.openxmlformats.org/officeDocument/2006/relationships/image" Target="media/image17.emf"/><Relationship Id="rId46" Type="http://schemas.openxmlformats.org/officeDocument/2006/relationships/oleObject" Target="embeddings/oleObject4.bin"/><Relationship Id="rId47" Type="http://schemas.openxmlformats.org/officeDocument/2006/relationships/image" Target="media/image18.emf"/><Relationship Id="rId48" Type="http://schemas.openxmlformats.org/officeDocument/2006/relationships/oleObject" Target="embeddings/oleObject5.bin"/><Relationship Id="rId49" Type="http://schemas.openxmlformats.org/officeDocument/2006/relationships/image" Target="media/image19.emf"/><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customXml" Target="../customXml/item5.xml"/><Relationship Id="rId6" Type="http://schemas.openxmlformats.org/officeDocument/2006/relationships/customXml" Target="../customXml/item6.xml"/><Relationship Id="rId7" Type="http://schemas.openxmlformats.org/officeDocument/2006/relationships/customXml" Target="../customXml/item7.xml"/><Relationship Id="rId8" Type="http://schemas.openxmlformats.org/officeDocument/2006/relationships/numbering" Target="numbering.xml"/><Relationship Id="rId9" Type="http://schemas.openxmlformats.org/officeDocument/2006/relationships/styles" Target="styles.xml"/><Relationship Id="rId30" Type="http://schemas.openxmlformats.org/officeDocument/2006/relationships/image" Target="media/image5.emf"/><Relationship Id="rId31" Type="http://schemas.openxmlformats.org/officeDocument/2006/relationships/image" Target="media/image6.emf"/><Relationship Id="rId32" Type="http://schemas.openxmlformats.org/officeDocument/2006/relationships/image" Target="media/image7.emf"/><Relationship Id="rId33" Type="http://schemas.openxmlformats.org/officeDocument/2006/relationships/image" Target="media/image8.emf"/><Relationship Id="rId34" Type="http://schemas.openxmlformats.org/officeDocument/2006/relationships/image" Target="media/image9.emf"/><Relationship Id="rId35" Type="http://schemas.openxmlformats.org/officeDocument/2006/relationships/image" Target="media/image10.emf"/><Relationship Id="rId36" Type="http://schemas.openxmlformats.org/officeDocument/2006/relationships/image" Target="media/image11.emf"/><Relationship Id="rId37" Type="http://schemas.openxmlformats.org/officeDocument/2006/relationships/image" Target="media/image12.emf"/><Relationship Id="rId38" Type="http://schemas.openxmlformats.org/officeDocument/2006/relationships/image" Target="media/image13.emf"/><Relationship Id="rId39" Type="http://schemas.openxmlformats.org/officeDocument/2006/relationships/image" Target="media/image14.emf"/><Relationship Id="rId70" Type="http://schemas.openxmlformats.org/officeDocument/2006/relationships/image" Target="media/image36.emf"/><Relationship Id="rId71" Type="http://schemas.openxmlformats.org/officeDocument/2006/relationships/oleObject" Target="embeddings/oleObject10.bin"/><Relationship Id="rId72" Type="http://schemas.openxmlformats.org/officeDocument/2006/relationships/image" Target="media/image37.png"/><Relationship Id="rId20" Type="http://schemas.openxmlformats.org/officeDocument/2006/relationships/hyperlink" Target="http://www.iso.org/patents" TargetMode="External"/><Relationship Id="rId21" Type="http://schemas.openxmlformats.org/officeDocument/2006/relationships/hyperlink" Target="http://www.iso.org/iso/home/standards_development/resources-for-technical-work/foreword.htm" TargetMode="External"/><Relationship Id="rId22" Type="http://schemas.openxmlformats.org/officeDocument/2006/relationships/image" Target="media/image1.jpeg"/><Relationship Id="rId23" Type="http://schemas.openxmlformats.org/officeDocument/2006/relationships/image" Target="media/image2.jpeg"/><Relationship Id="rId24" Type="http://schemas.openxmlformats.org/officeDocument/2006/relationships/image" Target="media/image3.jpeg"/><Relationship Id="rId25" Type="http://schemas.openxmlformats.org/officeDocument/2006/relationships/hyperlink" Target="https://en.wikipedia.org/wiki/Network_enumerating" TargetMode="External"/><Relationship Id="rId26" Type="http://schemas.openxmlformats.org/officeDocument/2006/relationships/hyperlink" Target="https://en.wikipedia.org/wiki/Operating_system" TargetMode="External"/><Relationship Id="rId27" Type="http://schemas.openxmlformats.org/officeDocument/2006/relationships/hyperlink" Target="https://en.wikipedia.org/wiki/Computer_port_(software)" TargetMode="External"/><Relationship Id="rId28" Type="http://schemas.openxmlformats.org/officeDocument/2006/relationships/hyperlink" Target="https://en.wikipedia.org/wiki/Network_service" TargetMode="External"/><Relationship Id="rId29" Type="http://schemas.openxmlformats.org/officeDocument/2006/relationships/image" Target="media/image4.emf"/><Relationship Id="rId73" Type="http://schemas.openxmlformats.org/officeDocument/2006/relationships/fontTable" Target="fontTable.xml"/><Relationship Id="rId74" Type="http://schemas.openxmlformats.org/officeDocument/2006/relationships/theme" Target="theme/theme1.xml"/><Relationship Id="rId60" Type="http://schemas.openxmlformats.org/officeDocument/2006/relationships/image" Target="media/image26.jpeg"/><Relationship Id="rId61" Type="http://schemas.openxmlformats.org/officeDocument/2006/relationships/image" Target="media/image27.jpeg"/><Relationship Id="rId62" Type="http://schemas.openxmlformats.org/officeDocument/2006/relationships/image" Target="media/image28.jpeg"/><Relationship Id="rId10" Type="http://schemas.microsoft.com/office/2007/relationships/stylesWithEffects" Target="stylesWithEffects.xml"/><Relationship Id="rId11" Type="http://schemas.openxmlformats.org/officeDocument/2006/relationships/settings" Target="settings.xml"/><Relationship Id="rId12" Type="http://schemas.openxmlformats.org/officeDocument/2006/relationships/webSettings" Target="webSettings.xml"/></Relationships>
</file>

<file path=word/_rels/footnotes.xml.rels><?xml version="1.0" encoding="UTF-8" standalone="yes"?>
<Relationships xmlns="http://schemas.openxmlformats.org/package/2006/relationships"><Relationship Id="rId3" Type="http://schemas.openxmlformats.org/officeDocument/2006/relationships/hyperlink" Target="http://www.ibm.com/developerworks/rational/library/2774.html" TargetMode="External"/><Relationship Id="rId4" Type="http://schemas.openxmlformats.org/officeDocument/2006/relationships/hyperlink" Target="http://www.liteea.com/wordpress/horizongtal/what-is-reference-architecture" TargetMode="External"/><Relationship Id="rId1" Type="http://schemas.openxmlformats.org/officeDocument/2006/relationships/hyperlink" Target="http://dodcio.defense.gov/Portals/0/Documents/DIEA/Ref_Archi_Description_Final_v1_18Jun10.pdf" TargetMode="External"/><Relationship Id="rId2" Type="http://schemas.openxmlformats.org/officeDocument/2006/relationships/hyperlink" Target="https://en.wikipedia.org/wiki/Reference_architectur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A1F4F1F604D19428E4B3053FA9CA8A1" ma:contentTypeVersion="0" ma:contentTypeDescription="Create a new document." ma:contentTypeScope="" ma:versionID="dc7f3478be7d8f7b79c6eadb9f98f017">
  <xsd:schema xmlns:xsd="http://www.w3.org/2001/XMLSchema" xmlns:xs="http://www.w3.org/2001/XMLSchema" xmlns:p="http://schemas.microsoft.com/office/2006/metadata/properties" targetNamespace="http://schemas.microsoft.com/office/2006/metadata/properties" ma:root="true" ma:fieldsID="d48e824939522d2937fc045f9b24659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B73095-1EF0-4D42-B1B6-D8D4E9D6BCA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988BD98-8F58-466B-B7BD-3C92328B9E72}">
  <ds:schemaRefs>
    <ds:schemaRef ds:uri="http://schemas.microsoft.com/sharepoint/v3/contenttype/forms"/>
  </ds:schemaRefs>
</ds:datastoreItem>
</file>

<file path=customXml/itemProps3.xml><?xml version="1.0" encoding="utf-8"?>
<ds:datastoreItem xmlns:ds="http://schemas.openxmlformats.org/officeDocument/2006/customXml" ds:itemID="{5EF30F4A-E53A-48A0-8F0D-AF0FAACD32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CF281FF-81DE-4009-B7D9-D3822B5C839F}">
  <ds:schemaRefs>
    <ds:schemaRef ds:uri="http://schemas.openxmlformats.org/officeDocument/2006/bibliography"/>
  </ds:schemaRefs>
</ds:datastoreItem>
</file>

<file path=customXml/itemProps5.xml><?xml version="1.0" encoding="utf-8"?>
<ds:datastoreItem xmlns:ds="http://schemas.openxmlformats.org/officeDocument/2006/customXml" ds:itemID="{4EA27EC0-F580-4AF7-A963-AF07714D8BA6}">
  <ds:schemaRefs>
    <ds:schemaRef ds:uri="http://schemas.openxmlformats.org/officeDocument/2006/bibliography"/>
  </ds:schemaRefs>
</ds:datastoreItem>
</file>

<file path=customXml/itemProps6.xml><?xml version="1.0" encoding="utf-8"?>
<ds:datastoreItem xmlns:ds="http://schemas.openxmlformats.org/officeDocument/2006/customXml" ds:itemID="{7B35CF4D-4650-564E-A247-AE4262E9AB7C}">
  <ds:schemaRefs>
    <ds:schemaRef ds:uri="http://schemas.openxmlformats.org/officeDocument/2006/bibliography"/>
  </ds:schemaRefs>
</ds:datastoreItem>
</file>

<file path=customXml/itemProps7.xml><?xml version="1.0" encoding="utf-8"?>
<ds:datastoreItem xmlns:ds="http://schemas.openxmlformats.org/officeDocument/2006/customXml" ds:itemID="{59CDE091-B5FE-B849-8A51-B0EE954B1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83</Pages>
  <Words>20926</Words>
  <Characters>119282</Characters>
  <Application>Microsoft Macintosh Word</Application>
  <DocSecurity>0</DocSecurity>
  <Lines>994</Lines>
  <Paragraphs>279</Paragraphs>
  <ScaleCrop>false</ScaleCrop>
  <HeadingPairs>
    <vt:vector size="6" baseType="variant">
      <vt:variant>
        <vt:lpstr>Title</vt:lpstr>
      </vt:variant>
      <vt:variant>
        <vt:i4>1</vt:i4>
      </vt:variant>
      <vt:variant>
        <vt:lpstr>Titel</vt:lpstr>
      </vt:variant>
      <vt:variant>
        <vt:i4>1</vt:i4>
      </vt:variant>
      <vt:variant>
        <vt:lpstr>Rubrik</vt:lpstr>
      </vt:variant>
      <vt:variant>
        <vt:i4>1</vt:i4>
      </vt:variant>
    </vt:vector>
  </HeadingPairs>
  <TitlesOfParts>
    <vt:vector size="3" baseType="lpstr">
      <vt:lpstr/>
      <vt:lpstr/>
      <vt:lpstr/>
    </vt:vector>
  </TitlesOfParts>
  <Company>ISO Central Secretariat</Company>
  <LinksUpToDate>false</LinksUpToDate>
  <CharactersWithSpaces>139929</CharactersWithSpaces>
  <SharedDoc>false</SharedDoc>
  <HLinks>
    <vt:vector size="96" baseType="variant">
      <vt:variant>
        <vt:i4>2031659</vt:i4>
      </vt:variant>
      <vt:variant>
        <vt:i4>78</vt:i4>
      </vt:variant>
      <vt:variant>
        <vt:i4>0</vt:i4>
      </vt:variant>
      <vt:variant>
        <vt:i4>5</vt:i4>
      </vt:variant>
      <vt:variant>
        <vt:lpwstr>http://www.iso.org/iso/home/standards_development/resources-for-technical-work/foreword.htm</vt:lpwstr>
      </vt:variant>
      <vt:variant>
        <vt:lpwstr/>
      </vt:variant>
      <vt:variant>
        <vt:i4>3932192</vt:i4>
      </vt:variant>
      <vt:variant>
        <vt:i4>75</vt:i4>
      </vt:variant>
      <vt:variant>
        <vt:i4>0</vt:i4>
      </vt:variant>
      <vt:variant>
        <vt:i4>5</vt:i4>
      </vt:variant>
      <vt:variant>
        <vt:lpwstr>http://www.iso.org/patents</vt:lpwstr>
      </vt:variant>
      <vt:variant>
        <vt:lpwstr/>
      </vt:variant>
      <vt:variant>
        <vt:i4>6029406</vt:i4>
      </vt:variant>
      <vt:variant>
        <vt:i4>72</vt:i4>
      </vt:variant>
      <vt:variant>
        <vt:i4>0</vt:i4>
      </vt:variant>
      <vt:variant>
        <vt:i4>5</vt:i4>
      </vt:variant>
      <vt:variant>
        <vt:lpwstr>http://www.iso.org/directives</vt:lpwstr>
      </vt:variant>
      <vt:variant>
        <vt:lpwstr/>
      </vt:variant>
      <vt:variant>
        <vt:i4>1376304</vt:i4>
      </vt:variant>
      <vt:variant>
        <vt:i4>65</vt:i4>
      </vt:variant>
      <vt:variant>
        <vt:i4>0</vt:i4>
      </vt:variant>
      <vt:variant>
        <vt:i4>5</vt:i4>
      </vt:variant>
      <vt:variant>
        <vt:lpwstr/>
      </vt:variant>
      <vt:variant>
        <vt:lpwstr>_Toc353888879</vt:lpwstr>
      </vt:variant>
      <vt:variant>
        <vt:i4>1376304</vt:i4>
      </vt:variant>
      <vt:variant>
        <vt:i4>59</vt:i4>
      </vt:variant>
      <vt:variant>
        <vt:i4>0</vt:i4>
      </vt:variant>
      <vt:variant>
        <vt:i4>5</vt:i4>
      </vt:variant>
      <vt:variant>
        <vt:lpwstr/>
      </vt:variant>
      <vt:variant>
        <vt:lpwstr>_Toc353888878</vt:lpwstr>
      </vt:variant>
      <vt:variant>
        <vt:i4>1376304</vt:i4>
      </vt:variant>
      <vt:variant>
        <vt:i4>53</vt:i4>
      </vt:variant>
      <vt:variant>
        <vt:i4>0</vt:i4>
      </vt:variant>
      <vt:variant>
        <vt:i4>5</vt:i4>
      </vt:variant>
      <vt:variant>
        <vt:lpwstr/>
      </vt:variant>
      <vt:variant>
        <vt:lpwstr>_Toc353888877</vt:lpwstr>
      </vt:variant>
      <vt:variant>
        <vt:i4>1376304</vt:i4>
      </vt:variant>
      <vt:variant>
        <vt:i4>47</vt:i4>
      </vt:variant>
      <vt:variant>
        <vt:i4>0</vt:i4>
      </vt:variant>
      <vt:variant>
        <vt:i4>5</vt:i4>
      </vt:variant>
      <vt:variant>
        <vt:lpwstr/>
      </vt:variant>
      <vt:variant>
        <vt:lpwstr>_Toc353888876</vt:lpwstr>
      </vt:variant>
      <vt:variant>
        <vt:i4>1376304</vt:i4>
      </vt:variant>
      <vt:variant>
        <vt:i4>41</vt:i4>
      </vt:variant>
      <vt:variant>
        <vt:i4>0</vt:i4>
      </vt:variant>
      <vt:variant>
        <vt:i4>5</vt:i4>
      </vt:variant>
      <vt:variant>
        <vt:lpwstr/>
      </vt:variant>
      <vt:variant>
        <vt:lpwstr>_Toc353888875</vt:lpwstr>
      </vt:variant>
      <vt:variant>
        <vt:i4>1376304</vt:i4>
      </vt:variant>
      <vt:variant>
        <vt:i4>35</vt:i4>
      </vt:variant>
      <vt:variant>
        <vt:i4>0</vt:i4>
      </vt:variant>
      <vt:variant>
        <vt:i4>5</vt:i4>
      </vt:variant>
      <vt:variant>
        <vt:lpwstr/>
      </vt:variant>
      <vt:variant>
        <vt:lpwstr>_Toc353888874</vt:lpwstr>
      </vt:variant>
      <vt:variant>
        <vt:i4>1376304</vt:i4>
      </vt:variant>
      <vt:variant>
        <vt:i4>29</vt:i4>
      </vt:variant>
      <vt:variant>
        <vt:i4>0</vt:i4>
      </vt:variant>
      <vt:variant>
        <vt:i4>5</vt:i4>
      </vt:variant>
      <vt:variant>
        <vt:lpwstr/>
      </vt:variant>
      <vt:variant>
        <vt:lpwstr>_Toc353888873</vt:lpwstr>
      </vt:variant>
      <vt:variant>
        <vt:i4>1376304</vt:i4>
      </vt:variant>
      <vt:variant>
        <vt:i4>23</vt:i4>
      </vt:variant>
      <vt:variant>
        <vt:i4>0</vt:i4>
      </vt:variant>
      <vt:variant>
        <vt:i4>5</vt:i4>
      </vt:variant>
      <vt:variant>
        <vt:lpwstr/>
      </vt:variant>
      <vt:variant>
        <vt:lpwstr>_Toc353888872</vt:lpwstr>
      </vt:variant>
      <vt:variant>
        <vt:i4>1376304</vt:i4>
      </vt:variant>
      <vt:variant>
        <vt:i4>17</vt:i4>
      </vt:variant>
      <vt:variant>
        <vt:i4>0</vt:i4>
      </vt:variant>
      <vt:variant>
        <vt:i4>5</vt:i4>
      </vt:variant>
      <vt:variant>
        <vt:lpwstr/>
      </vt:variant>
      <vt:variant>
        <vt:lpwstr>_Toc353888871</vt:lpwstr>
      </vt:variant>
      <vt:variant>
        <vt:i4>1376304</vt:i4>
      </vt:variant>
      <vt:variant>
        <vt:i4>11</vt:i4>
      </vt:variant>
      <vt:variant>
        <vt:i4>0</vt:i4>
      </vt:variant>
      <vt:variant>
        <vt:i4>5</vt:i4>
      </vt:variant>
      <vt:variant>
        <vt:lpwstr/>
      </vt:variant>
      <vt:variant>
        <vt:lpwstr>_Toc353888870</vt:lpwstr>
      </vt:variant>
      <vt:variant>
        <vt:i4>1310768</vt:i4>
      </vt:variant>
      <vt:variant>
        <vt:i4>5</vt:i4>
      </vt:variant>
      <vt:variant>
        <vt:i4>0</vt:i4>
      </vt:variant>
      <vt:variant>
        <vt:i4>5</vt:i4>
      </vt:variant>
      <vt:variant>
        <vt:lpwstr/>
      </vt:variant>
      <vt:variant>
        <vt:lpwstr>_Toc353888869</vt:lpwstr>
      </vt:variant>
      <vt:variant>
        <vt:i4>1769565</vt:i4>
      </vt:variant>
      <vt:variant>
        <vt:i4>0</vt:i4>
      </vt:variant>
      <vt:variant>
        <vt:i4>0</vt:i4>
      </vt:variant>
      <vt:variant>
        <vt:i4>5</vt:i4>
      </vt:variant>
      <vt:variant>
        <vt:lpwstr>http://www.iso.org/iso/how-to-write-standards.pdf</vt:lpwstr>
      </vt:variant>
      <vt:variant>
        <vt:lpwstr/>
      </vt:variant>
      <vt:variant>
        <vt:i4>1769565</vt:i4>
      </vt:variant>
      <vt:variant>
        <vt:i4>-1</vt:i4>
      </vt:variant>
      <vt:variant>
        <vt:i4>1026</vt:i4>
      </vt:variant>
      <vt:variant>
        <vt:i4>4</vt:i4>
      </vt:variant>
      <vt:variant>
        <vt:lpwstr>http://www.iso.org/iso/how-to-write-standards.pdf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Claude Wanner</dc:creator>
  <cp:lastModifiedBy>Shen Jie</cp:lastModifiedBy>
  <cp:revision>2</cp:revision>
  <cp:lastPrinted>2016-04-28T17:26:00Z</cp:lastPrinted>
  <dcterms:created xsi:type="dcterms:W3CDTF">2016-05-27T09:02:00Z</dcterms:created>
  <dcterms:modified xsi:type="dcterms:W3CDTF">2016-05-27T09:02:00Z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0x0101007A1F4F1F604D19428E4B3053FA9CA8A1</vt:lpwstr>
  </property>
</Properties>
</file>