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E896C" w14:textId="4CB9DCE4" w:rsidR="004B451A" w:rsidRDefault="00984101">
      <w:pPr>
        <w:pStyle w:val="Title"/>
        <w:pBdr>
          <w:top w:val="nil"/>
          <w:left w:val="nil"/>
          <w:bottom w:val="nil"/>
          <w:right w:val="nil"/>
          <w:between w:val="nil"/>
        </w:pBdr>
        <w:rPr>
          <w:color w:val="222222"/>
          <w:sz w:val="32"/>
          <w:szCs w:val="32"/>
        </w:rPr>
      </w:pPr>
      <w:r>
        <w:rPr>
          <w:color w:val="222222"/>
          <w:sz w:val="32"/>
          <w:szCs w:val="32"/>
        </w:rPr>
        <w:t>Liaison Template Volumetric Media Interoperability</w:t>
      </w:r>
    </w:p>
    <w:p w14:paraId="0FEED380" w14:textId="77777777" w:rsidR="00984101" w:rsidRDefault="00984101" w:rsidP="00984101"/>
    <w:p w14:paraId="7B09E9AC" w14:textId="03434DE5" w:rsidR="00984101" w:rsidRDefault="00984101" w:rsidP="00984101">
      <w:r>
        <w:t xml:space="preserve">Opportunities for more immersive services are increasing as volume capturing and rendering devices become more readily available. Metaverse </w:t>
      </w:r>
      <w:proofErr w:type="gramStart"/>
      <w:r>
        <w:t>in its own right is</w:t>
      </w:r>
      <w:proofErr w:type="gramEnd"/>
      <w:r>
        <w:t xml:space="preserve"> driving the demand for volumetric media as 2D experiences need to move into a more immersive domain. As a result, more technologies are being developed to address the requirements for compressing, storing, and delivering volumetric media. Multiple Standards Developing Organizations (SDO) </w:t>
      </w:r>
      <w:r w:rsidR="00525C62">
        <w:t xml:space="preserve">and </w:t>
      </w:r>
      <w:r w:rsidR="00CB7E88">
        <w:t>other industry forums</w:t>
      </w:r>
      <w:r>
        <w:t xml:space="preserve"> have established isolated focus or study groups to solve issues affecting volumetric media services. To realize the potential of the metaverse and allow volumetric services to play a role in it, it is essential to learn more of the ongoing activities and to identify opportunities for collaboration and interoperability.</w:t>
      </w:r>
    </w:p>
    <w:p w14:paraId="46565BCD" w14:textId="77777777" w:rsidR="00984101" w:rsidRDefault="00984101" w:rsidP="00984101"/>
    <w:p w14:paraId="7A0CAC19" w14:textId="633737AE" w:rsidR="00984101" w:rsidRDefault="00984101" w:rsidP="00984101">
      <w:r>
        <w:t xml:space="preserve">To address the interoperability issues hindering the adoption of volumetric media services, Metaverse Standards Forum (MSF) has established a dedicated Volumetric Media Interoperability (VMI) Domain Working Group. The recently established working group aims at creating a platform for facilitating the discussion between multiple SDOs and industry forums. It intends to work on identifying and solving concrete interoperability issues between different systems. Many puzzle pieces </w:t>
      </w:r>
      <w:proofErr w:type="gramStart"/>
      <w:r>
        <w:t>have to</w:t>
      </w:r>
      <w:proofErr w:type="gramEnd"/>
      <w:r>
        <w:t xml:space="preserve"> be in place for volumetric media to become mainstream, and the industry will win more from working together th</w:t>
      </w:r>
      <w:r w:rsidR="008E3590">
        <w:t>a</w:t>
      </w:r>
      <w:r>
        <w:t>n from working out proprietary solutions.</w:t>
      </w:r>
    </w:p>
    <w:p w14:paraId="5333391C" w14:textId="77777777" w:rsidR="00984101" w:rsidRDefault="00984101" w:rsidP="00984101"/>
    <w:p w14:paraId="6F22D517" w14:textId="11CB252E" w:rsidR="00984101" w:rsidRDefault="00984101" w:rsidP="00984101">
      <w:r>
        <w:t xml:space="preserve">VMI operates under the MSF bylaws [1] that offer an open venue for collaboration and encourages participation from a wide variety of SDOs. Since </w:t>
      </w:r>
      <w:r w:rsidR="00CB7E88">
        <w:t xml:space="preserve">its </w:t>
      </w:r>
      <w:r>
        <w:t xml:space="preserve">launch in June 2022 over 2,600 organizations have joined the forum, and more are joining every day. This offers a unique opportunity and audience for sharing knowledge on Volumetric Media. </w:t>
      </w:r>
    </w:p>
    <w:p w14:paraId="2655BF1B" w14:textId="77777777" w:rsidR="00984101" w:rsidRDefault="00984101" w:rsidP="00984101"/>
    <w:p w14:paraId="60923F4A" w14:textId="02D506F7" w:rsidR="0065193A" w:rsidRDefault="00DA0CA2" w:rsidP="00984101">
      <w:r w:rsidRPr="00DA0CA2">
        <w:t>The Volumetric Media Interoperability Working Group is approaching your organization because they have identified that there may be an opportunity to collaborate in this domain.</w:t>
      </w:r>
      <w:r>
        <w:t xml:space="preserve"> </w:t>
      </w:r>
      <w:r w:rsidR="00984101">
        <w:t>The group would welcome your participation in the first kick-off call at 7:00-8:00 AM P</w:t>
      </w:r>
      <w:r w:rsidR="00CB7E88">
        <w:t>D</w:t>
      </w:r>
      <w:r w:rsidR="00984101">
        <w:t>T on 13</w:t>
      </w:r>
      <w:r w:rsidR="00984101">
        <w:rPr>
          <w:vertAlign w:val="superscript"/>
        </w:rPr>
        <w:t>th</w:t>
      </w:r>
      <w:r w:rsidR="00984101">
        <w:t xml:space="preserve"> of June 2024 to set the direction for the new working group and to play an active role in the development of volumetric media ecosystem. The call-in details and meeting registration is handled through</w:t>
      </w:r>
      <w:r w:rsidR="00CB7E88">
        <w:t xml:space="preserve"> the</w:t>
      </w:r>
      <w:r w:rsidR="00984101">
        <w:t xml:space="preserve"> MSF membership portal and requires registration with MSF [2]. During the call initial plans</w:t>
      </w:r>
      <w:r w:rsidR="0065193A">
        <w:t xml:space="preserve"> and timeline</w:t>
      </w:r>
      <w:r w:rsidR="00984101">
        <w:t xml:space="preserve"> for</w:t>
      </w:r>
      <w:r w:rsidR="0065193A">
        <w:t xml:space="preserve"> the</w:t>
      </w:r>
      <w:r w:rsidR="00984101">
        <w:t xml:space="preserve"> deliverables</w:t>
      </w:r>
      <w:r w:rsidR="0065193A">
        <w:t xml:space="preserve"> (detailed below)</w:t>
      </w:r>
      <w:r w:rsidR="00984101">
        <w:t xml:space="preserve"> will be</w:t>
      </w:r>
      <w:r w:rsidR="0065193A">
        <w:t xml:space="preserve"> discussed</w:t>
      </w:r>
      <w:r w:rsidR="00984101">
        <w:t>.</w:t>
      </w:r>
    </w:p>
    <w:p w14:paraId="5097066D" w14:textId="77777777" w:rsidR="0065193A" w:rsidRDefault="0065193A" w:rsidP="00984101"/>
    <w:p w14:paraId="068872EE" w14:textId="77777777" w:rsidR="0065193A" w:rsidRPr="0065193A" w:rsidRDefault="0065193A" w:rsidP="0065193A">
      <w:pPr>
        <w:pStyle w:val="ListParagraph"/>
        <w:numPr>
          <w:ilvl w:val="0"/>
          <w:numId w:val="7"/>
        </w:numPr>
      </w:pPr>
      <w:r w:rsidRPr="0065193A">
        <w:t>June-December 2024</w:t>
      </w:r>
    </w:p>
    <w:p w14:paraId="3BADD892" w14:textId="77777777" w:rsidR="0065193A" w:rsidRPr="0065193A" w:rsidRDefault="0065193A" w:rsidP="0065193A">
      <w:pPr>
        <w:pStyle w:val="ListParagraph"/>
        <w:numPr>
          <w:ilvl w:val="1"/>
          <w:numId w:val="7"/>
        </w:numPr>
      </w:pPr>
      <w:r w:rsidRPr="0065193A">
        <w:t>Cross SDO workshop on volumetric media</w:t>
      </w:r>
    </w:p>
    <w:p w14:paraId="175A3727" w14:textId="77777777" w:rsidR="0065193A" w:rsidRPr="0065193A" w:rsidRDefault="0065193A" w:rsidP="0065193A">
      <w:pPr>
        <w:pStyle w:val="ListParagraph"/>
        <w:numPr>
          <w:ilvl w:val="1"/>
          <w:numId w:val="7"/>
        </w:numPr>
      </w:pPr>
      <w:r w:rsidRPr="0065193A">
        <w:t xml:space="preserve">Define how to arrange interoperability testing – gather test </w:t>
      </w:r>
      <w:proofErr w:type="gramStart"/>
      <w:r w:rsidRPr="0065193A">
        <w:t>content</w:t>
      </w:r>
      <w:proofErr w:type="gramEnd"/>
    </w:p>
    <w:p w14:paraId="7B028C09" w14:textId="77777777" w:rsidR="0065193A" w:rsidRPr="0065193A" w:rsidRDefault="0065193A" w:rsidP="0065193A">
      <w:pPr>
        <w:pStyle w:val="ListParagraph"/>
        <w:numPr>
          <w:ilvl w:val="0"/>
          <w:numId w:val="7"/>
        </w:numPr>
      </w:pPr>
      <w:r w:rsidRPr="0065193A">
        <w:t>January-June 2025</w:t>
      </w:r>
    </w:p>
    <w:p w14:paraId="2BC3304E" w14:textId="77777777" w:rsidR="0065193A" w:rsidRPr="0065193A" w:rsidRDefault="0065193A" w:rsidP="0065193A">
      <w:pPr>
        <w:pStyle w:val="ListParagraph"/>
        <w:numPr>
          <w:ilvl w:val="1"/>
          <w:numId w:val="7"/>
        </w:numPr>
      </w:pPr>
      <w:r w:rsidRPr="0065193A">
        <w:t>White paper / publication / blog - volumetric media definition</w:t>
      </w:r>
    </w:p>
    <w:p w14:paraId="7A20DDB3" w14:textId="77777777" w:rsidR="0065193A" w:rsidRPr="0065193A" w:rsidRDefault="0065193A" w:rsidP="0065193A">
      <w:pPr>
        <w:pStyle w:val="ListParagraph"/>
        <w:numPr>
          <w:ilvl w:val="1"/>
          <w:numId w:val="7"/>
        </w:numPr>
      </w:pPr>
      <w:r w:rsidRPr="0065193A">
        <w:t>White paper / publication / blog - volumetric media use cases &amp; requirements</w:t>
      </w:r>
    </w:p>
    <w:p w14:paraId="59E61329" w14:textId="77777777" w:rsidR="0065193A" w:rsidRPr="0065193A" w:rsidRDefault="0065193A" w:rsidP="0065193A">
      <w:pPr>
        <w:pStyle w:val="ListParagraph"/>
        <w:numPr>
          <w:ilvl w:val="1"/>
          <w:numId w:val="7"/>
        </w:numPr>
      </w:pPr>
      <w:r w:rsidRPr="0065193A">
        <w:t>Gathering results and observations from interoperability tests</w:t>
      </w:r>
    </w:p>
    <w:p w14:paraId="6A7A04E7" w14:textId="77777777" w:rsidR="0065193A" w:rsidRPr="0065193A" w:rsidRDefault="0065193A" w:rsidP="0065193A">
      <w:pPr>
        <w:pStyle w:val="ListParagraph"/>
        <w:numPr>
          <w:ilvl w:val="0"/>
          <w:numId w:val="7"/>
        </w:numPr>
      </w:pPr>
      <w:r w:rsidRPr="0065193A">
        <w:t>July-December 2025</w:t>
      </w:r>
    </w:p>
    <w:p w14:paraId="661AF92B" w14:textId="77777777" w:rsidR="0065193A" w:rsidRPr="0065193A" w:rsidRDefault="0065193A" w:rsidP="0065193A">
      <w:pPr>
        <w:pStyle w:val="ListParagraph"/>
        <w:numPr>
          <w:ilvl w:val="1"/>
          <w:numId w:val="7"/>
        </w:numPr>
      </w:pPr>
      <w:r w:rsidRPr="0065193A">
        <w:t>White paper / publication / blog - Survey of existing coding systems and technologies</w:t>
      </w:r>
    </w:p>
    <w:p w14:paraId="42912A14" w14:textId="33D5CC00" w:rsidR="00984101" w:rsidRDefault="0065193A" w:rsidP="0065193A">
      <w:pPr>
        <w:pStyle w:val="ListParagraph"/>
        <w:numPr>
          <w:ilvl w:val="1"/>
          <w:numId w:val="7"/>
        </w:numPr>
      </w:pPr>
      <w:r w:rsidRPr="0065193A">
        <w:t>White paper / publication / blog - Interoperability gaps and issues for volumetric video</w:t>
      </w:r>
      <w:r w:rsidR="00984101">
        <w:t xml:space="preserve"> </w:t>
      </w:r>
    </w:p>
    <w:p w14:paraId="56080EBE" w14:textId="77777777" w:rsidR="00984101" w:rsidRDefault="00984101" w:rsidP="00984101"/>
    <w:p w14:paraId="04DC6275" w14:textId="0BE361F0" w:rsidR="000B4644" w:rsidRDefault="000B4644" w:rsidP="000B4644">
      <w:r>
        <w:t>Furthermore, the Volumetric Media Interoperability Working Group requests your organization to consider applying for MSF membership directly to avoid having to officially liaise whenever information is to be exchanged. The Forum membership is free for other forums, there is no NDA required and no licensing / IP commitments are made. MSF membership agreement and bylaws are drafted to encourage direct participation. Several other organizations have already executed the membership agreement.</w:t>
      </w:r>
      <w:r w:rsidR="003C46F1">
        <w:t xml:space="preserve"> You can get more information on the joining process on MSF website [3] or by contacting the MSF secretariat directly. </w:t>
      </w:r>
      <w:r w:rsidR="00FE5D91">
        <w:t xml:space="preserve">This would be our preferred method of exchanging information going forward. </w:t>
      </w:r>
    </w:p>
    <w:p w14:paraId="3BB5D185" w14:textId="77777777" w:rsidR="000B4644" w:rsidRDefault="000B4644" w:rsidP="00984101"/>
    <w:p w14:paraId="0E2A61D3" w14:textId="77777777" w:rsidR="00984101" w:rsidRDefault="00984101" w:rsidP="00984101">
      <w:r>
        <w:t xml:space="preserve">[1] </w:t>
      </w:r>
      <w:hyperlink r:id="rId7" w:history="1">
        <w:r w:rsidRPr="003C46F1">
          <w:t>https://portal.metaverse-standards.org/document/dl/5739</w:t>
        </w:r>
      </w:hyperlink>
      <w:r>
        <w:t xml:space="preserve"> </w:t>
      </w:r>
    </w:p>
    <w:p w14:paraId="0AF7841E" w14:textId="77777777" w:rsidR="00984101" w:rsidRPr="003C46F1" w:rsidRDefault="00984101" w:rsidP="00984101">
      <w:r>
        <w:t xml:space="preserve">[2] </w:t>
      </w:r>
      <w:hyperlink r:id="rId8" w:history="1">
        <w:r w:rsidRPr="003C46F1">
          <w:t>https://metaverse-standards.org/members/membership-application-form/</w:t>
        </w:r>
      </w:hyperlink>
    </w:p>
    <w:p w14:paraId="392C7D40" w14:textId="444096EE" w:rsidR="003C46F1" w:rsidRDefault="003C46F1" w:rsidP="00984101">
      <w:r w:rsidRPr="003C46F1">
        <w:t>[3] https://metaverse-standards.org/members/</w:t>
      </w:r>
    </w:p>
    <w:p w14:paraId="1864D0F9" w14:textId="77777777" w:rsidR="00984101" w:rsidRPr="00984101" w:rsidRDefault="00984101" w:rsidP="00984101"/>
    <w:sectPr w:rsidR="00984101" w:rsidRPr="00984101">
      <w:headerReference w:type="default" r:id="rId9"/>
      <w:footerReference w:type="default" r:id="rId10"/>
      <w:headerReference w:type="first" r:id="rId11"/>
      <w:footerReference w:type="first" r:id="rId12"/>
      <w:pgSz w:w="11909" w:h="16834"/>
      <w:pgMar w:top="863" w:right="1296" w:bottom="863" w:left="1296"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91025" w14:textId="77777777" w:rsidR="006D5B5B" w:rsidRDefault="006D5B5B">
      <w:pPr>
        <w:spacing w:after="0" w:line="240" w:lineRule="auto"/>
      </w:pPr>
      <w:r>
        <w:separator/>
      </w:r>
    </w:p>
  </w:endnote>
  <w:endnote w:type="continuationSeparator" w:id="0">
    <w:p w14:paraId="24EDA71B" w14:textId="77777777" w:rsidR="006D5B5B" w:rsidRDefault="006D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CA7EC" w14:textId="52659D6B" w:rsidR="004B451A" w:rsidRDefault="00DC73EF">
    <w:pPr>
      <w:tabs>
        <w:tab w:val="right" w:pos="9354"/>
      </w:tabs>
    </w:pPr>
    <w:r>
      <w:rPr>
        <w:color w:val="000000"/>
      </w:rPr>
      <w:t>Volumetric Media Interoperability</w:t>
    </w:r>
    <w:r w:rsidR="00421267">
      <w:rPr>
        <w:color w:val="000000"/>
      </w:rPr>
      <w:t xml:space="preserve"> Domain Working Group</w:t>
    </w:r>
    <w:r w:rsidR="00421267">
      <w:rPr>
        <w:color w:val="000000"/>
      </w:rPr>
      <w:tab/>
    </w:r>
    <w:r w:rsidR="00421267">
      <w:rPr>
        <w:color w:val="000000"/>
      </w:rPr>
      <w:fldChar w:fldCharType="begin"/>
    </w:r>
    <w:r w:rsidR="00421267">
      <w:rPr>
        <w:color w:val="000000"/>
      </w:rPr>
      <w:instrText>PAGE</w:instrText>
    </w:r>
    <w:r w:rsidR="00421267">
      <w:rPr>
        <w:color w:val="000000"/>
      </w:rPr>
      <w:fldChar w:fldCharType="separate"/>
    </w:r>
    <w:r w:rsidR="006D77C0">
      <w:rPr>
        <w:noProof/>
        <w:color w:val="000000"/>
      </w:rPr>
      <w:t>1</w:t>
    </w:r>
    <w:r w:rsidR="00421267">
      <w:rPr>
        <w:color w:val="000000"/>
      </w:rPr>
      <w:fldChar w:fldCharType="end"/>
    </w:r>
    <w:r w:rsidR="00421267">
      <w:rPr>
        <w:color w:val="000000"/>
      </w:rPr>
      <w:t xml:space="preserve"> of </w:t>
    </w:r>
    <w:r w:rsidR="00421267">
      <w:fldChar w:fldCharType="begin"/>
    </w:r>
    <w:r w:rsidR="00421267">
      <w:instrText>NUMPAGES</w:instrText>
    </w:r>
    <w:r w:rsidR="00421267">
      <w:fldChar w:fldCharType="separate"/>
    </w:r>
    <w:r w:rsidR="006D77C0">
      <w:rPr>
        <w:noProof/>
      </w:rPr>
      <w:t>1</w:t>
    </w:r>
    <w:r w:rsidR="0042126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17F7" w14:textId="77777777" w:rsidR="004B451A" w:rsidRDefault="00421267">
    <w:r>
      <w:t xml:space="preserve"> OPCF IPR POLICY VER. 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3FBF8" w14:textId="77777777" w:rsidR="006D5B5B" w:rsidRDefault="006D5B5B">
      <w:pPr>
        <w:spacing w:after="0" w:line="240" w:lineRule="auto"/>
      </w:pPr>
      <w:r>
        <w:separator/>
      </w:r>
    </w:p>
  </w:footnote>
  <w:footnote w:type="continuationSeparator" w:id="0">
    <w:p w14:paraId="5910A0DF" w14:textId="77777777" w:rsidR="006D5B5B" w:rsidRDefault="006D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79C3" w14:textId="77777777" w:rsidR="004B451A" w:rsidRDefault="00421267">
    <w:pPr>
      <w:pStyle w:val="Title"/>
      <w:ind w:left="-180" w:hanging="15"/>
      <w:jc w:val="both"/>
      <w:rPr>
        <w:color w:val="C00000"/>
        <w:sz w:val="32"/>
        <w:szCs w:val="32"/>
      </w:rPr>
    </w:pPr>
    <w:r>
      <w:rPr>
        <w:noProof/>
      </w:rPr>
      <w:drawing>
        <wp:inline distT="0" distB="0" distL="0" distR="0" wp14:anchorId="6F5A3389" wp14:editId="72780A19">
          <wp:extent cx="1653950" cy="459420"/>
          <wp:effectExtent l="0" t="0" r="0" b="0"/>
          <wp:docPr id="1"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
                  <a:srcRect/>
                  <a:stretch>
                    <a:fillRect/>
                  </a:stretch>
                </pic:blipFill>
                <pic:spPr>
                  <a:xfrm>
                    <a:off x="0" y="0"/>
                    <a:ext cx="1653950" cy="459420"/>
                  </a:xfrm>
                  <a:prstGeom prst="rect">
                    <a:avLst/>
                  </a:prstGeom>
                  <a:ln/>
                </pic:spPr>
              </pic:pic>
            </a:graphicData>
          </a:graphic>
        </wp:inline>
      </w:drawing>
    </w:r>
    <w:r>
      <w:rPr>
        <w:color w:val="C00000"/>
        <w:sz w:val="32"/>
        <w:szCs w:val="32"/>
      </w:rPr>
      <w:tab/>
    </w:r>
    <w:r>
      <w:rPr>
        <w:color w:val="C00000"/>
        <w:sz w:val="32"/>
        <w:szCs w:val="32"/>
      </w:rPr>
      <w:tab/>
    </w:r>
    <w:r>
      <w:rPr>
        <w:color w:val="C00000"/>
        <w:sz w:val="32"/>
        <w:szCs w:val="32"/>
      </w:rPr>
      <w:tab/>
    </w:r>
    <w:r>
      <w:rPr>
        <w:color w:val="C00000"/>
        <w:sz w:val="32"/>
        <w:szCs w:val="32"/>
      </w:rPr>
      <w:tab/>
    </w:r>
    <w:r>
      <w:rPr>
        <w:color w:val="C00000"/>
        <w:sz w:val="32"/>
        <w:szCs w:val="32"/>
      </w:rPr>
      <w:tab/>
    </w:r>
    <w:r>
      <w:rPr>
        <w:color w:val="C00000"/>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20A7" w14:textId="77777777" w:rsidR="004B451A" w:rsidRDefault="00421267">
    <w:r>
      <w:t xml:space="preserve">EXHIBIT B: IPR POLICY </w:t>
    </w:r>
  </w:p>
  <w:p w14:paraId="521A8AC5" w14:textId="77777777" w:rsidR="004B451A" w:rsidRDefault="00421267">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292"/>
    <w:multiLevelType w:val="hybridMultilevel"/>
    <w:tmpl w:val="9D6A6FFC"/>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154768C6"/>
    <w:multiLevelType w:val="hybridMultilevel"/>
    <w:tmpl w:val="6B144E1C"/>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 w15:restartNumberingAfterBreak="0">
    <w:nsid w:val="210B50F6"/>
    <w:multiLevelType w:val="hybridMultilevel"/>
    <w:tmpl w:val="86E0D39E"/>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 w15:restartNumberingAfterBreak="0">
    <w:nsid w:val="278D1480"/>
    <w:multiLevelType w:val="multilevel"/>
    <w:tmpl w:val="2F4849BC"/>
    <w:lvl w:ilvl="0">
      <w:start w:val="1"/>
      <w:numFmt w:val="decimal"/>
      <w:lvlText w:val="%1."/>
      <w:lvlJc w:val="left"/>
      <w:pPr>
        <w:ind w:left="706" w:hanging="360"/>
      </w:pPr>
    </w:lvl>
    <w:lvl w:ilvl="1">
      <w:start w:val="1"/>
      <w:numFmt w:val="lowerLetter"/>
      <w:lvlText w:val="%2."/>
      <w:lvlJc w:val="left"/>
      <w:pPr>
        <w:ind w:left="1426" w:hanging="360"/>
      </w:pPr>
    </w:lvl>
    <w:lvl w:ilvl="2">
      <w:start w:val="1"/>
      <w:numFmt w:val="lowerRoman"/>
      <w:lvlText w:val="%3."/>
      <w:lvlJc w:val="right"/>
      <w:pPr>
        <w:ind w:left="2146" w:hanging="180"/>
      </w:pPr>
    </w:lvl>
    <w:lvl w:ilvl="3">
      <w:start w:val="1"/>
      <w:numFmt w:val="decimal"/>
      <w:lvlText w:val="%4."/>
      <w:lvlJc w:val="left"/>
      <w:pPr>
        <w:ind w:left="2866" w:hanging="360"/>
      </w:pPr>
    </w:lvl>
    <w:lvl w:ilvl="4">
      <w:start w:val="1"/>
      <w:numFmt w:val="lowerLetter"/>
      <w:lvlText w:val="%5."/>
      <w:lvlJc w:val="left"/>
      <w:pPr>
        <w:ind w:left="3586" w:hanging="360"/>
      </w:pPr>
    </w:lvl>
    <w:lvl w:ilvl="5">
      <w:start w:val="1"/>
      <w:numFmt w:val="lowerRoman"/>
      <w:lvlText w:val="%6."/>
      <w:lvlJc w:val="right"/>
      <w:pPr>
        <w:ind w:left="4306" w:hanging="180"/>
      </w:pPr>
    </w:lvl>
    <w:lvl w:ilvl="6">
      <w:start w:val="1"/>
      <w:numFmt w:val="decimal"/>
      <w:lvlText w:val="%7."/>
      <w:lvlJc w:val="left"/>
      <w:pPr>
        <w:ind w:left="5026" w:hanging="360"/>
      </w:pPr>
    </w:lvl>
    <w:lvl w:ilvl="7">
      <w:start w:val="1"/>
      <w:numFmt w:val="lowerLetter"/>
      <w:lvlText w:val="%8."/>
      <w:lvlJc w:val="left"/>
      <w:pPr>
        <w:ind w:left="5746" w:hanging="360"/>
      </w:pPr>
    </w:lvl>
    <w:lvl w:ilvl="8">
      <w:start w:val="1"/>
      <w:numFmt w:val="lowerRoman"/>
      <w:lvlText w:val="%9."/>
      <w:lvlJc w:val="right"/>
      <w:pPr>
        <w:ind w:left="6466" w:hanging="180"/>
      </w:pPr>
    </w:lvl>
  </w:abstractNum>
  <w:abstractNum w:abstractNumId="4" w15:restartNumberingAfterBreak="0">
    <w:nsid w:val="3AAF00B1"/>
    <w:multiLevelType w:val="hybridMultilevel"/>
    <w:tmpl w:val="7838A300"/>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5" w15:restartNumberingAfterBreak="0">
    <w:nsid w:val="45B853DE"/>
    <w:multiLevelType w:val="hybridMultilevel"/>
    <w:tmpl w:val="6250F9F2"/>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6" w15:restartNumberingAfterBreak="0">
    <w:nsid w:val="7CE4074B"/>
    <w:multiLevelType w:val="hybridMultilevel"/>
    <w:tmpl w:val="CBFC20C4"/>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num w:numId="1" w16cid:durableId="1448282191">
    <w:abstractNumId w:val="3"/>
  </w:num>
  <w:num w:numId="2" w16cid:durableId="90972745">
    <w:abstractNumId w:val="1"/>
  </w:num>
  <w:num w:numId="3" w16cid:durableId="370155855">
    <w:abstractNumId w:val="0"/>
  </w:num>
  <w:num w:numId="4" w16cid:durableId="1944343724">
    <w:abstractNumId w:val="2"/>
  </w:num>
  <w:num w:numId="5" w16cid:durableId="2145999168">
    <w:abstractNumId w:val="4"/>
  </w:num>
  <w:num w:numId="6" w16cid:durableId="223109462">
    <w:abstractNumId w:val="6"/>
  </w:num>
  <w:num w:numId="7" w16cid:durableId="765275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51A"/>
    <w:rsid w:val="000B4644"/>
    <w:rsid w:val="00223878"/>
    <w:rsid w:val="002C0FFB"/>
    <w:rsid w:val="00396CF5"/>
    <w:rsid w:val="003C46F1"/>
    <w:rsid w:val="003E26D6"/>
    <w:rsid w:val="00421267"/>
    <w:rsid w:val="004B451A"/>
    <w:rsid w:val="00525C62"/>
    <w:rsid w:val="0065193A"/>
    <w:rsid w:val="006B6062"/>
    <w:rsid w:val="006D5B5B"/>
    <w:rsid w:val="006D77C0"/>
    <w:rsid w:val="00780E35"/>
    <w:rsid w:val="008066CB"/>
    <w:rsid w:val="008E3590"/>
    <w:rsid w:val="00984101"/>
    <w:rsid w:val="00AC10CA"/>
    <w:rsid w:val="00CB7E88"/>
    <w:rsid w:val="00DA0CA2"/>
    <w:rsid w:val="00DC73EF"/>
    <w:rsid w:val="00DE23A6"/>
    <w:rsid w:val="00FE5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004D"/>
  <w15:docId w15:val="{AE0BB4E9-1E84-4955-856B-3828484E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GB" w:bidi="ar-SA"/>
      </w:rPr>
    </w:rPrDefault>
    <w:pPrDefault>
      <w:pPr>
        <w:spacing w:after="5" w:line="249" w:lineRule="auto"/>
        <w:ind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80" w:after="0" w:line="250" w:lineRule="auto"/>
      <w:ind w:left="360" w:hanging="360"/>
      <w:outlineLvl w:val="0"/>
    </w:pPr>
    <w:rPr>
      <w:b/>
      <w:sz w:val="24"/>
      <w:szCs w:val="24"/>
    </w:rPr>
  </w:style>
  <w:style w:type="paragraph" w:styleId="Heading2">
    <w:name w:val="heading 2"/>
    <w:basedOn w:val="Normal"/>
    <w:next w:val="Normal"/>
    <w:uiPriority w:val="9"/>
    <w:unhideWhenUsed/>
    <w:qFormat/>
    <w:rsid w:val="00DC73EF"/>
    <w:pPr>
      <w:keepNext/>
      <w:keepLines/>
      <w:spacing w:before="360" w:after="80"/>
      <w:outlineLvl w:val="1"/>
    </w:pPr>
    <w:rPr>
      <w:b/>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50" w:lineRule="auto"/>
      <w:ind w:hanging="14"/>
      <w:jc w:val="center"/>
    </w:pPr>
    <w:rPr>
      <w:b/>
      <w:sz w:val="40"/>
      <w:szCs w:val="40"/>
    </w:rPr>
  </w:style>
  <w:style w:type="paragraph" w:styleId="Subtitle">
    <w:name w:val="Subtitle"/>
    <w:basedOn w:val="Normal"/>
    <w:next w:val="Normal"/>
    <w:uiPriority w:val="11"/>
    <w:qFormat/>
    <w:pPr>
      <w:keepNext/>
      <w:keepLines/>
      <w:ind w:firstLine="0"/>
    </w:pPr>
    <w:rPr>
      <w:sz w:val="12"/>
      <w:szCs w:val="12"/>
    </w:rPr>
  </w:style>
  <w:style w:type="paragraph" w:styleId="Header">
    <w:name w:val="header"/>
    <w:basedOn w:val="Normal"/>
    <w:link w:val="HeaderChar"/>
    <w:uiPriority w:val="99"/>
    <w:unhideWhenUsed/>
    <w:rsid w:val="00DC7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3EF"/>
  </w:style>
  <w:style w:type="paragraph" w:styleId="Footer">
    <w:name w:val="footer"/>
    <w:basedOn w:val="Normal"/>
    <w:link w:val="FooterChar"/>
    <w:uiPriority w:val="99"/>
    <w:unhideWhenUsed/>
    <w:rsid w:val="00DC7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3EF"/>
  </w:style>
  <w:style w:type="paragraph" w:styleId="ListParagraph">
    <w:name w:val="List Paragraph"/>
    <w:basedOn w:val="Normal"/>
    <w:uiPriority w:val="34"/>
    <w:qFormat/>
    <w:rsid w:val="00DC73EF"/>
    <w:pPr>
      <w:ind w:left="720"/>
      <w:contextualSpacing/>
    </w:pPr>
  </w:style>
  <w:style w:type="character" w:styleId="Hyperlink">
    <w:name w:val="Hyperlink"/>
    <w:basedOn w:val="DefaultParagraphFont"/>
    <w:uiPriority w:val="99"/>
    <w:semiHidden/>
    <w:unhideWhenUsed/>
    <w:rsid w:val="00984101"/>
    <w:rPr>
      <w:color w:val="467886"/>
      <w:u w:val="single"/>
    </w:rPr>
  </w:style>
  <w:style w:type="character" w:styleId="FollowedHyperlink">
    <w:name w:val="FollowedHyperlink"/>
    <w:basedOn w:val="DefaultParagraphFont"/>
    <w:uiPriority w:val="99"/>
    <w:semiHidden/>
    <w:unhideWhenUsed/>
    <w:rsid w:val="003C4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969">
      <w:bodyDiv w:val="1"/>
      <w:marLeft w:val="0"/>
      <w:marRight w:val="0"/>
      <w:marTop w:val="0"/>
      <w:marBottom w:val="0"/>
      <w:divBdr>
        <w:top w:val="none" w:sz="0" w:space="0" w:color="auto"/>
        <w:left w:val="none" w:sz="0" w:space="0" w:color="auto"/>
        <w:bottom w:val="none" w:sz="0" w:space="0" w:color="auto"/>
        <w:right w:val="none" w:sz="0" w:space="0" w:color="auto"/>
      </w:divBdr>
      <w:divsChild>
        <w:div w:id="930352126">
          <w:marLeft w:val="187"/>
          <w:marRight w:val="0"/>
          <w:marTop w:val="150"/>
          <w:marBottom w:val="0"/>
          <w:divBdr>
            <w:top w:val="none" w:sz="0" w:space="0" w:color="auto"/>
            <w:left w:val="none" w:sz="0" w:space="0" w:color="auto"/>
            <w:bottom w:val="none" w:sz="0" w:space="0" w:color="auto"/>
            <w:right w:val="none" w:sz="0" w:space="0" w:color="auto"/>
          </w:divBdr>
        </w:div>
        <w:div w:id="478574109">
          <w:marLeft w:val="720"/>
          <w:marRight w:val="0"/>
          <w:marTop w:val="75"/>
          <w:marBottom w:val="0"/>
          <w:divBdr>
            <w:top w:val="none" w:sz="0" w:space="0" w:color="auto"/>
            <w:left w:val="none" w:sz="0" w:space="0" w:color="auto"/>
            <w:bottom w:val="none" w:sz="0" w:space="0" w:color="auto"/>
            <w:right w:val="none" w:sz="0" w:space="0" w:color="auto"/>
          </w:divBdr>
        </w:div>
        <w:div w:id="1757824133">
          <w:marLeft w:val="720"/>
          <w:marRight w:val="0"/>
          <w:marTop w:val="75"/>
          <w:marBottom w:val="0"/>
          <w:divBdr>
            <w:top w:val="none" w:sz="0" w:space="0" w:color="auto"/>
            <w:left w:val="none" w:sz="0" w:space="0" w:color="auto"/>
            <w:bottom w:val="none" w:sz="0" w:space="0" w:color="auto"/>
            <w:right w:val="none" w:sz="0" w:space="0" w:color="auto"/>
          </w:divBdr>
        </w:div>
        <w:div w:id="470710897">
          <w:marLeft w:val="187"/>
          <w:marRight w:val="0"/>
          <w:marTop w:val="150"/>
          <w:marBottom w:val="0"/>
          <w:divBdr>
            <w:top w:val="none" w:sz="0" w:space="0" w:color="auto"/>
            <w:left w:val="none" w:sz="0" w:space="0" w:color="auto"/>
            <w:bottom w:val="none" w:sz="0" w:space="0" w:color="auto"/>
            <w:right w:val="none" w:sz="0" w:space="0" w:color="auto"/>
          </w:divBdr>
        </w:div>
        <w:div w:id="1163857142">
          <w:marLeft w:val="720"/>
          <w:marRight w:val="0"/>
          <w:marTop w:val="75"/>
          <w:marBottom w:val="0"/>
          <w:divBdr>
            <w:top w:val="none" w:sz="0" w:space="0" w:color="auto"/>
            <w:left w:val="none" w:sz="0" w:space="0" w:color="auto"/>
            <w:bottom w:val="none" w:sz="0" w:space="0" w:color="auto"/>
            <w:right w:val="none" w:sz="0" w:space="0" w:color="auto"/>
          </w:divBdr>
        </w:div>
        <w:div w:id="1538204375">
          <w:marLeft w:val="720"/>
          <w:marRight w:val="0"/>
          <w:marTop w:val="75"/>
          <w:marBottom w:val="0"/>
          <w:divBdr>
            <w:top w:val="none" w:sz="0" w:space="0" w:color="auto"/>
            <w:left w:val="none" w:sz="0" w:space="0" w:color="auto"/>
            <w:bottom w:val="none" w:sz="0" w:space="0" w:color="auto"/>
            <w:right w:val="none" w:sz="0" w:space="0" w:color="auto"/>
          </w:divBdr>
        </w:div>
        <w:div w:id="1047607096">
          <w:marLeft w:val="720"/>
          <w:marRight w:val="0"/>
          <w:marTop w:val="75"/>
          <w:marBottom w:val="0"/>
          <w:divBdr>
            <w:top w:val="none" w:sz="0" w:space="0" w:color="auto"/>
            <w:left w:val="none" w:sz="0" w:space="0" w:color="auto"/>
            <w:bottom w:val="none" w:sz="0" w:space="0" w:color="auto"/>
            <w:right w:val="none" w:sz="0" w:space="0" w:color="auto"/>
          </w:divBdr>
        </w:div>
        <w:div w:id="1977248712">
          <w:marLeft w:val="187"/>
          <w:marRight w:val="0"/>
          <w:marTop w:val="150"/>
          <w:marBottom w:val="0"/>
          <w:divBdr>
            <w:top w:val="none" w:sz="0" w:space="0" w:color="auto"/>
            <w:left w:val="none" w:sz="0" w:space="0" w:color="auto"/>
            <w:bottom w:val="none" w:sz="0" w:space="0" w:color="auto"/>
            <w:right w:val="none" w:sz="0" w:space="0" w:color="auto"/>
          </w:divBdr>
        </w:div>
        <w:div w:id="1640724009">
          <w:marLeft w:val="720"/>
          <w:marRight w:val="0"/>
          <w:marTop w:val="75"/>
          <w:marBottom w:val="0"/>
          <w:divBdr>
            <w:top w:val="none" w:sz="0" w:space="0" w:color="auto"/>
            <w:left w:val="none" w:sz="0" w:space="0" w:color="auto"/>
            <w:bottom w:val="none" w:sz="0" w:space="0" w:color="auto"/>
            <w:right w:val="none" w:sz="0" w:space="0" w:color="auto"/>
          </w:divBdr>
        </w:div>
        <w:div w:id="1484614820">
          <w:marLeft w:val="720"/>
          <w:marRight w:val="0"/>
          <w:marTop w:val="75"/>
          <w:marBottom w:val="0"/>
          <w:divBdr>
            <w:top w:val="none" w:sz="0" w:space="0" w:color="auto"/>
            <w:left w:val="none" w:sz="0" w:space="0" w:color="auto"/>
            <w:bottom w:val="none" w:sz="0" w:space="0" w:color="auto"/>
            <w:right w:val="none" w:sz="0" w:space="0" w:color="auto"/>
          </w:divBdr>
        </w:div>
      </w:divsChild>
    </w:div>
    <w:div w:id="320282363">
      <w:bodyDiv w:val="1"/>
      <w:marLeft w:val="0"/>
      <w:marRight w:val="0"/>
      <w:marTop w:val="0"/>
      <w:marBottom w:val="0"/>
      <w:divBdr>
        <w:top w:val="none" w:sz="0" w:space="0" w:color="auto"/>
        <w:left w:val="none" w:sz="0" w:space="0" w:color="auto"/>
        <w:bottom w:val="none" w:sz="0" w:space="0" w:color="auto"/>
        <w:right w:val="none" w:sz="0" w:space="0" w:color="auto"/>
      </w:divBdr>
    </w:div>
    <w:div w:id="403374788">
      <w:bodyDiv w:val="1"/>
      <w:marLeft w:val="0"/>
      <w:marRight w:val="0"/>
      <w:marTop w:val="0"/>
      <w:marBottom w:val="0"/>
      <w:divBdr>
        <w:top w:val="none" w:sz="0" w:space="0" w:color="auto"/>
        <w:left w:val="none" w:sz="0" w:space="0" w:color="auto"/>
        <w:bottom w:val="none" w:sz="0" w:space="0" w:color="auto"/>
        <w:right w:val="none" w:sz="0" w:space="0" w:color="auto"/>
      </w:divBdr>
    </w:div>
    <w:div w:id="670723675">
      <w:bodyDiv w:val="1"/>
      <w:marLeft w:val="0"/>
      <w:marRight w:val="0"/>
      <w:marTop w:val="0"/>
      <w:marBottom w:val="0"/>
      <w:divBdr>
        <w:top w:val="none" w:sz="0" w:space="0" w:color="auto"/>
        <w:left w:val="none" w:sz="0" w:space="0" w:color="auto"/>
        <w:bottom w:val="none" w:sz="0" w:space="0" w:color="auto"/>
        <w:right w:val="none" w:sz="0" w:space="0" w:color="auto"/>
      </w:divBdr>
    </w:div>
    <w:div w:id="742681516">
      <w:bodyDiv w:val="1"/>
      <w:marLeft w:val="0"/>
      <w:marRight w:val="0"/>
      <w:marTop w:val="0"/>
      <w:marBottom w:val="0"/>
      <w:divBdr>
        <w:top w:val="none" w:sz="0" w:space="0" w:color="auto"/>
        <w:left w:val="none" w:sz="0" w:space="0" w:color="auto"/>
        <w:bottom w:val="none" w:sz="0" w:space="0" w:color="auto"/>
        <w:right w:val="none" w:sz="0" w:space="0" w:color="auto"/>
      </w:divBdr>
      <w:divsChild>
        <w:div w:id="1267692295">
          <w:marLeft w:val="0"/>
          <w:marRight w:val="0"/>
          <w:marTop w:val="0"/>
          <w:marBottom w:val="0"/>
          <w:divBdr>
            <w:top w:val="none" w:sz="0" w:space="0" w:color="auto"/>
            <w:left w:val="none" w:sz="0" w:space="0" w:color="auto"/>
            <w:bottom w:val="none" w:sz="0" w:space="0" w:color="auto"/>
            <w:right w:val="none" w:sz="0" w:space="0" w:color="auto"/>
          </w:divBdr>
        </w:div>
        <w:div w:id="226502977">
          <w:marLeft w:val="0"/>
          <w:marRight w:val="0"/>
          <w:marTop w:val="0"/>
          <w:marBottom w:val="0"/>
          <w:divBdr>
            <w:top w:val="none" w:sz="0" w:space="0" w:color="auto"/>
            <w:left w:val="none" w:sz="0" w:space="0" w:color="auto"/>
            <w:bottom w:val="none" w:sz="0" w:space="0" w:color="auto"/>
            <w:right w:val="none" w:sz="0" w:space="0" w:color="auto"/>
          </w:divBdr>
        </w:div>
        <w:div w:id="742988315">
          <w:marLeft w:val="0"/>
          <w:marRight w:val="0"/>
          <w:marTop w:val="0"/>
          <w:marBottom w:val="0"/>
          <w:divBdr>
            <w:top w:val="none" w:sz="0" w:space="0" w:color="auto"/>
            <w:left w:val="none" w:sz="0" w:space="0" w:color="auto"/>
            <w:bottom w:val="none" w:sz="0" w:space="0" w:color="auto"/>
            <w:right w:val="none" w:sz="0" w:space="0" w:color="auto"/>
          </w:divBdr>
        </w:div>
        <w:div w:id="2001231119">
          <w:marLeft w:val="0"/>
          <w:marRight w:val="0"/>
          <w:marTop w:val="0"/>
          <w:marBottom w:val="0"/>
          <w:divBdr>
            <w:top w:val="none" w:sz="0" w:space="0" w:color="auto"/>
            <w:left w:val="none" w:sz="0" w:space="0" w:color="auto"/>
            <w:bottom w:val="none" w:sz="0" w:space="0" w:color="auto"/>
            <w:right w:val="none" w:sz="0" w:space="0" w:color="auto"/>
          </w:divBdr>
        </w:div>
        <w:div w:id="505247717">
          <w:marLeft w:val="0"/>
          <w:marRight w:val="0"/>
          <w:marTop w:val="0"/>
          <w:marBottom w:val="0"/>
          <w:divBdr>
            <w:top w:val="none" w:sz="0" w:space="0" w:color="auto"/>
            <w:left w:val="none" w:sz="0" w:space="0" w:color="auto"/>
            <w:bottom w:val="none" w:sz="0" w:space="0" w:color="auto"/>
            <w:right w:val="none" w:sz="0" w:space="0" w:color="auto"/>
          </w:divBdr>
        </w:div>
        <w:div w:id="1812484209">
          <w:marLeft w:val="0"/>
          <w:marRight w:val="0"/>
          <w:marTop w:val="0"/>
          <w:marBottom w:val="0"/>
          <w:divBdr>
            <w:top w:val="none" w:sz="0" w:space="0" w:color="auto"/>
            <w:left w:val="none" w:sz="0" w:space="0" w:color="auto"/>
            <w:bottom w:val="none" w:sz="0" w:space="0" w:color="auto"/>
            <w:right w:val="none" w:sz="0" w:space="0" w:color="auto"/>
          </w:divBdr>
        </w:div>
      </w:divsChild>
    </w:div>
    <w:div w:id="1040202982">
      <w:bodyDiv w:val="1"/>
      <w:marLeft w:val="0"/>
      <w:marRight w:val="0"/>
      <w:marTop w:val="0"/>
      <w:marBottom w:val="0"/>
      <w:divBdr>
        <w:top w:val="none" w:sz="0" w:space="0" w:color="auto"/>
        <w:left w:val="none" w:sz="0" w:space="0" w:color="auto"/>
        <w:bottom w:val="none" w:sz="0" w:space="0" w:color="auto"/>
        <w:right w:val="none" w:sz="0" w:space="0" w:color="auto"/>
      </w:divBdr>
    </w:div>
    <w:div w:id="1188720525">
      <w:bodyDiv w:val="1"/>
      <w:marLeft w:val="0"/>
      <w:marRight w:val="0"/>
      <w:marTop w:val="0"/>
      <w:marBottom w:val="0"/>
      <w:divBdr>
        <w:top w:val="none" w:sz="0" w:space="0" w:color="auto"/>
        <w:left w:val="none" w:sz="0" w:space="0" w:color="auto"/>
        <w:bottom w:val="none" w:sz="0" w:space="0" w:color="auto"/>
        <w:right w:val="none" w:sz="0" w:space="0" w:color="auto"/>
      </w:divBdr>
    </w:div>
    <w:div w:id="1226528434">
      <w:bodyDiv w:val="1"/>
      <w:marLeft w:val="0"/>
      <w:marRight w:val="0"/>
      <w:marTop w:val="0"/>
      <w:marBottom w:val="0"/>
      <w:divBdr>
        <w:top w:val="none" w:sz="0" w:space="0" w:color="auto"/>
        <w:left w:val="none" w:sz="0" w:space="0" w:color="auto"/>
        <w:bottom w:val="none" w:sz="0" w:space="0" w:color="auto"/>
        <w:right w:val="none" w:sz="0" w:space="0" w:color="auto"/>
      </w:divBdr>
    </w:div>
    <w:div w:id="1260480328">
      <w:bodyDiv w:val="1"/>
      <w:marLeft w:val="0"/>
      <w:marRight w:val="0"/>
      <w:marTop w:val="0"/>
      <w:marBottom w:val="0"/>
      <w:divBdr>
        <w:top w:val="none" w:sz="0" w:space="0" w:color="auto"/>
        <w:left w:val="none" w:sz="0" w:space="0" w:color="auto"/>
        <w:bottom w:val="none" w:sz="0" w:space="0" w:color="auto"/>
        <w:right w:val="none" w:sz="0" w:space="0" w:color="auto"/>
      </w:divBdr>
    </w:div>
    <w:div w:id="1418212198">
      <w:bodyDiv w:val="1"/>
      <w:marLeft w:val="0"/>
      <w:marRight w:val="0"/>
      <w:marTop w:val="0"/>
      <w:marBottom w:val="0"/>
      <w:divBdr>
        <w:top w:val="none" w:sz="0" w:space="0" w:color="auto"/>
        <w:left w:val="none" w:sz="0" w:space="0" w:color="auto"/>
        <w:bottom w:val="none" w:sz="0" w:space="0" w:color="auto"/>
        <w:right w:val="none" w:sz="0" w:space="0" w:color="auto"/>
      </w:divBdr>
    </w:div>
    <w:div w:id="1683704118">
      <w:bodyDiv w:val="1"/>
      <w:marLeft w:val="0"/>
      <w:marRight w:val="0"/>
      <w:marTop w:val="0"/>
      <w:marBottom w:val="0"/>
      <w:divBdr>
        <w:top w:val="none" w:sz="0" w:space="0" w:color="auto"/>
        <w:left w:val="none" w:sz="0" w:space="0" w:color="auto"/>
        <w:bottom w:val="none" w:sz="0" w:space="0" w:color="auto"/>
        <w:right w:val="none" w:sz="0" w:space="0" w:color="auto"/>
      </w:divBdr>
    </w:div>
    <w:div w:id="1924141554">
      <w:bodyDiv w:val="1"/>
      <w:marLeft w:val="0"/>
      <w:marRight w:val="0"/>
      <w:marTop w:val="0"/>
      <w:marBottom w:val="0"/>
      <w:divBdr>
        <w:top w:val="none" w:sz="0" w:space="0" w:color="auto"/>
        <w:left w:val="none" w:sz="0" w:space="0" w:color="auto"/>
        <w:bottom w:val="none" w:sz="0" w:space="0" w:color="auto"/>
        <w:right w:val="none" w:sz="0" w:space="0" w:color="auto"/>
      </w:divBdr>
    </w:div>
    <w:div w:id="2098208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verse-standards.org/members/membership-application-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metaverse-standards.org/document/dl/573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224</TotalTime>
  <Pages>1</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 Ilola (Nokia)</dc:creator>
  <cp:lastModifiedBy>Chris Needham</cp:lastModifiedBy>
  <cp:revision>3</cp:revision>
  <dcterms:created xsi:type="dcterms:W3CDTF">2024-06-04T17:14:00Z</dcterms:created>
  <dcterms:modified xsi:type="dcterms:W3CDTF">2024-06-04T17:14:00Z</dcterms:modified>
</cp:coreProperties>
</file>