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361C" w14:textId="77777777" w:rsidR="00D56142" w:rsidRDefault="00D56142" w:rsidP="00D56142">
      <w:r>
        <w:t xml:space="preserve">Here is a rough English translation of the comments I've gathered during the conversation with engineers, researchers and media strategists from NHK [1] and JBA [2] on the GGIE use cases. </w:t>
      </w:r>
      <w:proofErr w:type="gramStart"/>
      <w:r>
        <w:t>Note that the conversation was in Japanese and really casual, so this English translation might contain something beyond, or different from, their original ideas.</w:t>
      </w:r>
      <w:proofErr w:type="gramEnd"/>
      <w:r>
        <w:t xml:space="preserve"> If you found something wrong or logically invalid in these </w:t>
      </w:r>
      <w:proofErr w:type="gramStart"/>
      <w:r>
        <w:t>comments, that</w:t>
      </w:r>
      <w:proofErr w:type="gramEnd"/>
      <w:r>
        <w:t xml:space="preserve"> would be my bad.</w:t>
      </w:r>
    </w:p>
    <w:p w14:paraId="0525958F" w14:textId="77777777" w:rsidR="00D56142" w:rsidRDefault="00D56142" w:rsidP="00D56142"/>
    <w:p w14:paraId="0DE74A12" w14:textId="77777777" w:rsidR="00D56142" w:rsidRDefault="00D56142" w:rsidP="00D56142">
      <w:r>
        <w:t>I've already shared with the moderator and co-chairs these comments; Glenn is preparing his responses, and it's likely for us to discuss the comments and the responses at the next call or sometime in the near future.</w:t>
      </w:r>
    </w:p>
    <w:p w14:paraId="7D115413" w14:textId="77777777" w:rsidR="00D56142" w:rsidRDefault="00D56142" w:rsidP="00D56142"/>
    <w:p w14:paraId="1CD35E4E" w14:textId="77777777" w:rsidR="00D56142" w:rsidRDefault="00D56142" w:rsidP="00D56142">
      <w:r>
        <w:t>Regards,</w:t>
      </w:r>
    </w:p>
    <w:p w14:paraId="73D5A47C" w14:textId="77777777" w:rsidR="00D56142" w:rsidRDefault="00D56142" w:rsidP="00D56142">
      <w:r>
        <w:t>Yosuke</w:t>
      </w:r>
    </w:p>
    <w:p w14:paraId="66141431" w14:textId="77777777" w:rsidR="00D56142" w:rsidRDefault="00D56142" w:rsidP="00D56142"/>
    <w:p w14:paraId="2B57926A" w14:textId="77777777" w:rsidR="00D56142" w:rsidRDefault="00D56142" w:rsidP="00D56142">
      <w:r>
        <w:t xml:space="preserve">[1] </w:t>
      </w:r>
      <w:hyperlink r:id="rId6" w:history="1">
        <w:r>
          <w:rPr>
            <w:color w:val="0000E9"/>
            <w:u w:val="single" w:color="0000E9"/>
          </w:rPr>
          <w:t>http://www.nhk.or.jp/corporateinfo/</w:t>
        </w:r>
      </w:hyperlink>
    </w:p>
    <w:p w14:paraId="5998B496" w14:textId="77777777" w:rsidR="00D56142" w:rsidRDefault="00D56142" w:rsidP="00D56142">
      <w:r>
        <w:t xml:space="preserve">[2] </w:t>
      </w:r>
      <w:hyperlink r:id="rId7" w:history="1">
        <w:r>
          <w:rPr>
            <w:color w:val="0000E9"/>
            <w:u w:val="single" w:color="0000E9"/>
          </w:rPr>
          <w:t>http://www.j-ba.or.jp/category/english</w:t>
        </w:r>
      </w:hyperlink>
    </w:p>
    <w:p w14:paraId="5254D4A7" w14:textId="77777777" w:rsidR="00D56142" w:rsidRDefault="00D56142" w:rsidP="00D56142"/>
    <w:p w14:paraId="1B6EF5AB" w14:textId="77777777" w:rsidR="00D56142" w:rsidRDefault="00D56142" w:rsidP="00D56142"/>
    <w:p w14:paraId="0AD36349" w14:textId="77777777" w:rsidR="00D56142" w:rsidRDefault="00D56142" w:rsidP="00D56142">
      <w:r>
        <w:t>--------</w:t>
      </w:r>
    </w:p>
    <w:p w14:paraId="6A94A9E7" w14:textId="77777777" w:rsidR="00D56142" w:rsidRPr="00D56142" w:rsidRDefault="00D56142" w:rsidP="00D56142">
      <w:pPr>
        <w:rPr>
          <w:b/>
        </w:rPr>
      </w:pPr>
      <w:r w:rsidRPr="00D56142">
        <w:rPr>
          <w:b/>
        </w:rPr>
        <w:t>* Standardization Process</w:t>
      </w:r>
    </w:p>
    <w:p w14:paraId="64470092" w14:textId="77777777" w:rsidR="00D56142" w:rsidRDefault="00D56142" w:rsidP="00D56142">
      <w:r w:rsidRPr="00D56142">
        <w:t>How will succeeding works in other SDOs happen</w:t>
      </w:r>
      <w:proofErr w:type="gramStart"/>
      <w:r w:rsidRPr="00D56142">
        <w:t>?:</w:t>
      </w:r>
      <w:proofErr w:type="gramEnd"/>
      <w:r w:rsidRPr="00D56142">
        <w:t xml:space="preserve"> The standardization process after we finish analyzing gaps in the TF is unclear, esp. succeeding standard developing works in other SDOs such as IETF and SMPTE: Is Glenn going to bring the document privately to them, or will the W3C Web and TV IG GGIE TF make liaisons with other relevant SDOs on the gap documents and encourage them to start developing new standards?</w:t>
      </w:r>
    </w:p>
    <w:p w14:paraId="12EDD255" w14:textId="77777777" w:rsidR="00D56142" w:rsidRDefault="00D56142" w:rsidP="00D56142">
      <w:pPr>
        <w:rPr>
          <w:rFonts w:ascii="Arial Narrow" w:hAnsi="Arial Narrow"/>
        </w:rPr>
      </w:pPr>
    </w:p>
    <w:p w14:paraId="48AAD2EE" w14:textId="77777777" w:rsidR="00D56142" w:rsidRPr="00D56142" w:rsidRDefault="00D56142" w:rsidP="00D56142">
      <w:pPr>
        <w:rPr>
          <w:rFonts w:ascii="Arial Narrow" w:hAnsi="Arial Narrow"/>
          <w:b/>
        </w:rPr>
      </w:pPr>
      <w:r w:rsidRPr="00D56142">
        <w:rPr>
          <w:rFonts w:ascii="Arial Narrow" w:hAnsi="Arial Narrow"/>
          <w:b/>
        </w:rPr>
        <w:t>The GGIE group plans on delivering GAP analysis identifying where there are missing features in standards and which SDO would be in a position to work on those features.   To help the SDOs we will also create prototype charters for the efforts describing the features we are asking them to consider working on.   These will be delivered to the Web &amp; TV Interest Group during the W3C TPAC meeting in October in Sapporo</w:t>
      </w:r>
    </w:p>
    <w:p w14:paraId="5C6ADC4F" w14:textId="77777777" w:rsidR="00D56142" w:rsidRPr="00D56142" w:rsidRDefault="00D56142" w:rsidP="00D56142">
      <w:pPr>
        <w:rPr>
          <w:rFonts w:ascii="Arial Narrow" w:hAnsi="Arial Narrow"/>
          <w:b/>
        </w:rPr>
      </w:pPr>
    </w:p>
    <w:p w14:paraId="31168273" w14:textId="77777777" w:rsidR="00D62C65" w:rsidRDefault="00D56142" w:rsidP="00D56142">
      <w:pPr>
        <w:pBdr>
          <w:bottom w:val="single" w:sz="6" w:space="1" w:color="auto"/>
        </w:pBdr>
        <w:rPr>
          <w:rFonts w:ascii="Arial Narrow" w:hAnsi="Arial Narrow"/>
          <w:b/>
        </w:rPr>
      </w:pPr>
      <w:r w:rsidRPr="00D56142">
        <w:rPr>
          <w:rFonts w:ascii="Arial Narrow" w:hAnsi="Arial Narrow"/>
          <w:b/>
        </w:rPr>
        <w:t xml:space="preserve">SDOs vary in how they accept new work proposals and we expect that we will have to tailor each proposal to meet the specific SDO to which it is being submitted.  </w:t>
      </w:r>
      <w:r w:rsidR="004D333E">
        <w:rPr>
          <w:rFonts w:ascii="Arial Narrow" w:hAnsi="Arial Narrow"/>
          <w:b/>
        </w:rPr>
        <w:t>We will use</w:t>
      </w:r>
      <w:r w:rsidRPr="00D56142">
        <w:rPr>
          <w:rFonts w:ascii="Arial Narrow" w:hAnsi="Arial Narrow"/>
          <w:b/>
        </w:rPr>
        <w:t xml:space="preserve"> formal liaisons</w:t>
      </w:r>
      <w:r w:rsidR="004D333E">
        <w:rPr>
          <w:rFonts w:ascii="Arial Narrow" w:hAnsi="Arial Narrow"/>
          <w:b/>
        </w:rPr>
        <w:t xml:space="preserve"> to share the output of the group to each SDO</w:t>
      </w:r>
      <w:r w:rsidRPr="00D56142">
        <w:rPr>
          <w:rFonts w:ascii="Arial Narrow" w:hAnsi="Arial Narrow"/>
          <w:b/>
        </w:rPr>
        <w:t xml:space="preserve">, </w:t>
      </w:r>
      <w:r w:rsidR="004D333E">
        <w:rPr>
          <w:rFonts w:ascii="Arial Narrow" w:hAnsi="Arial Narrow"/>
          <w:b/>
        </w:rPr>
        <w:t xml:space="preserve">and in addition where it is appropriate </w:t>
      </w:r>
      <w:r w:rsidRPr="00D56142">
        <w:rPr>
          <w:rFonts w:ascii="Arial Narrow" w:hAnsi="Arial Narrow"/>
          <w:b/>
        </w:rPr>
        <w:t xml:space="preserve">members who support the GGIE proposal and want to work on it in </w:t>
      </w:r>
      <w:r w:rsidR="004D333E">
        <w:rPr>
          <w:rFonts w:ascii="Arial Narrow" w:hAnsi="Arial Narrow"/>
          <w:b/>
        </w:rPr>
        <w:t xml:space="preserve">can also </w:t>
      </w:r>
    </w:p>
    <w:p w14:paraId="0A92B977" w14:textId="47974367" w:rsidR="00D56142" w:rsidRDefault="004D333E" w:rsidP="00D56142">
      <w:pPr>
        <w:pBdr>
          <w:bottom w:val="single" w:sz="6" w:space="1" w:color="auto"/>
        </w:pBdr>
        <w:rPr>
          <w:rFonts w:ascii="Arial Narrow" w:hAnsi="Arial Narrow"/>
          <w:b/>
        </w:rPr>
      </w:pPr>
      <w:proofErr w:type="gramStart"/>
      <w:r>
        <w:rPr>
          <w:rFonts w:ascii="Arial Narrow" w:hAnsi="Arial Narrow"/>
          <w:b/>
        </w:rPr>
        <w:t>engage</w:t>
      </w:r>
      <w:proofErr w:type="gramEnd"/>
      <w:r>
        <w:rPr>
          <w:rFonts w:ascii="Arial Narrow" w:hAnsi="Arial Narrow"/>
          <w:b/>
        </w:rPr>
        <w:t xml:space="preserve"> the </w:t>
      </w:r>
      <w:r w:rsidR="00D56142" w:rsidRPr="00D56142">
        <w:rPr>
          <w:rFonts w:ascii="Arial Narrow" w:hAnsi="Arial Narrow"/>
          <w:b/>
        </w:rPr>
        <w:t>SDO</w:t>
      </w:r>
      <w:r>
        <w:rPr>
          <w:rFonts w:ascii="Arial Narrow" w:hAnsi="Arial Narrow"/>
          <w:b/>
        </w:rPr>
        <w:t xml:space="preserve"> and its community to create support for the work item</w:t>
      </w:r>
      <w:r w:rsidR="00D56142" w:rsidRPr="00D56142">
        <w:rPr>
          <w:rFonts w:ascii="Arial Narrow" w:hAnsi="Arial Narrow"/>
          <w:b/>
        </w:rPr>
        <w:t xml:space="preserve">. </w:t>
      </w:r>
    </w:p>
    <w:p w14:paraId="1101A727" w14:textId="77777777" w:rsidR="00D62C65" w:rsidRPr="00D56142" w:rsidRDefault="00D62C65" w:rsidP="00D56142">
      <w:pPr>
        <w:pBdr>
          <w:bottom w:val="single" w:sz="6" w:space="1" w:color="auto"/>
        </w:pBdr>
        <w:rPr>
          <w:rFonts w:ascii="Arial Narrow" w:hAnsi="Arial Narrow"/>
          <w:b/>
        </w:rPr>
      </w:pPr>
    </w:p>
    <w:p w14:paraId="63622AC8" w14:textId="77777777" w:rsidR="00D62C65" w:rsidRDefault="00D62C65" w:rsidP="00D56142"/>
    <w:p w14:paraId="23A50106" w14:textId="77777777" w:rsidR="00D56142" w:rsidRDefault="00D56142" w:rsidP="00D56142">
      <w:r w:rsidRPr="00D56142">
        <w:t xml:space="preserve">Involving streaming media stakeholders: Should we invite streaming media service providers such as </w:t>
      </w:r>
      <w:proofErr w:type="spellStart"/>
      <w:r w:rsidRPr="00D56142">
        <w:t>Youtube</w:t>
      </w:r>
      <w:proofErr w:type="spellEnd"/>
      <w:r w:rsidRPr="00D56142">
        <w:t xml:space="preserve"> (Google) and Netflix into this discussion? They seem like important stakeholders in W3C on this type of topics.</w:t>
      </w:r>
    </w:p>
    <w:p w14:paraId="0C250891" w14:textId="77777777" w:rsidR="00D56142" w:rsidRDefault="00D56142" w:rsidP="00D56142"/>
    <w:p w14:paraId="03C65DCC" w14:textId="77777777" w:rsidR="00D56142" w:rsidRPr="00D56142" w:rsidRDefault="00D56142" w:rsidP="00D56142">
      <w:pPr>
        <w:rPr>
          <w:rFonts w:ascii="Arial Narrow" w:hAnsi="Arial Narrow"/>
          <w:b/>
        </w:rPr>
      </w:pPr>
      <w:r w:rsidRPr="00D56142">
        <w:rPr>
          <w:rFonts w:ascii="Arial Narrow" w:hAnsi="Arial Narrow"/>
          <w:b/>
        </w:rPr>
        <w:t>That does seem like a logical idea.  Everyone is very welcome.</w:t>
      </w:r>
    </w:p>
    <w:p w14:paraId="6C091AA5" w14:textId="77777777" w:rsidR="00D56142" w:rsidRDefault="00D56142" w:rsidP="00D56142"/>
    <w:p w14:paraId="65301887" w14:textId="77777777" w:rsidR="00D62C65" w:rsidRPr="00D56142" w:rsidRDefault="00D62C65" w:rsidP="00D62C65">
      <w:pPr>
        <w:pBdr>
          <w:bottom w:val="single" w:sz="6" w:space="1" w:color="auto"/>
        </w:pBdr>
        <w:rPr>
          <w:rFonts w:ascii="Arial Narrow" w:hAnsi="Arial Narrow"/>
          <w:b/>
        </w:rPr>
      </w:pPr>
    </w:p>
    <w:p w14:paraId="0129D581" w14:textId="77777777" w:rsidR="00D62C65" w:rsidRDefault="00D62C65" w:rsidP="00D62C65"/>
    <w:p w14:paraId="4E3BBF8B" w14:textId="77777777" w:rsidR="00D62C65" w:rsidRPr="00D56142" w:rsidRDefault="00D62C65" w:rsidP="00D56142"/>
    <w:p w14:paraId="34502D58" w14:textId="77777777" w:rsidR="00D56142" w:rsidRDefault="00D56142" w:rsidP="00D56142">
      <w:r>
        <w:t>Overlaps with TV-Anytime: There are some overlaps between the concept/scope/architecture of GGIE and that of TV-Anytime: CRID</w:t>
      </w:r>
      <w:r w:rsidR="00974D8D">
        <w:t xml:space="preserve"> &lt;content reference ID</w:t>
      </w:r>
      <w:proofErr w:type="gramStart"/>
      <w:r w:rsidR="00974D8D">
        <w:t xml:space="preserve">&gt; </w:t>
      </w:r>
      <w:r>
        <w:t>,</w:t>
      </w:r>
      <w:proofErr w:type="gramEnd"/>
      <w:r>
        <w:t xml:space="preserve"> user metadata, authority, resolution providers, etc. Jean-Pierre from EBU has already mentioned about some of them but the discussion seemingly stopped before reaching any conclusion in the TF. Is the TF going to further look into TVA? [1]</w:t>
      </w:r>
    </w:p>
    <w:p w14:paraId="02E8571F" w14:textId="77777777" w:rsidR="00D56142" w:rsidRDefault="00D56142" w:rsidP="00D56142"/>
    <w:p w14:paraId="2663050C" w14:textId="77777777" w:rsidR="00FE4874" w:rsidRDefault="00F03134" w:rsidP="00D56142">
      <w:pPr>
        <w:rPr>
          <w:rFonts w:ascii="Arial Narrow" w:hAnsi="Arial Narrow"/>
          <w:b/>
        </w:rPr>
      </w:pPr>
      <w:r>
        <w:rPr>
          <w:rFonts w:ascii="Arial Narrow" w:hAnsi="Arial Narrow"/>
          <w:b/>
        </w:rPr>
        <w:t xml:space="preserve">GGIE is looking at end-end digital video on the Internet.   This includes looking at what is done today through use-cases specifically capturing current practices and architectures. It also includes looking at use-cases that capture what we anticipate will be future features that are not available today.   Through understanding today’s technology and understanding tomorrow’s use-cases we hope to identify work to be done in SDOs to help bridge today’s available solutions into tomorrow’s wanted systems, without throwing away what is done today.   To put it another way, the intent is to evolve the </w:t>
      </w:r>
      <w:proofErr w:type="gramStart"/>
      <w:r>
        <w:rPr>
          <w:rFonts w:ascii="Arial Narrow" w:hAnsi="Arial Narrow"/>
          <w:b/>
        </w:rPr>
        <w:t>ecosystem not reinvent</w:t>
      </w:r>
      <w:proofErr w:type="gramEnd"/>
      <w:r>
        <w:rPr>
          <w:rFonts w:ascii="Arial Narrow" w:hAnsi="Arial Narrow"/>
          <w:b/>
        </w:rPr>
        <w:t xml:space="preserve"> it, and to make the new evolved features available via open standards.</w:t>
      </w:r>
    </w:p>
    <w:p w14:paraId="3FC56D76" w14:textId="77777777" w:rsidR="00254E15" w:rsidRDefault="00254E15" w:rsidP="00D56142">
      <w:pPr>
        <w:rPr>
          <w:rFonts w:ascii="Arial Narrow" w:hAnsi="Arial Narrow"/>
          <w:b/>
        </w:rPr>
      </w:pPr>
    </w:p>
    <w:p w14:paraId="14051904" w14:textId="77777777" w:rsidR="00FE4874" w:rsidRPr="00D56142" w:rsidRDefault="00FE4874" w:rsidP="00D56142">
      <w:pPr>
        <w:rPr>
          <w:rFonts w:ascii="Arial Narrow" w:hAnsi="Arial Narrow"/>
          <w:b/>
        </w:rPr>
      </w:pPr>
      <w:r>
        <w:rPr>
          <w:rFonts w:ascii="Arial Narrow" w:hAnsi="Arial Narrow"/>
          <w:b/>
        </w:rPr>
        <w:t xml:space="preserve">GGIE is limited in </w:t>
      </w:r>
      <w:proofErr w:type="gramStart"/>
      <w:r>
        <w:rPr>
          <w:rFonts w:ascii="Arial Narrow" w:hAnsi="Arial Narrow"/>
          <w:b/>
        </w:rPr>
        <w:t>it’s</w:t>
      </w:r>
      <w:proofErr w:type="gramEnd"/>
      <w:r>
        <w:rPr>
          <w:rFonts w:ascii="Arial Narrow" w:hAnsi="Arial Narrow"/>
          <w:b/>
        </w:rPr>
        <w:t xml:space="preserve"> scope to use-cases and not specific technology selection.   For the use-cases reviewed it is expected that there are many technology solutions to choose from. We will attempt to identify the common features across the technologies that enable the use-cases to be implemented and also identify through the GAP what common useful features are not available via standards based specifications today.</w:t>
      </w:r>
    </w:p>
    <w:p w14:paraId="3CF05CE7" w14:textId="77777777" w:rsidR="00D62C65" w:rsidRPr="00D56142" w:rsidRDefault="00D62C65" w:rsidP="00D62C65">
      <w:pPr>
        <w:pBdr>
          <w:bottom w:val="single" w:sz="6" w:space="1" w:color="auto"/>
        </w:pBdr>
        <w:rPr>
          <w:rFonts w:ascii="Arial Narrow" w:hAnsi="Arial Narrow"/>
          <w:b/>
        </w:rPr>
      </w:pPr>
    </w:p>
    <w:p w14:paraId="6C28D5BF" w14:textId="77777777" w:rsidR="00D62C65" w:rsidRDefault="00D62C65" w:rsidP="00D62C65"/>
    <w:p w14:paraId="229D7D6E" w14:textId="77777777" w:rsidR="00D56142" w:rsidRDefault="00D56142" w:rsidP="00D56142"/>
    <w:p w14:paraId="0EE1A9AC" w14:textId="77777777" w:rsidR="00D56142" w:rsidRPr="00D56142" w:rsidRDefault="00D56142" w:rsidP="00D56142">
      <w:pPr>
        <w:rPr>
          <w:b/>
        </w:rPr>
      </w:pPr>
      <w:r w:rsidRPr="00D56142">
        <w:rPr>
          <w:b/>
        </w:rPr>
        <w:t>* General Comments on Use Cases</w:t>
      </w:r>
    </w:p>
    <w:p w14:paraId="0236F49E" w14:textId="77777777" w:rsidR="00D56142" w:rsidRDefault="00D56142" w:rsidP="00D56142">
      <w:r>
        <w:t xml:space="preserve">- Boundary of the ecosystem: What will be the boundary between the </w:t>
      </w:r>
      <w:proofErr w:type="gramStart"/>
      <w:r>
        <w:t>services which</w:t>
      </w:r>
      <w:proofErr w:type="gramEnd"/>
      <w:r>
        <w:t xml:space="preserve"> implement, or is a part of, the ecosystem and the rest of the world? In other words, what is the scene setting about the boundary behind the use cases? Should we review the use cases with assuming the world where all video content distributions on the Net follow the GGIE use cases?</w:t>
      </w:r>
    </w:p>
    <w:p w14:paraId="11530FAB" w14:textId="77777777" w:rsidR="00D56142" w:rsidRDefault="00D56142" w:rsidP="00D56142"/>
    <w:p w14:paraId="3A8CC46D" w14:textId="77777777" w:rsidR="00254E15" w:rsidRDefault="00254E15" w:rsidP="00D56142">
      <w:pPr>
        <w:rPr>
          <w:b/>
        </w:rPr>
      </w:pPr>
      <w:r>
        <w:rPr>
          <w:b/>
        </w:rPr>
        <w:t xml:space="preserve">The focus for GGIE is on the entire end-end (glass-glass) ecosystem for digital media on the Internet.   That does make the scope very large.  However, there is a lot that is out of scope; for instance GGIE will not include features of particular steps in the end-end </w:t>
      </w:r>
      <w:proofErr w:type="gramStart"/>
      <w:r>
        <w:rPr>
          <w:b/>
        </w:rPr>
        <w:t>process which</w:t>
      </w:r>
      <w:proofErr w:type="gramEnd"/>
      <w:r>
        <w:rPr>
          <w:b/>
        </w:rPr>
        <w:t xml:space="preserve"> are local only to those steps.  Put another way, GGIE will not work on use-cases on how editing of video is done, except where there is an impact to the larger end-end workflow.   More spherically GGIE would not focus on dubbing/mixing workflows, but would examine how a unique content identifier would enable integrating the editing cycle with capture and later distribution of the edited work.</w:t>
      </w:r>
    </w:p>
    <w:p w14:paraId="45586802" w14:textId="77777777" w:rsidR="00254E15" w:rsidRDefault="00254E15" w:rsidP="00D56142">
      <w:pPr>
        <w:rPr>
          <w:b/>
        </w:rPr>
      </w:pPr>
    </w:p>
    <w:p w14:paraId="6B9AE978" w14:textId="77777777" w:rsidR="00254E15" w:rsidRDefault="00254E15" w:rsidP="00D56142">
      <w:pPr>
        <w:rPr>
          <w:b/>
        </w:rPr>
      </w:pPr>
      <w:r>
        <w:rPr>
          <w:b/>
        </w:rPr>
        <w:t>GGIE’s scope is about movements of digital media data and metadata from end to end.</w:t>
      </w:r>
    </w:p>
    <w:p w14:paraId="759CDECB" w14:textId="77777777" w:rsidR="00D62C65" w:rsidRPr="00D56142" w:rsidRDefault="00254E15" w:rsidP="00D62C65">
      <w:pPr>
        <w:pBdr>
          <w:bottom w:val="single" w:sz="6" w:space="1" w:color="auto"/>
        </w:pBdr>
        <w:rPr>
          <w:rFonts w:ascii="Arial Narrow" w:hAnsi="Arial Narrow"/>
          <w:b/>
        </w:rPr>
      </w:pPr>
      <w:r>
        <w:t xml:space="preserve"> </w:t>
      </w:r>
    </w:p>
    <w:p w14:paraId="1E1C0CDB" w14:textId="77777777" w:rsidR="00D62C65" w:rsidRDefault="00D62C65" w:rsidP="00D62C65"/>
    <w:p w14:paraId="30FB8B25" w14:textId="77777777" w:rsidR="00D56142" w:rsidRDefault="00D56142" w:rsidP="00D56142"/>
    <w:p w14:paraId="3D15C94F" w14:textId="77777777" w:rsidR="00AB3772" w:rsidRDefault="00AB3772" w:rsidP="00D56142"/>
    <w:p w14:paraId="07D89E64" w14:textId="77777777" w:rsidR="00AB3772" w:rsidRDefault="00AB3772" w:rsidP="00D56142"/>
    <w:p w14:paraId="1C4108C5" w14:textId="77777777" w:rsidR="00AB3772" w:rsidRDefault="00AB3772" w:rsidP="00D56142"/>
    <w:p w14:paraId="05FA2804" w14:textId="77777777" w:rsidR="00D56142" w:rsidRDefault="00D56142" w:rsidP="00D56142">
      <w:r>
        <w:t xml:space="preserve">- How to involve non-professional users: Additionally, are there any ideas to make </w:t>
      </w:r>
      <w:proofErr w:type="gramStart"/>
      <w:r>
        <w:t>home</w:t>
      </w:r>
      <w:proofErr w:type="gramEnd"/>
      <w:r>
        <w:t xml:space="preserve"> or hobby video creators to follow the use cases when they upload or distribute content on the Net? Currently it seems like quite difficult to achieve it if we don't provide them with convenient mechanisms, incentive, and/or enforcement to do it.</w:t>
      </w:r>
    </w:p>
    <w:p w14:paraId="68DDC8A3" w14:textId="77777777" w:rsidR="00D56142" w:rsidRDefault="00D56142" w:rsidP="00D56142"/>
    <w:p w14:paraId="1F671558" w14:textId="77777777" w:rsidR="00D56142" w:rsidRDefault="00D56142" w:rsidP="00D56142">
      <w:pPr>
        <w:rPr>
          <w:b/>
        </w:rPr>
      </w:pPr>
      <w:r w:rsidRPr="00D56142">
        <w:rPr>
          <w:b/>
        </w:rPr>
        <w:t xml:space="preserve">This is a very good question.  One of the challenges is finding where non-professional users stop being non-professional.  On the net today non-professional users are creating content and using technology that a few years ago </w:t>
      </w:r>
      <w:proofErr w:type="gramStart"/>
      <w:r w:rsidRPr="00D56142">
        <w:rPr>
          <w:b/>
        </w:rPr>
        <w:t>was</w:t>
      </w:r>
      <w:proofErr w:type="gramEnd"/>
      <w:r w:rsidRPr="00D56142">
        <w:rPr>
          <w:b/>
        </w:rPr>
        <w:t xml:space="preserve"> exclusively used by professionals.</w:t>
      </w:r>
      <w:r w:rsidR="00AB3772">
        <w:rPr>
          <w:b/>
        </w:rPr>
        <w:t xml:space="preserve">   For that reason we think that the use cases we capture today which may include features that are for professionals will soon be relevant to non-professionals as they adopt the professional tools and abilities.</w:t>
      </w:r>
      <w:r w:rsidR="00EE320C">
        <w:rPr>
          <w:b/>
        </w:rPr>
        <w:t xml:space="preserve">  A related example is the increasing prevalence of monetized non-professional content, and the mechanisms that enable it such as content identifiers are essential to making that ecosystem work.</w:t>
      </w:r>
    </w:p>
    <w:p w14:paraId="50AA9BAC" w14:textId="77777777" w:rsidR="00AB3772" w:rsidRDefault="00AB3772" w:rsidP="00D56142">
      <w:pPr>
        <w:rPr>
          <w:b/>
        </w:rPr>
      </w:pPr>
    </w:p>
    <w:p w14:paraId="3C22F2FF" w14:textId="77777777" w:rsidR="00AB3772" w:rsidRDefault="00B44157" w:rsidP="00D56142">
      <w:pPr>
        <w:rPr>
          <w:b/>
        </w:rPr>
      </w:pPr>
      <w:r>
        <w:rPr>
          <w:b/>
        </w:rPr>
        <w:t>One difference between professional and non-professional media creators is that professional creators will pay for things like content identifiers to be assigned to their works etc.   The non-professional is unlikely to directly pay for a content identifier, but they can obtain access to things like content identifiers by selecting an Internet based service that they use to upload and distribute their work.   So non-professionals get access to the features and ideas in GGIE not by directly buying them, but by accessing them from their distribution/social media service providers.</w:t>
      </w:r>
    </w:p>
    <w:p w14:paraId="23D0EE7D" w14:textId="77777777" w:rsidR="00B44157" w:rsidRDefault="00B44157" w:rsidP="00D56142">
      <w:pPr>
        <w:rPr>
          <w:b/>
        </w:rPr>
      </w:pPr>
    </w:p>
    <w:p w14:paraId="215A00B0" w14:textId="77777777" w:rsidR="00B44157" w:rsidRPr="00D56142" w:rsidRDefault="00B44157" w:rsidP="00D56142">
      <w:pPr>
        <w:rPr>
          <w:b/>
        </w:rPr>
      </w:pPr>
      <w:r>
        <w:rPr>
          <w:b/>
        </w:rPr>
        <w:t>GGIE is inclusive of both profession</w:t>
      </w:r>
      <w:r w:rsidR="00EE320C">
        <w:rPr>
          <w:b/>
        </w:rPr>
        <w:t>al and non-professional content and we try to find common needs of both types of users.</w:t>
      </w:r>
    </w:p>
    <w:p w14:paraId="3525F1D2" w14:textId="77777777" w:rsidR="00D62C65" w:rsidRPr="00D56142" w:rsidRDefault="00D62C65" w:rsidP="00D62C65">
      <w:pPr>
        <w:pBdr>
          <w:bottom w:val="single" w:sz="6" w:space="1" w:color="auto"/>
        </w:pBdr>
        <w:rPr>
          <w:rFonts w:ascii="Arial Narrow" w:hAnsi="Arial Narrow"/>
          <w:b/>
        </w:rPr>
      </w:pPr>
    </w:p>
    <w:p w14:paraId="0BBACAFA" w14:textId="77777777" w:rsidR="00D62C65" w:rsidRDefault="00D62C65" w:rsidP="00D62C65"/>
    <w:p w14:paraId="14D91A29" w14:textId="77777777" w:rsidR="00D56142" w:rsidRDefault="00D56142" w:rsidP="00D56142"/>
    <w:p w14:paraId="67CD4F8A" w14:textId="77777777" w:rsidR="00D56142" w:rsidRDefault="00D56142" w:rsidP="00D56142">
      <w:r>
        <w:t>Viewer reviews on video content: Viewer reviews can be considered as a type of metadata for video content (Cid) generated by users (</w:t>
      </w:r>
      <w:proofErr w:type="spellStart"/>
      <w:r>
        <w:t>Uid</w:t>
      </w:r>
      <w:proofErr w:type="spellEnd"/>
      <w:r>
        <w:t>). Is it in the scope of GGIE?</w:t>
      </w:r>
    </w:p>
    <w:p w14:paraId="4A714742" w14:textId="77777777" w:rsidR="00D56142" w:rsidRDefault="00D56142" w:rsidP="00D56142">
      <w:pPr>
        <w:rPr>
          <w:b/>
        </w:rPr>
      </w:pPr>
    </w:p>
    <w:p w14:paraId="76C79EEB" w14:textId="77777777" w:rsidR="00D56142" w:rsidRPr="00D56142" w:rsidRDefault="00D56142" w:rsidP="00D56142">
      <w:pPr>
        <w:rPr>
          <w:b/>
        </w:rPr>
      </w:pPr>
      <w:r w:rsidRPr="00D56142">
        <w:rPr>
          <w:b/>
        </w:rPr>
        <w:t>User Ident</w:t>
      </w:r>
      <w:r>
        <w:rPr>
          <w:b/>
        </w:rPr>
        <w:t xml:space="preserve">ity and metadata data are in scope of GGIE but have not yet been examined in any detail so far.  We have only been active since January 2015 and have had time to initially focused on capture, search-discovery, and distribution.   User Identity and Privacy as well as more extended metadata are all in scope as we continue our </w:t>
      </w:r>
      <w:r w:rsidR="00EE320C">
        <w:rPr>
          <w:b/>
        </w:rPr>
        <w:t>discussions</w:t>
      </w:r>
      <w:r>
        <w:rPr>
          <w:b/>
        </w:rPr>
        <w:t>.</w:t>
      </w:r>
    </w:p>
    <w:p w14:paraId="18098974" w14:textId="77777777" w:rsidR="00D62C65" w:rsidRPr="00D56142" w:rsidRDefault="00D62C65" w:rsidP="00D62C65">
      <w:pPr>
        <w:pBdr>
          <w:bottom w:val="single" w:sz="6" w:space="1" w:color="auto"/>
        </w:pBdr>
        <w:rPr>
          <w:rFonts w:ascii="Arial Narrow" w:hAnsi="Arial Narrow"/>
          <w:b/>
        </w:rPr>
      </w:pPr>
    </w:p>
    <w:p w14:paraId="40EAD632" w14:textId="77777777" w:rsidR="00D62C65" w:rsidRDefault="00D62C65" w:rsidP="00D62C65"/>
    <w:p w14:paraId="63288572" w14:textId="77777777" w:rsidR="00D56142" w:rsidRDefault="00D56142" w:rsidP="00D56142"/>
    <w:p w14:paraId="24944BCB" w14:textId="77777777" w:rsidR="00D56142" w:rsidRDefault="00D56142" w:rsidP="00D56142">
      <w:r>
        <w:t>Terminal or household id: For the TV set in a living room, terminal or household id is sometimes more convenient, or better fits actual use cases, than user id. What does the TF think about this?</w:t>
      </w:r>
    </w:p>
    <w:p w14:paraId="682C7B5E" w14:textId="77777777" w:rsidR="00D56142" w:rsidRDefault="00D56142" w:rsidP="00D56142"/>
    <w:p w14:paraId="0D85B013" w14:textId="77777777" w:rsidR="00D56142" w:rsidRDefault="00D56142" w:rsidP="00D56142">
      <w:pPr>
        <w:rPr>
          <w:b/>
        </w:rPr>
      </w:pPr>
      <w:r w:rsidRPr="00D56142">
        <w:rPr>
          <w:b/>
        </w:rPr>
        <w:t xml:space="preserve">Increasingly personalization </w:t>
      </w:r>
      <w:r>
        <w:rPr>
          <w:b/>
        </w:rPr>
        <w:t>is becoming important to users and is something we need to examine how it can be accomplished and what the technical requirements and implications are for doing so.</w:t>
      </w:r>
      <w:r w:rsidR="00EE320C">
        <w:rPr>
          <w:b/>
        </w:rPr>
        <w:t xml:space="preserve">   GGIE will also have to consider privacy implication as it looks </w:t>
      </w:r>
      <w:proofErr w:type="gramStart"/>
      <w:r w:rsidR="00EE320C">
        <w:rPr>
          <w:b/>
        </w:rPr>
        <w:t>a the</w:t>
      </w:r>
      <w:proofErr w:type="gramEnd"/>
      <w:r w:rsidR="00EE320C">
        <w:rPr>
          <w:b/>
        </w:rPr>
        <w:t xml:space="preserve"> issue of identity of users.</w:t>
      </w:r>
    </w:p>
    <w:p w14:paraId="0C2818B4" w14:textId="77777777" w:rsidR="00D62C65" w:rsidRPr="00D56142" w:rsidRDefault="00D56142" w:rsidP="00D62C65">
      <w:pPr>
        <w:pBdr>
          <w:bottom w:val="single" w:sz="6" w:space="1" w:color="auto"/>
        </w:pBdr>
        <w:rPr>
          <w:rFonts w:ascii="Arial Narrow" w:hAnsi="Arial Narrow"/>
          <w:b/>
        </w:rPr>
      </w:pPr>
      <w:r w:rsidRPr="00D56142">
        <w:rPr>
          <w:b/>
        </w:rPr>
        <w:t xml:space="preserve"> </w:t>
      </w:r>
    </w:p>
    <w:p w14:paraId="79487160" w14:textId="77777777" w:rsidR="00D62C65" w:rsidRDefault="00D62C65" w:rsidP="00D62C65"/>
    <w:p w14:paraId="5CC08418" w14:textId="77777777" w:rsidR="00D56142" w:rsidRPr="00D56142" w:rsidRDefault="00D56142" w:rsidP="00D56142">
      <w:pPr>
        <w:rPr>
          <w:b/>
        </w:rPr>
      </w:pPr>
    </w:p>
    <w:p w14:paraId="60987997" w14:textId="77777777" w:rsidR="00D56142" w:rsidRDefault="00D56142" w:rsidP="00D56142">
      <w:r>
        <w:t>Anonymous users: Some use cases which prerequisites users to be identified might be more beneficial to the ecosystem if we allow anonymous users to use a whole or part of such use cases.</w:t>
      </w:r>
    </w:p>
    <w:p w14:paraId="547D6CC5" w14:textId="77777777" w:rsidR="006A1C59" w:rsidRDefault="006A1C59" w:rsidP="00D56142"/>
    <w:p w14:paraId="6AC2B661" w14:textId="77777777" w:rsidR="006A1C59" w:rsidRPr="006A1C59" w:rsidRDefault="006A1C59" w:rsidP="00D56142">
      <w:pPr>
        <w:rPr>
          <w:b/>
        </w:rPr>
      </w:pPr>
      <w:r w:rsidRPr="006A1C59">
        <w:rPr>
          <w:b/>
        </w:rPr>
        <w:t>Privacy is essential in digital video consumption. Finding ways to enable it are important and part of GGIE.</w:t>
      </w:r>
    </w:p>
    <w:p w14:paraId="6B3274B8" w14:textId="77777777" w:rsidR="00D62C65" w:rsidRPr="00D56142" w:rsidRDefault="00D62C65" w:rsidP="00D62C65">
      <w:pPr>
        <w:pBdr>
          <w:bottom w:val="single" w:sz="6" w:space="1" w:color="auto"/>
        </w:pBdr>
        <w:rPr>
          <w:rFonts w:ascii="Arial Narrow" w:hAnsi="Arial Narrow"/>
          <w:b/>
        </w:rPr>
      </w:pPr>
    </w:p>
    <w:p w14:paraId="09B4B8FF" w14:textId="77777777" w:rsidR="00D62C65" w:rsidRDefault="00D62C65" w:rsidP="00D62C65"/>
    <w:p w14:paraId="62F9422B" w14:textId="77777777" w:rsidR="00D56142" w:rsidRDefault="00D56142" w:rsidP="00D56142">
      <w:r>
        <w:t>* Comments on Specific Use Cases</w:t>
      </w:r>
    </w:p>
    <w:p w14:paraId="0F6C4DA1" w14:textId="77777777" w:rsidR="00D56142" w:rsidRDefault="00D56142" w:rsidP="00D56142">
      <w:r>
        <w:t xml:space="preserve">[User-Discovery-UC-1] </w:t>
      </w:r>
      <w:proofErr w:type="gramStart"/>
      <w:r>
        <w:t>Device profiles are definitely useful and looks</w:t>
      </w:r>
      <w:proofErr w:type="gramEnd"/>
      <w:r>
        <w:t xml:space="preserve"> like a missing part in the current Web standards. Security and privacy consideration should be done along the way.</w:t>
      </w:r>
    </w:p>
    <w:p w14:paraId="48EAE371" w14:textId="77777777" w:rsidR="00D56142" w:rsidRDefault="00D56142" w:rsidP="00D56142"/>
    <w:p w14:paraId="7529D5BE" w14:textId="68A0BDFF" w:rsidR="00D62C65" w:rsidRPr="00D62C65" w:rsidRDefault="00D62C65" w:rsidP="00D56142">
      <w:pPr>
        <w:rPr>
          <w:b/>
        </w:rPr>
      </w:pPr>
      <w:bookmarkStart w:id="0" w:name="_GoBack"/>
      <w:r w:rsidRPr="00D62C65">
        <w:rPr>
          <w:b/>
        </w:rPr>
        <w:t>Agreed.</w:t>
      </w:r>
    </w:p>
    <w:bookmarkEnd w:id="0"/>
    <w:p w14:paraId="3B5D3D08" w14:textId="77777777" w:rsidR="00D62C65" w:rsidRPr="00D56142" w:rsidRDefault="00D62C65" w:rsidP="00D62C65">
      <w:pPr>
        <w:pBdr>
          <w:bottom w:val="single" w:sz="6" w:space="1" w:color="auto"/>
        </w:pBdr>
        <w:rPr>
          <w:rFonts w:ascii="Arial Narrow" w:hAnsi="Arial Narrow"/>
          <w:b/>
        </w:rPr>
      </w:pPr>
    </w:p>
    <w:p w14:paraId="02FB2FAE" w14:textId="77777777" w:rsidR="00D62C65" w:rsidRDefault="00D62C65" w:rsidP="00D62C65"/>
    <w:p w14:paraId="76244A9A" w14:textId="77777777" w:rsidR="00D56142" w:rsidRDefault="00D56142" w:rsidP="00D56142">
      <w:r>
        <w:t>[Streaming-UC-3] Does this use case include the case where a user feeds a stream from his or her home device to mobile devices?</w:t>
      </w:r>
    </w:p>
    <w:p w14:paraId="4D157087" w14:textId="77777777" w:rsidR="00D62C65" w:rsidRPr="00D62C65" w:rsidRDefault="00D62C65" w:rsidP="00D56142">
      <w:pPr>
        <w:rPr>
          <w:b/>
        </w:rPr>
      </w:pPr>
    </w:p>
    <w:p w14:paraId="79A5C34A" w14:textId="68F673AC" w:rsidR="00D62C65" w:rsidRPr="00D62C65" w:rsidRDefault="00D62C65" w:rsidP="00D56142">
      <w:pPr>
        <w:rPr>
          <w:b/>
        </w:rPr>
      </w:pPr>
      <w:r w:rsidRPr="00D62C65">
        <w:rPr>
          <w:b/>
        </w:rPr>
        <w:t>It wasn’t designed with that specifically in mind, but yes it would cover that use.</w:t>
      </w:r>
    </w:p>
    <w:p w14:paraId="13F941B3" w14:textId="77777777" w:rsidR="00D62C65" w:rsidRPr="00D56142" w:rsidRDefault="00D62C65" w:rsidP="00D62C65">
      <w:pPr>
        <w:pBdr>
          <w:bottom w:val="single" w:sz="6" w:space="1" w:color="auto"/>
        </w:pBdr>
        <w:rPr>
          <w:rFonts w:ascii="Arial Narrow" w:hAnsi="Arial Narrow"/>
          <w:b/>
        </w:rPr>
      </w:pPr>
    </w:p>
    <w:p w14:paraId="5C5A36FC" w14:textId="77777777" w:rsidR="00D62C65" w:rsidRDefault="00D62C65" w:rsidP="00D62C65"/>
    <w:p w14:paraId="13E73155" w14:textId="77777777" w:rsidR="00D56142" w:rsidRDefault="00D56142" w:rsidP="00D56142">
      <w:r>
        <w:t>[Streaming-UC-3] There is no description about to whom applications report logs or measurements. Defining it as an actor might help better the use case.</w:t>
      </w:r>
    </w:p>
    <w:p w14:paraId="3B9995B2" w14:textId="77777777" w:rsidR="00D62C65" w:rsidRDefault="00D62C65" w:rsidP="00D56142"/>
    <w:p w14:paraId="51C082F9" w14:textId="34522FC3" w:rsidR="00D62C65" w:rsidRPr="00D62C65" w:rsidRDefault="00D62C65" w:rsidP="00D56142">
      <w:pPr>
        <w:rPr>
          <w:b/>
        </w:rPr>
      </w:pPr>
      <w:r w:rsidRPr="00D62C65">
        <w:rPr>
          <w:b/>
        </w:rPr>
        <w:t>Thank you for the suggestion. More future work needs to be done by the group on measurement, and we will incorporate that suggestion.</w:t>
      </w:r>
    </w:p>
    <w:p w14:paraId="275C47EC" w14:textId="77777777" w:rsidR="00D56142" w:rsidRPr="00D62C65" w:rsidRDefault="00D56142" w:rsidP="00D56142">
      <w:pPr>
        <w:rPr>
          <w:b/>
        </w:rPr>
      </w:pPr>
    </w:p>
    <w:p w14:paraId="669335BB" w14:textId="77777777" w:rsidR="00D62C65" w:rsidRPr="00D56142" w:rsidRDefault="00D62C65" w:rsidP="00D62C65">
      <w:pPr>
        <w:pBdr>
          <w:bottom w:val="single" w:sz="6" w:space="1" w:color="auto"/>
        </w:pBdr>
        <w:rPr>
          <w:rFonts w:ascii="Arial Narrow" w:hAnsi="Arial Narrow"/>
          <w:b/>
        </w:rPr>
      </w:pPr>
    </w:p>
    <w:p w14:paraId="213A3AE9" w14:textId="77777777" w:rsidR="00D56142" w:rsidRDefault="00D56142" w:rsidP="00D56142">
      <w:r>
        <w:t xml:space="preserve">[1] </w:t>
      </w:r>
      <w:hyperlink r:id="rId8" w:history="1">
        <w:r>
          <w:rPr>
            <w:color w:val="0000E9"/>
            <w:u w:val="single" w:color="0000E9"/>
          </w:rPr>
          <w:t>https://lists.w3.org/Archives/Public/public-web-and-tv/2015Mar/0018.html</w:t>
        </w:r>
      </w:hyperlink>
    </w:p>
    <w:p w14:paraId="51F2B2F7" w14:textId="77777777" w:rsidR="006167E2" w:rsidRDefault="00D56142" w:rsidP="00D56142">
      <w:r>
        <w:t>--------</w:t>
      </w:r>
    </w:p>
    <w:sectPr w:rsidR="006167E2" w:rsidSect="00934C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49C"/>
    <w:multiLevelType w:val="hybridMultilevel"/>
    <w:tmpl w:val="32820702"/>
    <w:lvl w:ilvl="0" w:tplc="B268D93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5F0F9D"/>
    <w:multiLevelType w:val="hybridMultilevel"/>
    <w:tmpl w:val="4C18A0DE"/>
    <w:lvl w:ilvl="0" w:tplc="B268D93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42"/>
    <w:rsid w:val="000D4DE3"/>
    <w:rsid w:val="00254E15"/>
    <w:rsid w:val="004D333E"/>
    <w:rsid w:val="006167E2"/>
    <w:rsid w:val="006A1C59"/>
    <w:rsid w:val="00934CA3"/>
    <w:rsid w:val="00974D8D"/>
    <w:rsid w:val="009F54CE"/>
    <w:rsid w:val="00AB3772"/>
    <w:rsid w:val="00B44157"/>
    <w:rsid w:val="00D56142"/>
    <w:rsid w:val="00D62C65"/>
    <w:rsid w:val="00EE320C"/>
    <w:rsid w:val="00F03134"/>
    <w:rsid w:val="00FE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C7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hk.or.jp/corporateinfo/" TargetMode="External"/><Relationship Id="rId7" Type="http://schemas.openxmlformats.org/officeDocument/2006/relationships/hyperlink" Target="http://www.j-ba.or.jp/category/english" TargetMode="External"/><Relationship Id="rId8" Type="http://schemas.openxmlformats.org/officeDocument/2006/relationships/hyperlink" Target="https://lists.w3.org/Archives/Public/public-web-and-tv/2015Mar/0018.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1354</Words>
  <Characters>7720</Characters>
  <Application>Microsoft Macintosh Word</Application>
  <DocSecurity>0</DocSecurity>
  <Lines>64</Lines>
  <Paragraphs>18</Paragraphs>
  <ScaleCrop>false</ScaleCrop>
  <Company>NBCUniversal</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Deen</dc:creator>
  <cp:keywords/>
  <dc:description/>
  <cp:lastModifiedBy>Glenn Deen</cp:lastModifiedBy>
  <cp:revision>5</cp:revision>
  <dcterms:created xsi:type="dcterms:W3CDTF">2015-06-17T14:37:00Z</dcterms:created>
  <dcterms:modified xsi:type="dcterms:W3CDTF">2015-06-18T17:56:00Z</dcterms:modified>
</cp:coreProperties>
</file>