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5E" w:rsidRPr="00403BAF" w:rsidRDefault="004C55B0" w:rsidP="00716F5E">
      <w:pPr>
        <w:spacing w:after="0" w:line="240" w:lineRule="auto"/>
        <w:jc w:val="center"/>
        <w:rPr>
          <w:b/>
          <w:sz w:val="28"/>
          <w:szCs w:val="28"/>
        </w:rPr>
      </w:pPr>
      <w:r w:rsidRPr="00403BAF">
        <w:rPr>
          <w:b/>
          <w:sz w:val="28"/>
          <w:szCs w:val="28"/>
        </w:rPr>
        <w:t>Strategy Brief</w:t>
      </w:r>
      <w:r w:rsidR="00A54B74">
        <w:rPr>
          <w:b/>
          <w:sz w:val="28"/>
          <w:szCs w:val="28"/>
        </w:rPr>
        <w:t xml:space="preserve"> (draft v1)</w:t>
      </w:r>
      <w:r w:rsidR="00C60472" w:rsidRPr="00403BAF">
        <w:rPr>
          <w:b/>
          <w:sz w:val="28"/>
          <w:szCs w:val="28"/>
        </w:rPr>
        <w:t xml:space="preserve"> </w:t>
      </w:r>
    </w:p>
    <w:p w:rsidR="00CD4D9A" w:rsidRDefault="00D274C0" w:rsidP="00716F5E">
      <w:pPr>
        <w:spacing w:after="0" w:line="240" w:lineRule="auto"/>
        <w:jc w:val="center"/>
        <w:rPr>
          <w:b/>
        </w:rPr>
      </w:pPr>
      <w:proofErr w:type="gramStart"/>
      <w:r w:rsidRPr="00E1667E">
        <w:rPr>
          <w:b/>
        </w:rPr>
        <w:t>for</w:t>
      </w:r>
      <w:proofErr w:type="gramEnd"/>
      <w:r w:rsidRPr="00E1667E">
        <w:rPr>
          <w:b/>
        </w:rPr>
        <w:t xml:space="preserve"> </w:t>
      </w:r>
      <w:r w:rsidR="00CD4D9A">
        <w:rPr>
          <w:b/>
        </w:rPr>
        <w:t xml:space="preserve">a </w:t>
      </w:r>
      <w:r w:rsidR="002F7BFF">
        <w:rPr>
          <w:b/>
        </w:rPr>
        <w:t xml:space="preserve">Proposed </w:t>
      </w:r>
      <w:r w:rsidR="00CD4D9A">
        <w:rPr>
          <w:b/>
        </w:rPr>
        <w:t>W3C/</w:t>
      </w:r>
      <w:r w:rsidR="00716F5E">
        <w:rPr>
          <w:b/>
        </w:rPr>
        <w:t>Coca-Cola Partnership</w:t>
      </w:r>
    </w:p>
    <w:p w:rsidR="00CD4D9A" w:rsidRPr="00403BAF" w:rsidRDefault="00CD4D9A" w:rsidP="00CD4D9A">
      <w:pPr>
        <w:spacing w:after="0" w:line="240" w:lineRule="auto"/>
        <w:jc w:val="center"/>
        <w:rPr>
          <w:b/>
          <w:i/>
        </w:rPr>
      </w:pPr>
      <w:r w:rsidRPr="00403BAF">
        <w:rPr>
          <w:b/>
          <w:i/>
        </w:rPr>
        <w:t>Celebrating the Web</w:t>
      </w:r>
      <w:r w:rsidR="0051797F" w:rsidRPr="00403BAF">
        <w:rPr>
          <w:b/>
          <w:i/>
        </w:rPr>
        <w:t>’s</w:t>
      </w:r>
      <w:r w:rsidRPr="00403BAF">
        <w:rPr>
          <w:b/>
          <w:i/>
        </w:rPr>
        <w:t xml:space="preserve"> Turning 25 and </w:t>
      </w:r>
    </w:p>
    <w:p w:rsidR="00716F5E" w:rsidRPr="00403BAF" w:rsidRDefault="00CD4D9A" w:rsidP="00CD4D9A">
      <w:pPr>
        <w:spacing w:after="0" w:line="240" w:lineRule="auto"/>
        <w:jc w:val="center"/>
        <w:rPr>
          <w:b/>
          <w:i/>
        </w:rPr>
      </w:pPr>
      <w:proofErr w:type="gramStart"/>
      <w:r w:rsidRPr="00403BAF">
        <w:rPr>
          <w:b/>
          <w:i/>
        </w:rPr>
        <w:t>our</w:t>
      </w:r>
      <w:proofErr w:type="gramEnd"/>
      <w:r w:rsidRPr="00403BAF">
        <w:rPr>
          <w:b/>
          <w:i/>
        </w:rPr>
        <w:t xml:space="preserve"> mutual </w:t>
      </w:r>
      <w:r w:rsidR="00A84140" w:rsidRPr="00403BAF">
        <w:rPr>
          <w:b/>
          <w:i/>
        </w:rPr>
        <w:t xml:space="preserve">Global </w:t>
      </w:r>
      <w:r w:rsidR="00F65D26" w:rsidRPr="00403BAF">
        <w:rPr>
          <w:b/>
          <w:i/>
        </w:rPr>
        <w:t>Connections e</w:t>
      </w:r>
      <w:r w:rsidR="00A84140" w:rsidRPr="00403BAF">
        <w:rPr>
          <w:b/>
          <w:i/>
        </w:rPr>
        <w:t>cosystem</w:t>
      </w:r>
    </w:p>
    <w:p w:rsidR="00CD4D9A" w:rsidRDefault="00CD4D9A" w:rsidP="00CD4D9A">
      <w:pPr>
        <w:spacing w:after="0" w:line="240" w:lineRule="auto"/>
        <w:jc w:val="center"/>
        <w:rPr>
          <w:b/>
        </w:rPr>
      </w:pPr>
    </w:p>
    <w:p w:rsidR="00C60472" w:rsidRDefault="00C60472" w:rsidP="00CD4D9A">
      <w:pPr>
        <w:spacing w:after="0" w:line="240" w:lineRule="auto"/>
        <w:jc w:val="center"/>
        <w:rPr>
          <w:b/>
        </w:rPr>
      </w:pPr>
    </w:p>
    <w:p w:rsidR="00E411DD" w:rsidRDefault="00E411DD" w:rsidP="00CE0066">
      <w:pPr>
        <w:spacing w:after="0" w:line="240" w:lineRule="auto"/>
        <w:rPr>
          <w:b/>
        </w:rPr>
      </w:pPr>
      <w:r>
        <w:rPr>
          <w:b/>
        </w:rPr>
        <w:t>Background:</w:t>
      </w:r>
    </w:p>
    <w:p w:rsidR="00E411DD" w:rsidRPr="00C32806" w:rsidRDefault="00CD4D9A" w:rsidP="00CE0066">
      <w:pPr>
        <w:spacing w:after="0" w:line="240" w:lineRule="auto"/>
      </w:pPr>
      <w:r>
        <w:t xml:space="preserve">Established in 1994, </w:t>
      </w:r>
      <w:r w:rsidRPr="00CD4D9A">
        <w:t>The World Wide Web Consortium (W3C) is an internation</w:t>
      </w:r>
      <w:r>
        <w:t xml:space="preserve">al community that develops open technology </w:t>
      </w:r>
      <w:r w:rsidRPr="00CD4D9A">
        <w:t xml:space="preserve">standards to ensure the long-term growth of the Web. </w:t>
      </w:r>
      <w:hyperlink r:id="rId8" w:history="1">
        <w:r w:rsidRPr="0051797F">
          <w:rPr>
            <w:rStyle w:val="Hyperlink"/>
          </w:rPr>
          <w:t>W3C Members</w:t>
        </w:r>
      </w:hyperlink>
      <w:r>
        <w:t xml:space="preserve">—including the world’s major technology companies, universities, and government agencies—collaborate under the leadership of Web inventor Tim Berners-Lee and CEO Jeff Jaffe. </w:t>
      </w:r>
      <w:r w:rsidR="0051797F">
        <w:t xml:space="preserve">Our community also extends to non-members through consumer activity in W3C Community Groups, Business Groups and Interest Groups. </w:t>
      </w:r>
      <w:r>
        <w:t>Together, the</w:t>
      </w:r>
      <w:r w:rsidR="0051797F">
        <w:t xml:space="preserve"> entire W3C</w:t>
      </w:r>
      <w:r>
        <w:t xml:space="preserve"> community is </w:t>
      </w:r>
      <w:r w:rsidR="0051797F">
        <w:t>building the</w:t>
      </w:r>
      <w:r>
        <w:t xml:space="preserve"> </w:t>
      </w:r>
      <w:r w:rsidR="0051797F">
        <w:t xml:space="preserve">Open </w:t>
      </w:r>
      <w:r>
        <w:t>Web</w:t>
      </w:r>
      <w:r w:rsidR="0051797F">
        <w:t xml:space="preserve"> Platform to become a full-</w:t>
      </w:r>
      <w:r w:rsidR="0007057F">
        <w:t xml:space="preserve">fledge programming environment </w:t>
      </w:r>
      <w:r>
        <w:t>for the delivery of services and rich applications</w:t>
      </w:r>
      <w:r w:rsidR="0051797F">
        <w:t xml:space="preserve">. The impact of these services and applications can be felt today </w:t>
      </w:r>
      <w:r>
        <w:t>across a broad set of industries, including mobile, media</w:t>
      </w:r>
      <w:r w:rsidR="0051797F">
        <w:t>/broadcasting</w:t>
      </w:r>
      <w:r>
        <w:t xml:space="preserve">, </w:t>
      </w:r>
      <w:r w:rsidR="0051797F">
        <w:t xml:space="preserve">advertising, </w:t>
      </w:r>
      <w:r>
        <w:t xml:space="preserve">games, publishing, </w:t>
      </w:r>
      <w:r w:rsidR="0051797F" w:rsidRPr="0051797F">
        <w:t xml:space="preserve">HC/LS, </w:t>
      </w:r>
      <w:r w:rsidR="0051797F">
        <w:t>and automotive.</w:t>
      </w:r>
    </w:p>
    <w:p w:rsidR="00E411DD" w:rsidRDefault="00E411DD" w:rsidP="00CE0066">
      <w:pPr>
        <w:spacing w:after="0" w:line="240" w:lineRule="auto"/>
        <w:rPr>
          <w:b/>
        </w:rPr>
      </w:pPr>
    </w:p>
    <w:p w:rsidR="00716F5E" w:rsidRDefault="00716F5E" w:rsidP="00CE0066">
      <w:pPr>
        <w:spacing w:after="0" w:line="240" w:lineRule="auto"/>
        <w:rPr>
          <w:b/>
        </w:rPr>
      </w:pPr>
      <w:r>
        <w:rPr>
          <w:b/>
        </w:rPr>
        <w:t>Goals</w:t>
      </w:r>
      <w:r w:rsidR="00F65D26">
        <w:rPr>
          <w:b/>
        </w:rPr>
        <w:t>:</w:t>
      </w:r>
    </w:p>
    <w:p w:rsidR="003D542C" w:rsidRDefault="003D542C" w:rsidP="00CE0066">
      <w:pPr>
        <w:spacing w:after="0" w:line="240" w:lineRule="auto"/>
        <w:rPr>
          <w:b/>
        </w:rPr>
      </w:pPr>
    </w:p>
    <w:p w:rsidR="00E411DD" w:rsidRDefault="00E411DD" w:rsidP="00CE0066">
      <w:pPr>
        <w:pStyle w:val="ListParagraph"/>
        <w:numPr>
          <w:ilvl w:val="0"/>
          <w:numId w:val="4"/>
        </w:numPr>
        <w:spacing w:after="0" w:line="240" w:lineRule="auto"/>
      </w:pPr>
      <w:r>
        <w:t>Create buzz</w:t>
      </w:r>
      <w:r w:rsidR="00C32806">
        <w:t xml:space="preserve"> and initial impact</w:t>
      </w:r>
      <w:r>
        <w:t xml:space="preserve"> about ways </w:t>
      </w:r>
      <w:r w:rsidR="0051797F">
        <w:t>the Web is</w:t>
      </w:r>
      <w:r>
        <w:t xml:space="preserve"> changing the way we all live, learn, work, and play</w:t>
      </w:r>
      <w:r w:rsidR="0051797F">
        <w:t xml:space="preserve"> today, and for the next 25 years.</w:t>
      </w:r>
    </w:p>
    <w:p w:rsidR="00E411DD" w:rsidRPr="00C45CAC" w:rsidRDefault="00E411DD" w:rsidP="00C45CAC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>
        <w:t xml:space="preserve">Leverage the </w:t>
      </w:r>
      <w:r w:rsidR="00C32806">
        <w:t xml:space="preserve">Web’s </w:t>
      </w:r>
      <w:r>
        <w:t>25</w:t>
      </w:r>
      <w:r w:rsidRPr="00E411DD">
        <w:rPr>
          <w:vertAlign w:val="superscript"/>
        </w:rPr>
        <w:t>th</w:t>
      </w:r>
      <w:r w:rsidR="00C32806">
        <w:t xml:space="preserve"> A</w:t>
      </w:r>
      <w:r>
        <w:t>nniversary</w:t>
      </w:r>
      <w:r w:rsidR="00C32806">
        <w:t xml:space="preserve"> in 2014</w:t>
      </w:r>
      <w:r>
        <w:t xml:space="preserve"> as </w:t>
      </w:r>
      <w:r w:rsidR="0051797F">
        <w:t xml:space="preserve">the </w:t>
      </w:r>
      <w:r w:rsidR="00C32806">
        <w:t xml:space="preserve">key </w:t>
      </w:r>
      <w:r>
        <w:t>driver</w:t>
      </w:r>
      <w:r w:rsidR="0051797F">
        <w:t xml:space="preserve"> of a campaign.</w:t>
      </w:r>
      <w:r w:rsidR="00C45CAC" w:rsidRPr="00C45CAC">
        <w:t xml:space="preserve"> </w:t>
      </w:r>
      <w:proofErr w:type="spellStart"/>
      <w:r w:rsidR="00C45CAC" w:rsidRPr="00C45CAC">
        <w:rPr>
          <w:i/>
        </w:rPr>
        <w:t>IAN</w:t>
      </w:r>
      <w:proofErr w:type="gramStart"/>
      <w:r w:rsidR="00C45CAC" w:rsidRPr="00C45CAC">
        <w:rPr>
          <w:i/>
        </w:rPr>
        <w:t>:reinforce</w:t>
      </w:r>
      <w:proofErr w:type="spellEnd"/>
      <w:proofErr w:type="gramEnd"/>
      <w:r w:rsidR="00C45CAC" w:rsidRPr="00C45CAC">
        <w:rPr>
          <w:i/>
        </w:rPr>
        <w:t xml:space="preserve"> W3C's role in the history and success of the Web.</w:t>
      </w:r>
    </w:p>
    <w:p w:rsidR="00E411DD" w:rsidRDefault="00716F5E" w:rsidP="00C45CAC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716F5E">
        <w:t>Demystify</w:t>
      </w:r>
      <w:r w:rsidR="00A84140">
        <w:t xml:space="preserve"> what we mean when we say </w:t>
      </w:r>
      <w:r w:rsidR="0051797F">
        <w:t>“</w:t>
      </w:r>
      <w:r w:rsidR="00A84140">
        <w:t>the Web is for everyone</w:t>
      </w:r>
      <w:r w:rsidR="0051797F">
        <w:t>”</w:t>
      </w:r>
      <w:r w:rsidR="00C45CAC" w:rsidRPr="00C45CAC">
        <w:t xml:space="preserve"> </w:t>
      </w:r>
      <w:proofErr w:type="spellStart"/>
      <w:r w:rsidR="008F325A" w:rsidRPr="008F325A">
        <w:rPr>
          <w:i/>
        </w:rPr>
        <w:t>IAN</w:t>
      </w:r>
      <w:proofErr w:type="gramStart"/>
      <w:r w:rsidR="008F325A" w:rsidRPr="008F325A">
        <w:rPr>
          <w:i/>
        </w:rPr>
        <w:t>:</w:t>
      </w:r>
      <w:r w:rsidR="00C45CAC" w:rsidRPr="00C45CAC">
        <w:rPr>
          <w:i/>
        </w:rPr>
        <w:t>Promote</w:t>
      </w:r>
      <w:proofErr w:type="spellEnd"/>
      <w:proofErr w:type="gramEnd"/>
      <w:r w:rsidR="00C45CAC" w:rsidRPr="00C45CAC">
        <w:rPr>
          <w:i/>
        </w:rPr>
        <w:t xml:space="preserve"> the W3C principles that have helped make the Web a success and will ensure its</w:t>
      </w:r>
      <w:r w:rsidR="00C45CAC">
        <w:rPr>
          <w:i/>
        </w:rPr>
        <w:t xml:space="preserve"> </w:t>
      </w:r>
      <w:r w:rsidR="00C45CAC" w:rsidRPr="00C45CAC">
        <w:rPr>
          <w:i/>
        </w:rPr>
        <w:t>value to humanity long into the future.</w:t>
      </w:r>
    </w:p>
    <w:p w:rsidR="00C45CAC" w:rsidRPr="00C45CAC" w:rsidRDefault="00C45CAC" w:rsidP="00C45CAC">
      <w:pPr>
        <w:pStyle w:val="ListParagraph"/>
        <w:spacing w:after="0" w:line="240" w:lineRule="auto"/>
        <w:ind w:left="1080"/>
        <w:rPr>
          <w:i/>
        </w:rPr>
      </w:pPr>
    </w:p>
    <w:p w:rsidR="00C32806" w:rsidRDefault="00E411DD" w:rsidP="00CE0066">
      <w:pPr>
        <w:spacing w:after="0" w:line="240" w:lineRule="auto"/>
      </w:pPr>
      <w:r>
        <w:rPr>
          <w:b/>
        </w:rPr>
        <w:t xml:space="preserve">W3C </w:t>
      </w:r>
      <w:r w:rsidR="00D274C0" w:rsidRPr="00E1667E">
        <w:rPr>
          <w:b/>
        </w:rPr>
        <w:t>Objectives:</w:t>
      </w:r>
      <w:r w:rsidR="00E1667E">
        <w:t xml:space="preserve">  </w:t>
      </w:r>
    </w:p>
    <w:p w:rsidR="003D542C" w:rsidRDefault="003D542C" w:rsidP="00CE0066">
      <w:pPr>
        <w:spacing w:after="0" w:line="240" w:lineRule="auto"/>
      </w:pPr>
    </w:p>
    <w:p w:rsidR="0031408C" w:rsidRDefault="0051797F" w:rsidP="00CE0066">
      <w:pPr>
        <w:pStyle w:val="ListParagraph"/>
        <w:numPr>
          <w:ilvl w:val="0"/>
          <w:numId w:val="3"/>
        </w:numPr>
        <w:spacing w:after="0" w:line="240" w:lineRule="auto"/>
      </w:pPr>
      <w:r>
        <w:t>Invite people everywhere to c</w:t>
      </w:r>
      <w:r w:rsidR="0031408C">
        <w:t xml:space="preserve">elebrate the Web's 25th anniversary </w:t>
      </w:r>
      <w:r w:rsidR="00C32806">
        <w:t>(</w:t>
      </w:r>
      <w:r w:rsidR="0031408C">
        <w:t xml:space="preserve">and </w:t>
      </w:r>
      <w:r w:rsidR="00C32806">
        <w:t xml:space="preserve">by association, </w:t>
      </w:r>
      <w:r w:rsidR="0031408C">
        <w:t>W3C's 20th anniversary</w:t>
      </w:r>
      <w:r w:rsidR="00C32806">
        <w:t xml:space="preserve"> in ’14)</w:t>
      </w:r>
      <w:r w:rsidR="0031408C">
        <w:t xml:space="preserve"> </w:t>
      </w:r>
    </w:p>
    <w:p w:rsidR="0031408C" w:rsidRDefault="0031408C" w:rsidP="00CE0066">
      <w:pPr>
        <w:pStyle w:val="ListParagraph"/>
        <w:numPr>
          <w:ilvl w:val="0"/>
          <w:numId w:val="3"/>
        </w:numPr>
        <w:spacing w:after="0" w:line="240" w:lineRule="auto"/>
      </w:pPr>
      <w:r>
        <w:t>Increase engagement</w:t>
      </w:r>
      <w:r w:rsidR="003D542C">
        <w:t xml:space="preserve">, </w:t>
      </w:r>
      <w:r>
        <w:t xml:space="preserve">interaction </w:t>
      </w:r>
      <w:r w:rsidR="0051797F">
        <w:t>and scale of the celebration through a broad industry partnership</w:t>
      </w:r>
    </w:p>
    <w:p w:rsidR="0031408C" w:rsidRDefault="0031408C" w:rsidP="00CE0066">
      <w:pPr>
        <w:pStyle w:val="ListParagraph"/>
        <w:numPr>
          <w:ilvl w:val="0"/>
          <w:numId w:val="3"/>
        </w:numPr>
        <w:spacing w:after="0" w:line="240" w:lineRule="auto"/>
      </w:pPr>
      <w:r>
        <w:t>Gain traction of a newly deployed, refreshed W3C brand promise</w:t>
      </w:r>
    </w:p>
    <w:p w:rsidR="0008112C" w:rsidRDefault="0008112C" w:rsidP="0008112C">
      <w:pPr>
        <w:spacing w:after="0" w:line="240" w:lineRule="auto"/>
      </w:pPr>
    </w:p>
    <w:p w:rsidR="0008112C" w:rsidRPr="00CD4D9A" w:rsidRDefault="0008112C" w:rsidP="0008112C">
      <w:pPr>
        <w:spacing w:after="0" w:line="240" w:lineRule="auto"/>
        <w:rPr>
          <w:color w:val="A6A6A6" w:themeColor="background1" w:themeShade="A6"/>
        </w:rPr>
      </w:pPr>
      <w:r w:rsidRPr="00CD4D9A">
        <w:rPr>
          <w:color w:val="A6A6A6" w:themeColor="background1" w:themeShade="A6"/>
        </w:rPr>
        <w:t>Coke Objectives:</w:t>
      </w:r>
    </w:p>
    <w:p w:rsidR="0008112C" w:rsidRPr="00CD4D9A" w:rsidRDefault="0008112C" w:rsidP="0008112C">
      <w:pPr>
        <w:spacing w:after="0" w:line="240" w:lineRule="auto"/>
        <w:rPr>
          <w:color w:val="A6A6A6" w:themeColor="background1" w:themeShade="A6"/>
        </w:rPr>
      </w:pPr>
    </w:p>
    <w:p w:rsidR="0008112C" w:rsidRPr="00CD4D9A" w:rsidRDefault="0008112C" w:rsidP="0008112C">
      <w:pPr>
        <w:pStyle w:val="ListParagraph"/>
        <w:numPr>
          <w:ilvl w:val="0"/>
          <w:numId w:val="8"/>
        </w:numPr>
        <w:spacing w:after="0" w:line="240" w:lineRule="auto"/>
        <w:rPr>
          <w:color w:val="A6A6A6" w:themeColor="background1" w:themeShade="A6"/>
        </w:rPr>
      </w:pPr>
      <w:r w:rsidRPr="00CD4D9A">
        <w:rPr>
          <w:color w:val="A6A6A6" w:themeColor="background1" w:themeShade="A6"/>
        </w:rPr>
        <w:t xml:space="preserve">Create deeper partnerships with major global technology organizations (Jonathan </w:t>
      </w:r>
      <w:proofErr w:type="spellStart"/>
      <w:r w:rsidRPr="00CD4D9A">
        <w:rPr>
          <w:color w:val="A6A6A6" w:themeColor="background1" w:themeShade="A6"/>
        </w:rPr>
        <w:t>Mildenhall</w:t>
      </w:r>
      <w:proofErr w:type="spellEnd"/>
      <w:r w:rsidRPr="00CD4D9A">
        <w:rPr>
          <w:color w:val="A6A6A6" w:themeColor="background1" w:themeShade="A6"/>
        </w:rPr>
        <w:t>, VP, Global Advertising Strategy and Content Excellence</w:t>
      </w:r>
      <w:r w:rsidR="00CD4D9A">
        <w:rPr>
          <w:color w:val="A6A6A6" w:themeColor="background1" w:themeShade="A6"/>
        </w:rPr>
        <w:t>, 2012</w:t>
      </w:r>
      <w:r w:rsidRPr="00CD4D9A">
        <w:rPr>
          <w:color w:val="A6A6A6" w:themeColor="background1" w:themeShade="A6"/>
        </w:rPr>
        <w:t>)</w:t>
      </w:r>
    </w:p>
    <w:p w:rsidR="003D542C" w:rsidRDefault="003D542C" w:rsidP="003D542C">
      <w:pPr>
        <w:spacing w:after="0" w:line="240" w:lineRule="auto"/>
      </w:pPr>
    </w:p>
    <w:p w:rsidR="003D542C" w:rsidRDefault="00C60472" w:rsidP="003D542C">
      <w:pPr>
        <w:spacing w:after="0" w:line="240" w:lineRule="auto"/>
        <w:rPr>
          <w:b/>
        </w:rPr>
      </w:pPr>
      <w:r>
        <w:rPr>
          <w:b/>
        </w:rPr>
        <w:t>Target Markets</w:t>
      </w:r>
      <w:r w:rsidR="003D542C" w:rsidRPr="003D542C">
        <w:rPr>
          <w:b/>
        </w:rPr>
        <w:t>:</w:t>
      </w:r>
    </w:p>
    <w:p w:rsidR="003D542C" w:rsidRPr="003D542C" w:rsidRDefault="003D542C" w:rsidP="003D542C">
      <w:pPr>
        <w:spacing w:after="0" w:line="240" w:lineRule="auto"/>
        <w:rPr>
          <w:b/>
        </w:rPr>
      </w:pPr>
    </w:p>
    <w:p w:rsidR="00CA152F" w:rsidRDefault="003D542C" w:rsidP="003D542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Primary </w:t>
      </w:r>
      <w:r w:rsidR="00C60472">
        <w:t>Audience</w:t>
      </w:r>
      <w:r>
        <w:t xml:space="preserve">: the largest possible audience including </w:t>
      </w:r>
      <w:r w:rsidR="00CA152F">
        <w:t>current and future Worldwide</w:t>
      </w:r>
      <w:r>
        <w:t xml:space="preserve"> </w:t>
      </w:r>
      <w:r w:rsidR="00CA152F">
        <w:t>Web users</w:t>
      </w:r>
      <w:r>
        <w:t xml:space="preserve"> </w:t>
      </w:r>
    </w:p>
    <w:p w:rsidR="00C60472" w:rsidRDefault="003D542C" w:rsidP="00C60472">
      <w:pPr>
        <w:pStyle w:val="ListParagraph"/>
        <w:numPr>
          <w:ilvl w:val="0"/>
          <w:numId w:val="7"/>
        </w:numPr>
        <w:spacing w:after="0" w:line="240" w:lineRule="auto"/>
      </w:pPr>
      <w:r>
        <w:t>Secon</w:t>
      </w:r>
      <w:r w:rsidR="00C60472">
        <w:t>dary Audience</w:t>
      </w:r>
      <w:r w:rsidR="00CA152F">
        <w:t>: business, technology, and non-profit</w:t>
      </w:r>
      <w:r>
        <w:t xml:space="preserve"> professionals who help build and use the Web</w:t>
      </w:r>
      <w:r w:rsidR="00CA152F">
        <w:t xml:space="preserve"> to create economic and social value</w:t>
      </w:r>
    </w:p>
    <w:p w:rsidR="00C60472" w:rsidRPr="00C60472" w:rsidRDefault="00C60472" w:rsidP="00C60472">
      <w:pPr>
        <w:pStyle w:val="ListParagraph"/>
        <w:spacing w:after="0" w:line="240" w:lineRule="auto"/>
        <w:ind w:left="1080"/>
      </w:pPr>
    </w:p>
    <w:p w:rsidR="00C60472" w:rsidRDefault="00C60472" w:rsidP="00C32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C32806" w:rsidRDefault="003D542C" w:rsidP="00C32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 xml:space="preserve">Shared Values </w:t>
      </w:r>
      <w:r w:rsidR="00C32806">
        <w:rPr>
          <w:b/>
        </w:rPr>
        <w:t>Opportunity</w:t>
      </w:r>
      <w:r>
        <w:rPr>
          <w:b/>
        </w:rPr>
        <w:t>:</w:t>
      </w:r>
    </w:p>
    <w:p w:rsidR="00484EB6" w:rsidRDefault="00484EB6" w:rsidP="00C32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484EB6" w:rsidRPr="00484EB6" w:rsidRDefault="00484EB6" w:rsidP="00C32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b/>
        </w:rPr>
        <w:tab/>
      </w:r>
      <w:r w:rsidRPr="00484EB6">
        <w:t>25 Years of Bringing People Together on the Web</w:t>
      </w:r>
    </w:p>
    <w:p w:rsidR="003D542C" w:rsidRDefault="003D542C" w:rsidP="00C32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C32806" w:rsidRDefault="003D542C" w:rsidP="00C32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>Ideals Marketing Approach</w:t>
      </w:r>
      <w:r w:rsidR="000137B4">
        <w:rPr>
          <w:b/>
        </w:rPr>
        <w:t xml:space="preserve"> and Principles</w:t>
      </w:r>
      <w:r>
        <w:rPr>
          <w:b/>
        </w:rPr>
        <w:t>:</w:t>
      </w:r>
    </w:p>
    <w:p w:rsidR="003D542C" w:rsidRPr="003D542C" w:rsidRDefault="003D542C" w:rsidP="003D542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</w:pPr>
    </w:p>
    <w:p w:rsidR="00C32806" w:rsidRPr="0008112C" w:rsidRDefault="00C32806" w:rsidP="003D542C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</w:rPr>
      </w:pPr>
      <w:r>
        <w:t xml:space="preserve">Let’s combine 5 of the biggest brands (e.g. P&amp;G, </w:t>
      </w:r>
      <w:r w:rsidR="0008112C">
        <w:t>Nike, Ikea</w:t>
      </w:r>
      <w:r>
        <w:t>, 4, and 5) together with 5 of the biggest platforms (</w:t>
      </w:r>
      <w:r w:rsidR="000137B4">
        <w:t>TBD, but could be</w:t>
      </w:r>
      <w:r>
        <w:t xml:space="preserve"> Google, Intel, </w:t>
      </w:r>
      <w:r w:rsidR="00A54B74">
        <w:t xml:space="preserve">(auto </w:t>
      </w:r>
      <w:proofErr w:type="spellStart"/>
      <w:r w:rsidR="00A54B74">
        <w:t>mnft</w:t>
      </w:r>
      <w:r w:rsidR="00C7524D">
        <w:t>r</w:t>
      </w:r>
      <w:proofErr w:type="spellEnd"/>
      <w:r w:rsidR="00A54B74">
        <w:t>), (media co.)</w:t>
      </w:r>
      <w:r>
        <w:t xml:space="preserve">, </w:t>
      </w:r>
      <w:r w:rsidR="00A54B74">
        <w:t>(China Social Media co)</w:t>
      </w:r>
      <w:r>
        <w:t>, and</w:t>
      </w:r>
      <w:r w:rsidR="00A54B74">
        <w:t xml:space="preserve"> x</w:t>
      </w:r>
      <w:r>
        <w:t>) with 5 of the biggest agencies (</w:t>
      </w:r>
      <w:r w:rsidR="008F3021">
        <w:t xml:space="preserve">e.g. </w:t>
      </w:r>
      <w:r>
        <w:t xml:space="preserve">Leo Burnett, Ogilvy, 3, 4, and 5). By bringing these </w:t>
      </w:r>
      <w:r w:rsidR="000137B4">
        <w:t xml:space="preserve">disparate </w:t>
      </w:r>
      <w:r>
        <w:t>groups together, we can create more buzz and impact than we could alone to celebrate the Web.</w:t>
      </w:r>
      <w:r w:rsidR="0008112C">
        <w:t xml:space="preserve"> </w:t>
      </w:r>
      <w:r w:rsidR="000137B4">
        <w:t xml:space="preserve">@@MJS: </w:t>
      </w:r>
      <w:r w:rsidR="0008112C" w:rsidRPr="0008112C">
        <w:rPr>
          <w:i/>
        </w:rPr>
        <w:t>Need</w:t>
      </w:r>
      <w:r w:rsidR="000137B4">
        <w:rPr>
          <w:i/>
        </w:rPr>
        <w:t xml:space="preserve"> greater</w:t>
      </w:r>
      <w:r w:rsidR="0008112C" w:rsidRPr="0008112C">
        <w:rPr>
          <w:i/>
        </w:rPr>
        <w:t xml:space="preserve"> </w:t>
      </w:r>
      <w:r w:rsidR="000137B4">
        <w:rPr>
          <w:i/>
        </w:rPr>
        <w:t>international representation, e.g. from China, Japan, Latin Am?</w:t>
      </w:r>
    </w:p>
    <w:p w:rsidR="00484EB6" w:rsidRDefault="00484EB6" w:rsidP="003D542C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We all share principles </w:t>
      </w:r>
      <w:r w:rsidR="00BB0ED3">
        <w:t>of o</w:t>
      </w:r>
      <w:r>
        <w:t>penness</w:t>
      </w:r>
      <w:r w:rsidR="00C60472">
        <w:t xml:space="preserve"> which </w:t>
      </w:r>
      <w:r w:rsidR="00BB0ED3">
        <w:t xml:space="preserve">foster competition and cooperation, </w:t>
      </w:r>
      <w:r w:rsidR="008F325A">
        <w:t>supports</w:t>
      </w:r>
      <w:r w:rsidR="00BB0ED3">
        <w:t xml:space="preserve"> innovation and</w:t>
      </w:r>
      <w:r w:rsidR="00C60472">
        <w:t xml:space="preserve"> interoperability, and </w:t>
      </w:r>
      <w:r w:rsidR="00BB0ED3">
        <w:t>drive</w:t>
      </w:r>
      <w:r w:rsidR="00C60472">
        <w:t>s</w:t>
      </w:r>
      <w:r w:rsidR="00BB0ED3">
        <w:t xml:space="preserve"> market and community success.</w:t>
      </w:r>
    </w:p>
    <w:p w:rsidR="00C32806" w:rsidRDefault="00C32806" w:rsidP="00E411DD">
      <w:pPr>
        <w:spacing w:after="0" w:line="240" w:lineRule="auto"/>
        <w:rPr>
          <w:b/>
        </w:rPr>
      </w:pPr>
    </w:p>
    <w:p w:rsidR="00E411DD" w:rsidRDefault="003D542C" w:rsidP="00E411DD">
      <w:pPr>
        <w:spacing w:after="0" w:line="240" w:lineRule="auto"/>
      </w:pPr>
      <w:r>
        <w:rPr>
          <w:b/>
        </w:rPr>
        <w:t>Create</w:t>
      </w:r>
      <w:r w:rsidR="00E411DD" w:rsidRPr="00E411DD">
        <w:rPr>
          <w:b/>
        </w:rPr>
        <w:t xml:space="preserve"> Liquid and Linked Value</w:t>
      </w:r>
      <w:r w:rsidR="00E411DD">
        <w:t>:</w:t>
      </w:r>
      <w:r w:rsidR="000137B4">
        <w:t xml:space="preserve"> @@ these are Coke’s marketing terms (see addendum)</w:t>
      </w:r>
    </w:p>
    <w:p w:rsidR="00E411DD" w:rsidRDefault="00E411DD" w:rsidP="00E411DD">
      <w:pPr>
        <w:spacing w:after="0" w:line="240" w:lineRule="auto"/>
      </w:pPr>
    </w:p>
    <w:p w:rsidR="00E411DD" w:rsidRDefault="003D542C" w:rsidP="003D542C">
      <w:pPr>
        <w:spacing w:after="0" w:line="240" w:lineRule="auto"/>
        <w:ind w:left="720"/>
      </w:pPr>
      <w:r>
        <w:t xml:space="preserve">•     </w:t>
      </w:r>
      <w:r w:rsidR="00E411DD" w:rsidRPr="00E411DD">
        <w:t>Develop a big idea that encapsulates</w:t>
      </w:r>
      <w:r>
        <w:t>,</w:t>
      </w:r>
      <w:r w:rsidR="00C32806">
        <w:t xml:space="preserve"> and exponentially grow</w:t>
      </w:r>
      <w:r>
        <w:t>s,</w:t>
      </w:r>
      <w:r w:rsidR="00C32806">
        <w:t xml:space="preserve"> our</w:t>
      </w:r>
      <w:r w:rsidR="00E411DD">
        <w:t xml:space="preserve"> </w:t>
      </w:r>
      <w:r w:rsidR="00A54B74">
        <w:t>organizati</w:t>
      </w:r>
      <w:r w:rsidR="000137B4">
        <w:t xml:space="preserve">ons’ </w:t>
      </w:r>
      <w:r w:rsidR="00E411DD" w:rsidRPr="00E411DD">
        <w:t xml:space="preserve">many </w:t>
      </w:r>
      <w:r w:rsidR="000137B4">
        <w:t xml:space="preserve">  </w:t>
      </w:r>
      <w:r w:rsidR="000137B4">
        <w:tab/>
      </w:r>
      <w:r w:rsidR="00E411DD" w:rsidRPr="00E411DD">
        <w:t xml:space="preserve">smaller </w:t>
      </w:r>
      <w:r w:rsidR="00C32806">
        <w:t>initiatives</w:t>
      </w:r>
      <w:r w:rsidR="00E411DD" w:rsidRPr="00E411DD">
        <w:t xml:space="preserve"> </w:t>
      </w:r>
      <w:r w:rsidR="00C32806">
        <w:t xml:space="preserve">focused on building and communicating the power of </w:t>
      </w:r>
      <w:r w:rsidR="00C60472">
        <w:t>the Web</w:t>
      </w:r>
      <w:r w:rsidR="00C32806">
        <w:t>.</w:t>
      </w:r>
    </w:p>
    <w:p w:rsidR="000137B4" w:rsidRDefault="000137B4" w:rsidP="003D542C">
      <w:pPr>
        <w:pStyle w:val="ListParagraph"/>
        <w:numPr>
          <w:ilvl w:val="0"/>
          <w:numId w:val="6"/>
        </w:numPr>
        <w:spacing w:after="0" w:line="240" w:lineRule="auto"/>
      </w:pPr>
      <w:r>
        <w:t>Stress emotional engagement</w:t>
      </w:r>
      <w:r w:rsidR="00B90EC9">
        <w:t>.</w:t>
      </w:r>
    </w:p>
    <w:p w:rsidR="003D542C" w:rsidRDefault="000137B4" w:rsidP="003D542C">
      <w:pPr>
        <w:pStyle w:val="ListParagraph"/>
        <w:numPr>
          <w:ilvl w:val="0"/>
          <w:numId w:val="6"/>
        </w:numPr>
        <w:spacing w:after="0" w:line="240" w:lineRule="auto"/>
      </w:pPr>
      <w:r>
        <w:t>L</w:t>
      </w:r>
      <w:r w:rsidR="003D542C">
        <w:t>everage viral potential to amplify messages</w:t>
      </w:r>
      <w:r w:rsidR="00C60472">
        <w:t>.</w:t>
      </w:r>
    </w:p>
    <w:p w:rsidR="003D542C" w:rsidRDefault="00BA0C8C" w:rsidP="003D542C">
      <w:pPr>
        <w:pStyle w:val="ListParagraph"/>
        <w:numPr>
          <w:ilvl w:val="0"/>
          <w:numId w:val="6"/>
        </w:numPr>
        <w:spacing w:after="0" w:line="240" w:lineRule="auto"/>
      </w:pPr>
      <w:r>
        <w:t>Use creativity to impact popular culture on a wide scale</w:t>
      </w:r>
      <w:r w:rsidR="00C60472">
        <w:t>.</w:t>
      </w:r>
    </w:p>
    <w:p w:rsidR="00484EB6" w:rsidRDefault="00484EB6" w:rsidP="00C32806">
      <w:pPr>
        <w:spacing w:after="0" w:line="240" w:lineRule="auto"/>
      </w:pPr>
    </w:p>
    <w:p w:rsidR="003D542C" w:rsidRDefault="00C60472" w:rsidP="00C32806">
      <w:pPr>
        <w:spacing w:after="0" w:line="240" w:lineRule="auto"/>
        <w:rPr>
          <w:b/>
        </w:rPr>
      </w:pPr>
      <w:r>
        <w:rPr>
          <w:b/>
        </w:rPr>
        <w:t xml:space="preserve">W3C </w:t>
      </w:r>
      <w:r w:rsidR="0008112C">
        <w:rPr>
          <w:b/>
        </w:rPr>
        <w:t xml:space="preserve">Creative </w:t>
      </w:r>
      <w:r w:rsidR="003D542C" w:rsidRPr="003D542C">
        <w:rPr>
          <w:b/>
        </w:rPr>
        <w:t>Story Arc</w:t>
      </w:r>
      <w:r w:rsidR="00F65D26">
        <w:rPr>
          <w:b/>
        </w:rPr>
        <w:t>:</w:t>
      </w:r>
    </w:p>
    <w:p w:rsidR="00BA0C8C" w:rsidRDefault="00BA0C8C" w:rsidP="00C32806">
      <w:pPr>
        <w:spacing w:after="0" w:line="240" w:lineRule="auto"/>
        <w:rPr>
          <w:b/>
        </w:rPr>
      </w:pPr>
    </w:p>
    <w:p w:rsidR="00CA152F" w:rsidRDefault="00CA152F" w:rsidP="00CA152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Pause and Reflect:  </w:t>
      </w:r>
      <w:r w:rsidR="00484EB6">
        <w:t>Help people make</w:t>
      </w:r>
      <w:r w:rsidR="00484EB6" w:rsidRPr="00484EB6">
        <w:t xml:space="preserve"> sense of </w:t>
      </w:r>
      <w:r>
        <w:t>the</w:t>
      </w:r>
      <w:r w:rsidR="001E053C">
        <w:t xml:space="preserve"> transformational</w:t>
      </w:r>
      <w:r>
        <w:t xml:space="preserve"> </w:t>
      </w:r>
      <w:r w:rsidR="00484EB6" w:rsidRPr="00484EB6">
        <w:t>disruption</w:t>
      </w:r>
      <w:r w:rsidR="00484EB6">
        <w:t xml:space="preserve"> happening all around them</w:t>
      </w:r>
      <w:r w:rsidR="001E053C">
        <w:t xml:space="preserve"> (e.g. </w:t>
      </w:r>
      <w:r w:rsidR="00BB0ED3">
        <w:t>changing landscape of</w:t>
      </w:r>
      <w:r w:rsidR="001E053C">
        <w:t xml:space="preserve"> </w:t>
      </w:r>
      <w:r w:rsidR="00BB0ED3">
        <w:t xml:space="preserve">communications, </w:t>
      </w:r>
      <w:r w:rsidR="001E053C">
        <w:t>media, music,</w:t>
      </w:r>
      <w:r w:rsidR="00BB0ED3">
        <w:t xml:space="preserve"> gaming,</w:t>
      </w:r>
      <w:r w:rsidR="001E053C">
        <w:t xml:space="preserve"> publishing, transportation, urban design, health care, </w:t>
      </w:r>
      <w:r w:rsidR="00BB0ED3">
        <w:t>advertising, etc.)</w:t>
      </w:r>
    </w:p>
    <w:p w:rsidR="00CA152F" w:rsidRDefault="001E053C" w:rsidP="00CA152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Educate and </w:t>
      </w:r>
      <w:r w:rsidR="00CA152F">
        <w:t xml:space="preserve">Inform:  </w:t>
      </w:r>
      <w:r w:rsidR="00484EB6">
        <w:t xml:space="preserve">Help </w:t>
      </w:r>
      <w:r w:rsidR="00CA152F">
        <w:t>people</w:t>
      </w:r>
      <w:r w:rsidR="00484EB6">
        <w:t xml:space="preserve"> recognize that </w:t>
      </w:r>
      <w:r w:rsidR="00BB0ED3">
        <w:t>human potential lies</w:t>
      </w:r>
      <w:r>
        <w:t xml:space="preserve"> within </w:t>
      </w:r>
      <w:r w:rsidR="00484EB6">
        <w:t>the Web</w:t>
      </w:r>
      <w:r>
        <w:t xml:space="preserve">’s powers of global connectivity and inter-operability (and by association, connect </w:t>
      </w:r>
      <w:r w:rsidR="0008112C">
        <w:t>W3C</w:t>
      </w:r>
      <w:r>
        <w:t>’s role as architect and builder</w:t>
      </w:r>
      <w:r w:rsidR="0008112C">
        <w:t>)</w:t>
      </w:r>
      <w:r w:rsidR="00CA152F">
        <w:t xml:space="preserve">. Let’s </w:t>
      </w:r>
      <w:r>
        <w:t>create positive change in global society by working together</w:t>
      </w:r>
      <w:r w:rsidR="00BB0ED3">
        <w:t xml:space="preserve"> to drive innovation and solve the world’s biggest problems</w:t>
      </w:r>
      <w:r>
        <w:t>.</w:t>
      </w:r>
    </w:p>
    <w:p w:rsidR="0008112C" w:rsidRPr="00484EB6" w:rsidRDefault="00BB0ED3" w:rsidP="00CA152F">
      <w:pPr>
        <w:pStyle w:val="ListParagraph"/>
        <w:numPr>
          <w:ilvl w:val="0"/>
          <w:numId w:val="11"/>
        </w:numPr>
        <w:spacing w:after="0" w:line="240" w:lineRule="auto"/>
      </w:pPr>
      <w:r>
        <w:t>Advance Thought Leadership</w:t>
      </w:r>
      <w:r w:rsidR="001E053C">
        <w:t>:</w:t>
      </w:r>
      <w:r w:rsidR="0008112C">
        <w:t xml:space="preserve"> </w:t>
      </w:r>
      <w:r w:rsidR="001E053C">
        <w:t xml:space="preserve">our global </w:t>
      </w:r>
      <w:r w:rsidR="00C60472">
        <w:t>‘</w:t>
      </w:r>
      <w:r w:rsidR="001E053C">
        <w:t>on-demand</w:t>
      </w:r>
      <w:r w:rsidR="00C60472">
        <w:t>’</w:t>
      </w:r>
      <w:r w:rsidR="001E053C">
        <w:t xml:space="preserve"> culture can be a force of good</w:t>
      </w:r>
      <w:r>
        <w:t>, activity</w:t>
      </w:r>
      <w:r w:rsidR="00C60472">
        <w:t>,</w:t>
      </w:r>
      <w:r w:rsidR="001E053C">
        <w:t xml:space="preserve"> </w:t>
      </w:r>
      <w:r w:rsidR="00C60472">
        <w:t xml:space="preserve">enlightenment, </w:t>
      </w:r>
      <w:r w:rsidR="001E053C">
        <w:t>and empowerment.</w:t>
      </w:r>
    </w:p>
    <w:p w:rsidR="00484EB6" w:rsidRPr="00484EB6" w:rsidRDefault="00BB0ED3" w:rsidP="00BB0ED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Set </w:t>
      </w:r>
      <w:r w:rsidR="001E053C">
        <w:t xml:space="preserve">Future Framing: Let’s </w:t>
      </w:r>
      <w:r>
        <w:t xml:space="preserve">start </w:t>
      </w:r>
      <w:r w:rsidR="00C60472">
        <w:t xml:space="preserve">a </w:t>
      </w:r>
      <w:r>
        <w:t xml:space="preserve">conversation to </w:t>
      </w:r>
      <w:r w:rsidRPr="00BB0ED3">
        <w:t xml:space="preserve">share ideas </w:t>
      </w:r>
      <w:r>
        <w:t>about how</w:t>
      </w:r>
      <w:r w:rsidR="00BA0C8C">
        <w:t xml:space="preserve"> the Web </w:t>
      </w:r>
      <w:r w:rsidR="00484EB6">
        <w:t xml:space="preserve">and </w:t>
      </w:r>
      <w:r w:rsidR="00BA0C8C">
        <w:t xml:space="preserve">Web </w:t>
      </w:r>
      <w:r w:rsidR="00484EB6">
        <w:t xml:space="preserve">technology </w:t>
      </w:r>
      <w:r>
        <w:t xml:space="preserve">can </w:t>
      </w:r>
      <w:r w:rsidR="00484EB6">
        <w:t xml:space="preserve">drive </w:t>
      </w:r>
      <w:r>
        <w:t xml:space="preserve">even greater </w:t>
      </w:r>
      <w:r w:rsidR="00484EB6">
        <w:t>progress</w:t>
      </w:r>
      <w:r>
        <w:t>.</w:t>
      </w:r>
      <w:r w:rsidR="00C60472">
        <w:t xml:space="preserve"> NOT TO BE CONSIDERED AS PART OF THE SUBSEQUENT CAMPAIGN BRIEF, BUT MORE DIRECTLY PART OF W3C’S BRAND STRATEGY.</w:t>
      </w:r>
    </w:p>
    <w:p w:rsidR="00484EB6" w:rsidRPr="00484EB6" w:rsidRDefault="00484EB6" w:rsidP="00C32806">
      <w:pPr>
        <w:spacing w:after="0" w:line="240" w:lineRule="auto"/>
      </w:pPr>
      <w:r w:rsidRPr="00484EB6">
        <w:tab/>
      </w:r>
    </w:p>
    <w:p w:rsidR="00E411DD" w:rsidRDefault="0008112C" w:rsidP="00CE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 xml:space="preserve">Brand Vision and Architecture </w:t>
      </w:r>
      <w:r w:rsidR="00E65CEA">
        <w:rPr>
          <w:b/>
        </w:rPr>
        <w:t xml:space="preserve">(BVA </w:t>
      </w:r>
      <w:r>
        <w:rPr>
          <w:b/>
        </w:rPr>
        <w:t>Statement</w:t>
      </w:r>
      <w:r w:rsidR="00E65CEA">
        <w:rPr>
          <w:b/>
        </w:rPr>
        <w:t>)</w:t>
      </w:r>
      <w:r w:rsidR="00F65D26">
        <w:rPr>
          <w:b/>
        </w:rPr>
        <w:t>:</w:t>
      </w:r>
    </w:p>
    <w:p w:rsidR="0008112C" w:rsidRDefault="0008112C" w:rsidP="00CE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08112C" w:rsidRDefault="00CA152F" w:rsidP="00081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</w:pPr>
      <w:r>
        <w:t xml:space="preserve">Q. </w:t>
      </w:r>
      <w:r w:rsidR="0008112C" w:rsidRPr="0008112C">
        <w:t>How will W3C</w:t>
      </w:r>
      <w:r w:rsidR="00B90EC9">
        <w:t xml:space="preserve"> </w:t>
      </w:r>
      <w:r w:rsidR="00BA0C8C">
        <w:t>and other Web organizati</w:t>
      </w:r>
      <w:r w:rsidR="00B90EC9">
        <w:t>ons</w:t>
      </w:r>
      <w:r w:rsidR="0008112C" w:rsidRPr="0008112C">
        <w:t xml:space="preserve"> succeed in making the world a better place?</w:t>
      </w:r>
    </w:p>
    <w:p w:rsidR="00BA0C8C" w:rsidRPr="0008112C" w:rsidRDefault="00BA0C8C" w:rsidP="00081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</w:pPr>
    </w:p>
    <w:p w:rsidR="0008112C" w:rsidRPr="0008112C" w:rsidRDefault="00CA152F" w:rsidP="00081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</w:pPr>
      <w:r>
        <w:t xml:space="preserve">A. </w:t>
      </w:r>
      <w:proofErr w:type="gramStart"/>
      <w:r w:rsidR="00BA0C8C">
        <w:t>The</w:t>
      </w:r>
      <w:proofErr w:type="gramEnd"/>
      <w:r w:rsidR="00BA0C8C">
        <w:t xml:space="preserve"> World Wide Web Consortium (W3C) is the international forum leading the development of technology standards and the stewardship of the Open Web. Our work will never be complete</w:t>
      </w:r>
      <w:r w:rsidR="00B90EC9">
        <w:t>d</w:t>
      </w:r>
      <w:r w:rsidR="00BA0C8C">
        <w:t>, but we know we’re making progress when we see the Web’s</w:t>
      </w:r>
      <w:r>
        <w:t xml:space="preserve"> </w:t>
      </w:r>
      <w:r w:rsidR="00BA0C8C">
        <w:t xml:space="preserve">impact on innovation, </w:t>
      </w:r>
      <w:r w:rsidR="00BB0ED3">
        <w:t>transparency</w:t>
      </w:r>
      <w:r w:rsidR="00E65CEA">
        <w:t xml:space="preserve"> </w:t>
      </w:r>
      <w:r w:rsidR="00BB0ED3">
        <w:t xml:space="preserve">and </w:t>
      </w:r>
      <w:r w:rsidR="00BA0C8C">
        <w:t>empowerment,</w:t>
      </w:r>
      <w:r w:rsidR="00B90EC9">
        <w:t xml:space="preserve"> thereby</w:t>
      </w:r>
      <w:r w:rsidR="00BA0C8C">
        <w:t xml:space="preserve"> </w:t>
      </w:r>
      <w:r w:rsidR="00BB0ED3">
        <w:t>leading to improvements in</w:t>
      </w:r>
      <w:r>
        <w:t xml:space="preserve"> </w:t>
      </w:r>
      <w:r w:rsidR="00BA0C8C">
        <w:t xml:space="preserve">economic and </w:t>
      </w:r>
      <w:r w:rsidR="00BB0ED3">
        <w:t>community development</w:t>
      </w:r>
      <w:r w:rsidR="00E65CEA">
        <w:t xml:space="preserve"> worldwide</w:t>
      </w:r>
      <w:r w:rsidR="00BA0C8C">
        <w:t xml:space="preserve">. </w:t>
      </w:r>
    </w:p>
    <w:p w:rsidR="008F01AD" w:rsidRDefault="008F01AD" w:rsidP="00CE0066">
      <w:pPr>
        <w:spacing w:after="0" w:line="240" w:lineRule="auto"/>
        <w:rPr>
          <w:rFonts w:cstheme="minorHAnsi"/>
          <w:b/>
        </w:rPr>
      </w:pPr>
    </w:p>
    <w:p w:rsidR="00CE0066" w:rsidRDefault="00CE0066" w:rsidP="00CE0066">
      <w:pPr>
        <w:spacing w:after="0" w:line="240" w:lineRule="auto"/>
      </w:pPr>
      <w:bookmarkStart w:id="0" w:name="_GoBack"/>
      <w:bookmarkEnd w:id="0"/>
    </w:p>
    <w:p w:rsidR="0008112C" w:rsidRPr="00E65CEA" w:rsidRDefault="00C60472" w:rsidP="00E65CEA">
      <w:pPr>
        <w:spacing w:after="0" w:line="240" w:lineRule="auto"/>
        <w:jc w:val="center"/>
        <w:rPr>
          <w:b/>
        </w:rPr>
      </w:pPr>
      <w:r>
        <w:rPr>
          <w:b/>
        </w:rPr>
        <w:t xml:space="preserve">W3C </w:t>
      </w:r>
      <w:r w:rsidR="0008112C" w:rsidRPr="00E65CEA">
        <w:rPr>
          <w:b/>
        </w:rPr>
        <w:t>Addendum</w:t>
      </w:r>
    </w:p>
    <w:p w:rsidR="0008112C" w:rsidRDefault="00C60472" w:rsidP="00E65CEA">
      <w:pPr>
        <w:spacing w:after="0" w:line="240" w:lineRule="auto"/>
        <w:jc w:val="center"/>
        <w:rPr>
          <w:b/>
        </w:rPr>
      </w:pPr>
      <w:r>
        <w:rPr>
          <w:b/>
        </w:rPr>
        <w:t>Additional References and Resources</w:t>
      </w:r>
    </w:p>
    <w:p w:rsidR="00E65CEA" w:rsidRPr="00E65CEA" w:rsidRDefault="00E65CEA" w:rsidP="00E65CEA">
      <w:pPr>
        <w:spacing w:after="0" w:line="240" w:lineRule="auto"/>
        <w:jc w:val="center"/>
        <w:rPr>
          <w:b/>
        </w:rPr>
      </w:pPr>
    </w:p>
    <w:p w:rsidR="0008112C" w:rsidRDefault="0008112C" w:rsidP="00CE0066">
      <w:pPr>
        <w:spacing w:after="0" w:line="240" w:lineRule="auto"/>
      </w:pPr>
      <w:r>
        <w:t>Social media feedback to</w:t>
      </w:r>
      <w:r w:rsidR="00E65CEA">
        <w:t xml:space="preserve"> Coke’s</w:t>
      </w:r>
      <w:r>
        <w:t xml:space="preserve"> Small Machines Campaign</w:t>
      </w:r>
    </w:p>
    <w:p w:rsidR="00CE0066" w:rsidRDefault="00CE0066" w:rsidP="00CE0066">
      <w:pPr>
        <w:spacing w:after="0" w:line="240" w:lineRule="auto"/>
      </w:pPr>
      <w:r w:rsidRPr="00CE0066">
        <w:t>http://www.campaignbrief.com/2013/05/coke-connects-indians-and-paki.html</w:t>
      </w:r>
    </w:p>
    <w:p w:rsidR="00CE0066" w:rsidRPr="00CE0066" w:rsidRDefault="00CE0066" w:rsidP="00CE006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Is that all </w:t>
      </w:r>
      <w:proofErr w:type="spellStart"/>
      <w:r>
        <w:rPr>
          <w:sz w:val="18"/>
          <w:szCs w:val="18"/>
        </w:rPr>
        <w:t>ya</w:t>
      </w:r>
      <w:proofErr w:type="spellEnd"/>
      <w:r>
        <w:rPr>
          <w:sz w:val="18"/>
          <w:szCs w:val="18"/>
        </w:rPr>
        <w:t xml:space="preserve"> got? </w:t>
      </w:r>
      <w:proofErr w:type="gramStart"/>
      <w:r>
        <w:rPr>
          <w:sz w:val="18"/>
          <w:szCs w:val="18"/>
        </w:rPr>
        <w:t>said</w:t>
      </w:r>
      <w:proofErr w:type="gramEnd"/>
      <w:r>
        <w:rPr>
          <w:sz w:val="18"/>
          <w:szCs w:val="18"/>
        </w:rPr>
        <w:t>:</w:t>
      </w:r>
    </w:p>
    <w:p w:rsidR="00CE0066" w:rsidRPr="00CE0066" w:rsidRDefault="00CE0066" w:rsidP="00CE0066">
      <w:pPr>
        <w:spacing w:after="0" w:line="240" w:lineRule="auto"/>
        <w:rPr>
          <w:sz w:val="18"/>
          <w:szCs w:val="18"/>
        </w:rPr>
      </w:pPr>
      <w:r w:rsidRPr="00CE0066">
        <w:rPr>
          <w:sz w:val="18"/>
          <w:szCs w:val="18"/>
        </w:rPr>
        <w:t>This feels so 2012. I guess I just mean that we've already seen some awesome work for coke on "togetherness" using vending machines. And this just doesn't seem to move it on.</w:t>
      </w:r>
    </w:p>
    <w:p w:rsidR="00CE0066" w:rsidRDefault="00CE0066" w:rsidP="00CE0066">
      <w:pPr>
        <w:spacing w:after="0" w:line="240" w:lineRule="auto"/>
        <w:rPr>
          <w:sz w:val="18"/>
          <w:szCs w:val="18"/>
        </w:rPr>
      </w:pPr>
      <w:r w:rsidRPr="00CE0066">
        <w:rPr>
          <w:sz w:val="18"/>
          <w:szCs w:val="18"/>
        </w:rPr>
        <w:t>May 20, 2013 9:13 PM</w:t>
      </w:r>
    </w:p>
    <w:p w:rsidR="0008112C" w:rsidRDefault="0008112C" w:rsidP="00CE0066">
      <w:pPr>
        <w:spacing w:after="0" w:line="240" w:lineRule="auto"/>
        <w:rPr>
          <w:sz w:val="18"/>
          <w:szCs w:val="18"/>
        </w:rPr>
      </w:pPr>
    </w:p>
    <w:p w:rsidR="00E65CEA" w:rsidRDefault="00E65CEA" w:rsidP="00CE0066">
      <w:pPr>
        <w:spacing w:after="0" w:line="240" w:lineRule="auto"/>
        <w:rPr>
          <w:sz w:val="18"/>
          <w:szCs w:val="18"/>
        </w:rPr>
      </w:pPr>
    </w:p>
    <w:p w:rsidR="00BA0C8C" w:rsidRPr="00E65CEA" w:rsidRDefault="00BA0C8C" w:rsidP="00CE0066">
      <w:pPr>
        <w:spacing w:after="0" w:line="240" w:lineRule="auto"/>
        <w:rPr>
          <w:sz w:val="20"/>
          <w:szCs w:val="20"/>
        </w:rPr>
      </w:pPr>
      <w:r w:rsidRPr="00E65CEA">
        <w:rPr>
          <w:sz w:val="20"/>
          <w:szCs w:val="20"/>
        </w:rPr>
        <w:t>Coca-Cola’s Liquid and Linked marketing strategy</w:t>
      </w:r>
    </w:p>
    <w:p w:rsidR="00E65CEA" w:rsidRPr="00E65CEA" w:rsidRDefault="00E65CEA" w:rsidP="00CE0066">
      <w:pPr>
        <w:spacing w:after="0" w:line="240" w:lineRule="auto"/>
        <w:rPr>
          <w:sz w:val="20"/>
          <w:szCs w:val="20"/>
        </w:rPr>
      </w:pPr>
      <w:r w:rsidRPr="00E65CEA">
        <w:rPr>
          <w:sz w:val="20"/>
          <w:szCs w:val="20"/>
        </w:rPr>
        <w:t xml:space="preserve">Jonathan </w:t>
      </w:r>
      <w:proofErr w:type="spellStart"/>
      <w:r w:rsidRPr="00E65CEA">
        <w:rPr>
          <w:sz w:val="20"/>
          <w:szCs w:val="20"/>
        </w:rPr>
        <w:t>Mildenhall</w:t>
      </w:r>
      <w:proofErr w:type="spellEnd"/>
      <w:r w:rsidRPr="00E65CEA">
        <w:rPr>
          <w:sz w:val="20"/>
          <w:szCs w:val="20"/>
        </w:rPr>
        <w:t xml:space="preserve">, VP, Global Advertising </w:t>
      </w:r>
      <w:proofErr w:type="spellStart"/>
      <w:r w:rsidRPr="00E65CEA">
        <w:rPr>
          <w:sz w:val="20"/>
          <w:szCs w:val="20"/>
        </w:rPr>
        <w:t>Advertising</w:t>
      </w:r>
      <w:proofErr w:type="spellEnd"/>
      <w:r w:rsidRPr="00E65CEA">
        <w:rPr>
          <w:sz w:val="20"/>
          <w:szCs w:val="20"/>
        </w:rPr>
        <w:t xml:space="preserve"> Strategy</w:t>
      </w:r>
      <w:r w:rsidR="00B90EC9">
        <w:rPr>
          <w:sz w:val="20"/>
          <w:szCs w:val="20"/>
        </w:rPr>
        <w:t xml:space="preserve"> (this is Neil’s and Jackie’s boss)</w:t>
      </w:r>
    </w:p>
    <w:p w:rsidR="00E65CEA" w:rsidRDefault="00E65CEA" w:rsidP="00CE0066">
      <w:pPr>
        <w:spacing w:after="0" w:line="240" w:lineRule="auto"/>
        <w:rPr>
          <w:sz w:val="18"/>
          <w:szCs w:val="18"/>
        </w:rPr>
      </w:pPr>
      <w:r w:rsidRPr="00E65CEA">
        <w:rPr>
          <w:sz w:val="20"/>
          <w:szCs w:val="20"/>
        </w:rPr>
        <w:t>Content 2020 and ways to create a strategy brief</w:t>
      </w:r>
    </w:p>
    <w:p w:rsidR="0008112C" w:rsidRDefault="0061716C" w:rsidP="00CE0066">
      <w:pPr>
        <w:spacing w:after="0" w:line="240" w:lineRule="auto"/>
        <w:rPr>
          <w:sz w:val="18"/>
          <w:szCs w:val="18"/>
        </w:rPr>
      </w:pPr>
      <w:hyperlink r:id="rId9" w:history="1">
        <w:r w:rsidR="00E65CEA" w:rsidRPr="00B117B0">
          <w:rPr>
            <w:rStyle w:val="Hyperlink"/>
            <w:sz w:val="18"/>
            <w:szCs w:val="18"/>
          </w:rPr>
          <w:t>https://www.youtube.com/watch?v=bpQA_c8fOCY</w:t>
        </w:r>
      </w:hyperlink>
    </w:p>
    <w:p w:rsidR="00E65CEA" w:rsidRDefault="00E65CEA" w:rsidP="00CE0066">
      <w:pPr>
        <w:spacing w:after="0" w:line="240" w:lineRule="auto"/>
        <w:rPr>
          <w:sz w:val="18"/>
          <w:szCs w:val="18"/>
        </w:rPr>
      </w:pPr>
    </w:p>
    <w:p w:rsidR="00E65CEA" w:rsidRDefault="00E65CEA" w:rsidP="00CE0066">
      <w:pPr>
        <w:spacing w:after="0" w:line="240" w:lineRule="auto"/>
        <w:rPr>
          <w:sz w:val="18"/>
          <w:szCs w:val="18"/>
        </w:rPr>
      </w:pPr>
    </w:p>
    <w:p w:rsidR="00E65CEA" w:rsidRPr="00E65CEA" w:rsidRDefault="00E65CEA" w:rsidP="00CE0066">
      <w:pPr>
        <w:spacing w:after="0" w:line="240" w:lineRule="auto"/>
        <w:rPr>
          <w:sz w:val="20"/>
          <w:szCs w:val="20"/>
        </w:rPr>
      </w:pPr>
      <w:r w:rsidRPr="00E65CEA">
        <w:rPr>
          <w:sz w:val="20"/>
          <w:szCs w:val="20"/>
        </w:rPr>
        <w:t>@</w:t>
      </w:r>
      <w:proofErr w:type="spellStart"/>
      <w:r w:rsidRPr="00E65CEA">
        <w:rPr>
          <w:sz w:val="20"/>
          <w:szCs w:val="20"/>
        </w:rPr>
        <w:t>ComeBeCreative</w:t>
      </w:r>
      <w:proofErr w:type="spellEnd"/>
      <w:r w:rsidRPr="00E65CEA">
        <w:rPr>
          <w:sz w:val="20"/>
          <w:szCs w:val="20"/>
        </w:rPr>
        <w:t xml:space="preserve"> on Twitter and Facebook</w:t>
      </w:r>
    </w:p>
    <w:sectPr w:rsidR="00E65CEA" w:rsidRPr="00E65CE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6C" w:rsidRDefault="0061716C" w:rsidP="002F7BFF">
      <w:pPr>
        <w:spacing w:after="0" w:line="240" w:lineRule="auto"/>
      </w:pPr>
      <w:r>
        <w:separator/>
      </w:r>
    </w:p>
  </w:endnote>
  <w:endnote w:type="continuationSeparator" w:id="0">
    <w:p w:rsidR="0061716C" w:rsidRDefault="0061716C" w:rsidP="002F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537762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537762" w:rsidRDefault="00537762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E4F4C" w:rsidRPr="00CE4F4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537762" w:rsidRDefault="0061716C" w:rsidP="00403BAF">
          <w:pPr>
            <w:pStyle w:val="Footer"/>
          </w:pPr>
          <w:sdt>
            <w:sdtPr>
              <w:alias w:val="Company"/>
              <w:id w:val="75914618"/>
              <w:placeholder>
                <w:docPart w:val="60AE8BCF91224323969C7738906F238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C45CAC">
                <w:t xml:space="preserve">M. </w:t>
              </w:r>
              <w:proofErr w:type="spellStart"/>
              <w:r w:rsidR="00C45CAC">
                <w:t>Siderwicz</w:t>
              </w:r>
              <w:proofErr w:type="spellEnd"/>
              <w:r w:rsidR="00C45CAC">
                <w:t>, July 201</w:t>
              </w:r>
            </w:sdtContent>
          </w:sdt>
          <w:r w:rsidR="00403BAF">
            <w:t>3</w:t>
          </w:r>
        </w:p>
      </w:tc>
    </w:tr>
  </w:tbl>
  <w:p w:rsidR="00537762" w:rsidRDefault="00537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6C" w:rsidRDefault="0061716C" w:rsidP="002F7BFF">
      <w:pPr>
        <w:spacing w:after="0" w:line="240" w:lineRule="auto"/>
      </w:pPr>
      <w:r>
        <w:separator/>
      </w:r>
    </w:p>
  </w:footnote>
  <w:footnote w:type="continuationSeparator" w:id="0">
    <w:p w:rsidR="0061716C" w:rsidRDefault="0061716C" w:rsidP="002F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52C"/>
    <w:multiLevelType w:val="hybridMultilevel"/>
    <w:tmpl w:val="1B944D2C"/>
    <w:lvl w:ilvl="0" w:tplc="04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">
    <w:nsid w:val="25C106FA"/>
    <w:multiLevelType w:val="hybridMultilevel"/>
    <w:tmpl w:val="CBAAC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C1D84"/>
    <w:multiLevelType w:val="hybridMultilevel"/>
    <w:tmpl w:val="F384B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757108"/>
    <w:multiLevelType w:val="hybridMultilevel"/>
    <w:tmpl w:val="519C5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CD78B7"/>
    <w:multiLevelType w:val="hybridMultilevel"/>
    <w:tmpl w:val="D11C9D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9E4337"/>
    <w:multiLevelType w:val="hybridMultilevel"/>
    <w:tmpl w:val="D41A8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AC40A6"/>
    <w:multiLevelType w:val="hybridMultilevel"/>
    <w:tmpl w:val="F12CB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F5054A"/>
    <w:multiLevelType w:val="hybridMultilevel"/>
    <w:tmpl w:val="8DE8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1409E"/>
    <w:multiLevelType w:val="hybridMultilevel"/>
    <w:tmpl w:val="475C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12073"/>
    <w:multiLevelType w:val="hybridMultilevel"/>
    <w:tmpl w:val="1BA03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887AEE"/>
    <w:multiLevelType w:val="hybridMultilevel"/>
    <w:tmpl w:val="AF248F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C0"/>
    <w:rsid w:val="000137B4"/>
    <w:rsid w:val="0007057F"/>
    <w:rsid w:val="0008112C"/>
    <w:rsid w:val="00182330"/>
    <w:rsid w:val="001D48EC"/>
    <w:rsid w:val="001E053C"/>
    <w:rsid w:val="00232809"/>
    <w:rsid w:val="002F7BFF"/>
    <w:rsid w:val="0031408C"/>
    <w:rsid w:val="003D542C"/>
    <w:rsid w:val="00403BAF"/>
    <w:rsid w:val="00484EB6"/>
    <w:rsid w:val="004C55B0"/>
    <w:rsid w:val="004D450D"/>
    <w:rsid w:val="005028D9"/>
    <w:rsid w:val="0051797F"/>
    <w:rsid w:val="00537762"/>
    <w:rsid w:val="005C3E5C"/>
    <w:rsid w:val="0061716C"/>
    <w:rsid w:val="006278C0"/>
    <w:rsid w:val="00716F5E"/>
    <w:rsid w:val="00891997"/>
    <w:rsid w:val="008F01AD"/>
    <w:rsid w:val="008F3021"/>
    <w:rsid w:val="008F325A"/>
    <w:rsid w:val="009825BC"/>
    <w:rsid w:val="00A54B74"/>
    <w:rsid w:val="00A84140"/>
    <w:rsid w:val="00B62090"/>
    <w:rsid w:val="00B90EC9"/>
    <w:rsid w:val="00BA0C8C"/>
    <w:rsid w:val="00BB0ED3"/>
    <w:rsid w:val="00C32806"/>
    <w:rsid w:val="00C45CAC"/>
    <w:rsid w:val="00C60472"/>
    <w:rsid w:val="00C7524D"/>
    <w:rsid w:val="00CA152F"/>
    <w:rsid w:val="00CC17F3"/>
    <w:rsid w:val="00CD4D9A"/>
    <w:rsid w:val="00CE0066"/>
    <w:rsid w:val="00CE4F4C"/>
    <w:rsid w:val="00D274C0"/>
    <w:rsid w:val="00D84D62"/>
    <w:rsid w:val="00D96408"/>
    <w:rsid w:val="00E1667E"/>
    <w:rsid w:val="00E411DD"/>
    <w:rsid w:val="00E65CEA"/>
    <w:rsid w:val="00F65D26"/>
    <w:rsid w:val="00FA1475"/>
    <w:rsid w:val="00FC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2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25B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16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C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BFF"/>
  </w:style>
  <w:style w:type="paragraph" w:styleId="Footer">
    <w:name w:val="footer"/>
    <w:basedOn w:val="Normal"/>
    <w:link w:val="FooterChar"/>
    <w:uiPriority w:val="99"/>
    <w:unhideWhenUsed/>
    <w:rsid w:val="002F7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BFF"/>
  </w:style>
  <w:style w:type="paragraph" w:styleId="BalloonText">
    <w:name w:val="Balloon Text"/>
    <w:basedOn w:val="Normal"/>
    <w:link w:val="BalloonTextChar"/>
    <w:uiPriority w:val="99"/>
    <w:semiHidden/>
    <w:unhideWhenUsed/>
    <w:rsid w:val="002F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2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25B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16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C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BFF"/>
  </w:style>
  <w:style w:type="paragraph" w:styleId="Footer">
    <w:name w:val="footer"/>
    <w:basedOn w:val="Normal"/>
    <w:link w:val="FooterChar"/>
    <w:uiPriority w:val="99"/>
    <w:unhideWhenUsed/>
    <w:rsid w:val="002F7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BFF"/>
  </w:style>
  <w:style w:type="paragraph" w:styleId="BalloonText">
    <w:name w:val="Balloon Text"/>
    <w:basedOn w:val="Normal"/>
    <w:link w:val="BalloonTextChar"/>
    <w:uiPriority w:val="99"/>
    <w:semiHidden/>
    <w:unhideWhenUsed/>
    <w:rsid w:val="002F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7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Consortium/Member/Lis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pQA_c8fOC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AE8BCF91224323969C7738906F2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57C89-B692-43CF-926F-7F67FF7F9D70}"/>
      </w:docPartPr>
      <w:docPartBody>
        <w:p w:rsidR="004B0BB0" w:rsidRDefault="00F90ED4" w:rsidP="00F90ED4">
          <w:pPr>
            <w:pStyle w:val="60AE8BCF91224323969C7738906F2383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D4"/>
    <w:rsid w:val="004B0BB0"/>
    <w:rsid w:val="00EF6DC0"/>
    <w:rsid w:val="00F7204E"/>
    <w:rsid w:val="00F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96FA7F310E48BDA20540E7F7A20AC2">
    <w:name w:val="6F96FA7F310E48BDA20540E7F7A20AC2"/>
    <w:rsid w:val="00F90ED4"/>
  </w:style>
  <w:style w:type="paragraph" w:customStyle="1" w:styleId="60AE8BCF91224323969C7738906F2383">
    <w:name w:val="60AE8BCF91224323969C7738906F2383"/>
    <w:rsid w:val="00F90ED4"/>
  </w:style>
  <w:style w:type="paragraph" w:customStyle="1" w:styleId="1BC6E6A7681B4B5D9B52A95EE1BD254A">
    <w:name w:val="1BC6E6A7681B4B5D9B52A95EE1BD254A"/>
    <w:rsid w:val="00F90E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96FA7F310E48BDA20540E7F7A20AC2">
    <w:name w:val="6F96FA7F310E48BDA20540E7F7A20AC2"/>
    <w:rsid w:val="00F90ED4"/>
  </w:style>
  <w:style w:type="paragraph" w:customStyle="1" w:styleId="60AE8BCF91224323969C7738906F2383">
    <w:name w:val="60AE8BCF91224323969C7738906F2383"/>
    <w:rsid w:val="00F90ED4"/>
  </w:style>
  <w:style w:type="paragraph" w:customStyle="1" w:styleId="1BC6E6A7681B4B5D9B52A95EE1BD254A">
    <w:name w:val="1BC6E6A7681B4B5D9B52A95EE1BD254A"/>
    <w:rsid w:val="00F90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Siderwicz, July 201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msiderwicz</cp:lastModifiedBy>
  <cp:revision>7</cp:revision>
  <cp:lastPrinted>2012-12-11T22:33:00Z</cp:lastPrinted>
  <dcterms:created xsi:type="dcterms:W3CDTF">2013-07-19T13:23:00Z</dcterms:created>
  <dcterms:modified xsi:type="dcterms:W3CDTF">2013-07-19T13:34:00Z</dcterms:modified>
</cp:coreProperties>
</file>