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59453" w14:textId="2C6E5252" w:rsidR="001C500E" w:rsidRPr="00615207" w:rsidRDefault="001C500E" w:rsidP="001C500E">
      <w:pPr>
        <w:spacing w:before="120" w:after="120"/>
        <w:rPr>
          <w:rFonts w:ascii="Arial" w:hAnsi="Arial" w:cs="Arial"/>
          <w:sz w:val="24"/>
          <w:szCs w:val="24"/>
        </w:rPr>
      </w:pPr>
    </w:p>
    <w:p w14:paraId="611DB5D9" w14:textId="147AA5D5" w:rsidR="00734A4D" w:rsidRPr="00615207" w:rsidRDefault="00604508" w:rsidP="00734A4D">
      <w:pPr>
        <w:pStyle w:val="Heading1"/>
        <w:rPr>
          <w:rFonts w:ascii="Arial" w:hAnsi="Arial" w:cs="Arial"/>
          <w:color w:val="auto"/>
          <w:sz w:val="24"/>
          <w:szCs w:val="24"/>
        </w:rPr>
      </w:pPr>
      <w:bookmarkStart w:id="0" w:name="_Toc170151182"/>
      <w:bookmarkStart w:id="1" w:name="_Toc170151425"/>
      <w:bookmarkStart w:id="2" w:name="_Toc170151470"/>
      <w:bookmarkStart w:id="3" w:name="_Toc170205273"/>
      <w:bookmarkStart w:id="4" w:name="_Toc170205334"/>
      <w:bookmarkStart w:id="5" w:name="abstract"/>
      <w:bookmarkStart w:id="6" w:name="_Toc507763861"/>
      <w:r>
        <w:rPr>
          <w:rFonts w:ascii="Arial" w:hAnsi="Arial" w:cs="Arial"/>
          <w:color w:val="auto"/>
          <w:sz w:val="24"/>
          <w:szCs w:val="24"/>
        </w:rPr>
        <w:t>Accessibility of machine learning and generative AI</w:t>
      </w:r>
      <w:bookmarkEnd w:id="0"/>
      <w:bookmarkEnd w:id="1"/>
      <w:bookmarkEnd w:id="2"/>
      <w:bookmarkEnd w:id="3"/>
      <w:bookmarkEnd w:id="4"/>
      <w:r>
        <w:rPr>
          <w:rFonts w:ascii="Arial" w:hAnsi="Arial" w:cs="Arial"/>
          <w:color w:val="auto"/>
          <w:sz w:val="24"/>
          <w:szCs w:val="24"/>
        </w:rPr>
        <w:t xml:space="preserve"> </w:t>
      </w:r>
    </w:p>
    <w:p w14:paraId="4692F398" w14:textId="2DBDB035" w:rsidR="00A03FF8" w:rsidRPr="00615207" w:rsidRDefault="001C500E" w:rsidP="003F33CA">
      <w:pPr>
        <w:pStyle w:val="Heading2"/>
        <w:rPr>
          <w:b/>
          <w:bCs/>
          <w:color w:val="auto"/>
          <w:sz w:val="24"/>
          <w:szCs w:val="24"/>
        </w:rPr>
      </w:pPr>
      <w:bookmarkStart w:id="7" w:name="_Toc68893498"/>
      <w:bookmarkStart w:id="8" w:name="_Toc170151183"/>
      <w:bookmarkStart w:id="9" w:name="_Toc170151426"/>
      <w:bookmarkStart w:id="10" w:name="_Toc170151471"/>
      <w:bookmarkStart w:id="11" w:name="_Toc170205274"/>
      <w:bookmarkStart w:id="12" w:name="_Toc170205335"/>
      <w:r w:rsidRPr="00615207">
        <w:rPr>
          <w:color w:val="auto"/>
          <w:sz w:val="24"/>
          <w:szCs w:val="24"/>
        </w:rPr>
        <w:t>Abstract</w:t>
      </w:r>
      <w:bookmarkEnd w:id="5"/>
      <w:bookmarkEnd w:id="6"/>
      <w:bookmarkEnd w:id="7"/>
      <w:bookmarkEnd w:id="8"/>
      <w:bookmarkEnd w:id="9"/>
      <w:bookmarkEnd w:id="10"/>
      <w:bookmarkEnd w:id="11"/>
      <w:bookmarkEnd w:id="12"/>
    </w:p>
    <w:p w14:paraId="2F9447D7" w14:textId="023FE23E" w:rsidR="005F6FE9" w:rsidRPr="00615207" w:rsidRDefault="00095609" w:rsidP="00392552">
      <w:pPr>
        <w:pStyle w:val="NormalWeb"/>
        <w:spacing w:before="240" w:beforeAutospacing="0" w:after="240" w:afterAutospacing="0"/>
        <w:rPr>
          <w:rFonts w:ascii="Arial" w:hAnsi="Arial" w:cs="Arial"/>
        </w:rPr>
      </w:pPr>
      <w:r>
        <w:rPr>
          <w:rFonts w:ascii="Arial" w:hAnsi="Arial" w:cs="Arial"/>
        </w:rPr>
        <w:t xml:space="preserve">TBA </w:t>
      </w:r>
    </w:p>
    <w:p w14:paraId="58FFA76A" w14:textId="7344C05B" w:rsidR="001C500E" w:rsidRPr="00615207" w:rsidRDefault="00392552" w:rsidP="00392552">
      <w:pPr>
        <w:pStyle w:val="NormalWeb"/>
        <w:spacing w:before="240" w:beforeAutospacing="0" w:after="240" w:afterAutospacing="0"/>
        <w:rPr>
          <w:rFonts w:ascii="Arial" w:hAnsi="Arial" w:cs="Arial"/>
        </w:rPr>
      </w:pPr>
      <w:r w:rsidRPr="00615207">
        <w:rPr>
          <w:rFonts w:ascii="Arial" w:hAnsi="Arial" w:cs="Arial"/>
        </w:rPr>
        <w:t xml:space="preserve"> </w:t>
      </w:r>
    </w:p>
    <w:p w14:paraId="62C684CB" w14:textId="77777777" w:rsidR="001C500E" w:rsidRPr="00615207" w:rsidRDefault="001C500E" w:rsidP="003F33CA">
      <w:pPr>
        <w:pStyle w:val="Heading2"/>
        <w:rPr>
          <w:b/>
          <w:bCs/>
          <w:color w:val="auto"/>
          <w:sz w:val="24"/>
          <w:szCs w:val="24"/>
        </w:rPr>
      </w:pPr>
      <w:bookmarkStart w:id="13" w:name="status"/>
      <w:bookmarkStart w:id="14" w:name="_Toc507763862"/>
      <w:bookmarkStart w:id="15" w:name="_Toc68893499"/>
      <w:bookmarkStart w:id="16" w:name="_Toc170151184"/>
      <w:bookmarkStart w:id="17" w:name="_Toc170151427"/>
      <w:bookmarkStart w:id="18" w:name="_Toc170151472"/>
      <w:bookmarkStart w:id="19" w:name="_Toc170205275"/>
      <w:bookmarkStart w:id="20" w:name="_Toc170205336"/>
      <w:r w:rsidRPr="00615207">
        <w:rPr>
          <w:color w:val="auto"/>
          <w:sz w:val="24"/>
          <w:szCs w:val="24"/>
        </w:rPr>
        <w:t>Status of this document</w:t>
      </w:r>
      <w:bookmarkEnd w:id="13"/>
      <w:bookmarkEnd w:id="14"/>
      <w:bookmarkEnd w:id="15"/>
      <w:bookmarkEnd w:id="16"/>
      <w:bookmarkEnd w:id="17"/>
      <w:bookmarkEnd w:id="18"/>
      <w:bookmarkEnd w:id="19"/>
      <w:bookmarkEnd w:id="20"/>
    </w:p>
    <w:p w14:paraId="30B67CE9" w14:textId="70DC09C1" w:rsidR="00D448E5" w:rsidRPr="00615207" w:rsidRDefault="00D448E5" w:rsidP="00D448E5">
      <w:pPr>
        <w:rPr>
          <w:rFonts w:ascii="Arial" w:hAnsi="Arial" w:cs="Arial"/>
          <w:sz w:val="24"/>
          <w:szCs w:val="24"/>
          <w:lang w:val="en"/>
        </w:rPr>
      </w:pPr>
      <w:r w:rsidRPr="00615207">
        <w:rPr>
          <w:rFonts w:ascii="Arial" w:hAnsi="Arial" w:cs="Arial"/>
          <w:sz w:val="24"/>
          <w:szCs w:val="24"/>
          <w:lang w:val="en"/>
        </w:rPr>
        <w:t>This is a draft collection of relevant information related to cross-disability accessibility</w:t>
      </w:r>
      <w:r>
        <w:rPr>
          <w:rFonts w:ascii="Arial" w:hAnsi="Arial" w:cs="Arial"/>
          <w:sz w:val="24"/>
          <w:szCs w:val="24"/>
          <w:lang w:val="en"/>
        </w:rPr>
        <w:t xml:space="preserve"> guidance</w:t>
      </w:r>
      <w:r w:rsidRPr="00615207">
        <w:rPr>
          <w:rFonts w:ascii="Arial" w:hAnsi="Arial" w:cs="Arial"/>
          <w:sz w:val="24"/>
          <w:szCs w:val="24"/>
          <w:lang w:val="en"/>
        </w:rPr>
        <w:t xml:space="preserve"> of</w:t>
      </w:r>
      <w:r>
        <w:rPr>
          <w:rFonts w:ascii="Arial" w:hAnsi="Arial" w:cs="Arial"/>
          <w:sz w:val="24"/>
          <w:szCs w:val="24"/>
          <w:lang w:val="en"/>
        </w:rPr>
        <w:t xml:space="preserve"> how developments in machine learning and generative</w:t>
      </w:r>
      <w:r w:rsidR="009B5053">
        <w:rPr>
          <w:rFonts w:ascii="Arial" w:hAnsi="Arial" w:cs="Arial"/>
          <w:sz w:val="24"/>
          <w:szCs w:val="24"/>
          <w:lang w:val="en"/>
        </w:rPr>
        <w:t xml:space="preserve"> </w:t>
      </w:r>
      <w:r>
        <w:rPr>
          <w:rFonts w:ascii="Arial" w:hAnsi="Arial" w:cs="Arial"/>
          <w:sz w:val="24"/>
          <w:szCs w:val="24"/>
          <w:lang w:val="en"/>
        </w:rPr>
        <w:t xml:space="preserve">Artificial Intelligence (AI) </w:t>
      </w:r>
      <w:r w:rsidR="009B5053">
        <w:rPr>
          <w:rFonts w:ascii="Arial" w:hAnsi="Arial" w:cs="Arial"/>
          <w:sz w:val="24"/>
          <w:szCs w:val="24"/>
          <w:lang w:val="en"/>
        </w:rPr>
        <w:t xml:space="preserve">clearly </w:t>
      </w:r>
      <w:r>
        <w:rPr>
          <w:rFonts w:ascii="Arial" w:hAnsi="Arial" w:cs="Arial"/>
          <w:sz w:val="24"/>
          <w:szCs w:val="24"/>
          <w:lang w:val="en"/>
        </w:rPr>
        <w:t>bears an impact on web accessibility standards and processes.</w:t>
      </w:r>
      <w:r w:rsidR="00F2441B">
        <w:rPr>
          <w:rFonts w:ascii="Arial" w:hAnsi="Arial" w:cs="Arial"/>
          <w:sz w:val="24"/>
          <w:szCs w:val="24"/>
          <w:lang w:val="en"/>
        </w:rPr>
        <w:t xml:space="preserve"> </w:t>
      </w:r>
      <w:r>
        <w:rPr>
          <w:rFonts w:ascii="Arial" w:hAnsi="Arial" w:cs="Arial"/>
          <w:sz w:val="24"/>
          <w:szCs w:val="24"/>
          <w:lang w:val="en"/>
        </w:rPr>
        <w:t xml:space="preserve">Given the rapid changes in the consumption and development of AI design, this is intended to be a starting point to </w:t>
      </w:r>
      <w:r w:rsidR="009B5053">
        <w:rPr>
          <w:rFonts w:ascii="Arial" w:hAnsi="Arial" w:cs="Arial"/>
          <w:sz w:val="24"/>
          <w:szCs w:val="24"/>
          <w:lang w:val="en"/>
        </w:rPr>
        <w:t>group</w:t>
      </w:r>
      <w:r>
        <w:rPr>
          <w:rFonts w:ascii="Arial" w:hAnsi="Arial" w:cs="Arial"/>
          <w:sz w:val="24"/>
          <w:szCs w:val="24"/>
          <w:lang w:val="en"/>
        </w:rPr>
        <w:t xml:space="preserve"> the accessibility implications of machine learning and generative AI t</w:t>
      </w:r>
      <w:r w:rsidRPr="00615207">
        <w:rPr>
          <w:rFonts w:ascii="Arial" w:hAnsi="Arial" w:cs="Arial"/>
          <w:sz w:val="24"/>
          <w:szCs w:val="24"/>
          <w:lang w:val="en"/>
        </w:rPr>
        <w:t xml:space="preserve">echnologies. </w:t>
      </w:r>
    </w:p>
    <w:p w14:paraId="738CA29D" w14:textId="55F796F3" w:rsidR="000A424C" w:rsidRPr="00615207" w:rsidRDefault="000A424C" w:rsidP="001C500E">
      <w:pPr>
        <w:pStyle w:val="NormalWeb"/>
        <w:spacing w:before="240" w:beforeAutospacing="0" w:after="240" w:afterAutospacing="0"/>
        <w:rPr>
          <w:rStyle w:val="Emphasis"/>
          <w:rFonts w:ascii="Arial" w:eastAsiaTheme="majorEastAsia" w:hAnsi="Arial" w:cs="Arial"/>
        </w:rPr>
      </w:pPr>
      <w:r w:rsidRPr="00615207">
        <w:rPr>
          <w:rStyle w:val="Emphasis"/>
          <w:rFonts w:ascii="Arial" w:eastAsiaTheme="majorEastAsia" w:hAnsi="Arial" w:cs="Arial"/>
        </w:rPr>
        <w:t xml:space="preserve"> </w:t>
      </w:r>
    </w:p>
    <w:p w14:paraId="40937911" w14:textId="50505113" w:rsidR="00A6417F" w:rsidRPr="00615207" w:rsidRDefault="007E1181" w:rsidP="00B36A6A">
      <w:pPr>
        <w:rPr>
          <w:rFonts w:ascii="Arial" w:hAnsi="Arial" w:cs="Arial"/>
          <w:sz w:val="24"/>
          <w:szCs w:val="24"/>
          <w:lang w:val="en"/>
        </w:rPr>
      </w:pPr>
      <w:r w:rsidRPr="00615207">
        <w:rPr>
          <w:rStyle w:val="Emphasis"/>
          <w:rFonts w:ascii="Arial" w:eastAsiaTheme="majorEastAsia" w:hAnsi="Arial" w:cs="Arial"/>
          <w:i w:val="0"/>
          <w:iCs w:val="0"/>
          <w:sz w:val="24"/>
          <w:szCs w:val="24"/>
        </w:rPr>
        <w:t>Editors</w:t>
      </w:r>
      <w:r w:rsidR="00E35FC1" w:rsidRPr="00615207">
        <w:rPr>
          <w:rStyle w:val="Emphasis"/>
          <w:rFonts w:ascii="Arial" w:eastAsiaTheme="majorEastAsia" w:hAnsi="Arial" w:cs="Arial"/>
          <w:i w:val="0"/>
          <w:iCs w:val="0"/>
          <w:sz w:val="24"/>
          <w:szCs w:val="24"/>
        </w:rPr>
        <w:t>: Scott Hollier</w:t>
      </w:r>
      <w:r w:rsidR="00A6417F" w:rsidRPr="00615207">
        <w:rPr>
          <w:rFonts w:ascii="Arial" w:hAnsi="Arial" w:cs="Arial"/>
          <w:sz w:val="24"/>
          <w:szCs w:val="24"/>
          <w:lang w:val="en"/>
        </w:rPr>
        <w:t>,</w:t>
      </w:r>
      <w:r w:rsidR="00CD4EA6">
        <w:rPr>
          <w:rFonts w:ascii="Arial" w:hAnsi="Arial" w:cs="Arial"/>
          <w:sz w:val="24"/>
          <w:szCs w:val="24"/>
          <w:lang w:val="en"/>
        </w:rPr>
        <w:t xml:space="preserve"> (Janina, Jason, Raja) </w:t>
      </w:r>
      <w:r w:rsidR="00A6417F" w:rsidRPr="00615207">
        <w:rPr>
          <w:rFonts w:ascii="Arial" w:hAnsi="Arial" w:cs="Arial"/>
          <w:sz w:val="24"/>
          <w:szCs w:val="24"/>
          <w:lang w:val="en"/>
        </w:rPr>
        <w:t xml:space="preserve"> </w:t>
      </w:r>
    </w:p>
    <w:p w14:paraId="5072A8F9" w14:textId="77777777" w:rsidR="008C3AA8" w:rsidRPr="00615207" w:rsidRDefault="008C3AA8" w:rsidP="00A6417F">
      <w:pPr>
        <w:rPr>
          <w:rFonts w:ascii="Arial" w:hAnsi="Arial" w:cs="Arial"/>
          <w:sz w:val="24"/>
          <w:szCs w:val="24"/>
          <w:lang w:val="en"/>
        </w:rPr>
      </w:pPr>
    </w:p>
    <w:p w14:paraId="4631F506" w14:textId="1216CF14" w:rsidR="00E35FC1" w:rsidRPr="00615207" w:rsidRDefault="00A6417F" w:rsidP="001C500E">
      <w:pPr>
        <w:pStyle w:val="NormalWeb"/>
        <w:spacing w:before="240" w:beforeAutospacing="0" w:after="240" w:afterAutospacing="0"/>
        <w:rPr>
          <w:rStyle w:val="Emphasis"/>
          <w:rFonts w:ascii="Arial" w:eastAsiaTheme="majorEastAsia" w:hAnsi="Arial" w:cs="Arial"/>
        </w:rPr>
      </w:pPr>
      <w:r w:rsidRPr="00615207">
        <w:rPr>
          <w:rStyle w:val="Emphasis"/>
          <w:rFonts w:ascii="Arial" w:eastAsiaTheme="majorEastAsia" w:hAnsi="Arial" w:cs="Arial"/>
        </w:rPr>
        <w:t xml:space="preserve"> </w:t>
      </w:r>
    </w:p>
    <w:p w14:paraId="04795B57" w14:textId="735DB43F" w:rsidR="00F42D8A" w:rsidRPr="00615207" w:rsidRDefault="00F42D8A" w:rsidP="001C500E">
      <w:pPr>
        <w:pStyle w:val="NormalWeb"/>
        <w:spacing w:before="240" w:beforeAutospacing="0" w:after="240" w:afterAutospacing="0"/>
        <w:rPr>
          <w:rStyle w:val="Emphasis"/>
          <w:rFonts w:ascii="Arial" w:eastAsiaTheme="majorEastAsia" w:hAnsi="Arial" w:cs="Arial"/>
        </w:rPr>
      </w:pPr>
      <w:r w:rsidRPr="00615207">
        <w:rPr>
          <w:rStyle w:val="Emphasis"/>
          <w:rFonts w:ascii="Arial" w:eastAsiaTheme="majorEastAsia" w:hAnsi="Arial" w:cs="Arial"/>
        </w:rPr>
        <w:t>For: RQTF</w:t>
      </w:r>
    </w:p>
    <w:p w14:paraId="4EC9EEC3" w14:textId="6F4E2D81" w:rsidR="00E35FC1" w:rsidRPr="00615207" w:rsidRDefault="00E35FC1" w:rsidP="001C500E">
      <w:pPr>
        <w:pStyle w:val="NormalWeb"/>
        <w:spacing w:before="240" w:beforeAutospacing="0" w:after="240" w:afterAutospacing="0"/>
        <w:rPr>
          <w:rStyle w:val="Emphasis"/>
          <w:rFonts w:ascii="Arial" w:eastAsiaTheme="majorEastAsia" w:hAnsi="Arial" w:cs="Arial"/>
        </w:rPr>
      </w:pPr>
      <w:r w:rsidRPr="00615207">
        <w:rPr>
          <w:rStyle w:val="Emphasis"/>
          <w:rFonts w:ascii="Arial" w:eastAsiaTheme="majorEastAsia" w:hAnsi="Arial" w:cs="Arial"/>
        </w:rPr>
        <w:t xml:space="preserve">Date: </w:t>
      </w:r>
      <w:r w:rsidR="00445B9F">
        <w:rPr>
          <w:rStyle w:val="Emphasis"/>
          <w:rFonts w:ascii="Arial" w:eastAsiaTheme="majorEastAsia" w:hAnsi="Arial" w:cs="Arial"/>
        </w:rPr>
        <w:t>24 June 2024</w:t>
      </w:r>
    </w:p>
    <w:p w14:paraId="50A43C51" w14:textId="77777777" w:rsidR="00C15AB5" w:rsidRDefault="00C15AB5">
      <w:pPr>
        <w:spacing w:after="160" w:line="259" w:lineRule="auto"/>
        <w:rPr>
          <w:rFonts w:ascii="Arial" w:eastAsia="Times New Roman" w:hAnsi="Arial" w:cs="Arial"/>
          <w:sz w:val="24"/>
          <w:szCs w:val="24"/>
        </w:rPr>
      </w:pPr>
      <w:r>
        <w:rPr>
          <w:rFonts w:ascii="Arial" w:hAnsi="Arial" w:cs="Arial"/>
        </w:rPr>
        <w:br w:type="page"/>
      </w:r>
    </w:p>
    <w:sdt>
      <w:sdtPr>
        <w:rPr>
          <w:rFonts w:ascii="Calibri" w:eastAsiaTheme="minorHAnsi" w:hAnsi="Calibri" w:cs="Calibri"/>
          <w:color w:val="auto"/>
          <w:sz w:val="22"/>
          <w:szCs w:val="22"/>
          <w:lang w:val="en-AU" w:eastAsia="en-AU"/>
        </w:rPr>
        <w:id w:val="-1559470312"/>
        <w:docPartObj>
          <w:docPartGallery w:val="Table of Contents"/>
          <w:docPartUnique/>
        </w:docPartObj>
      </w:sdtPr>
      <w:sdtEndPr>
        <w:rPr>
          <w:b/>
          <w:bCs/>
          <w:noProof/>
        </w:rPr>
      </w:sdtEndPr>
      <w:sdtContent>
        <w:p w14:paraId="2008C044" w14:textId="35DF45D3" w:rsidR="00C15AB5" w:rsidRDefault="00C15AB5">
          <w:pPr>
            <w:pStyle w:val="TOCHeading"/>
          </w:pPr>
          <w:r>
            <w:t>Table of Contents</w:t>
          </w:r>
        </w:p>
        <w:p w14:paraId="4D8282C6" w14:textId="79778920" w:rsidR="00C15AB5" w:rsidRDefault="00C15AB5">
          <w:pPr>
            <w:pStyle w:val="TOC1"/>
            <w:tabs>
              <w:tab w:val="right" w:leader="dot" w:pos="9016"/>
            </w:tabs>
            <w:rPr>
              <w:rFonts w:eastAsiaTheme="minorEastAsia" w:cstheme="minorBidi"/>
              <w:b w:val="0"/>
              <w:bCs w:val="0"/>
              <w:i w:val="0"/>
              <w:iCs w:val="0"/>
              <w:noProof/>
              <w:kern w:val="2"/>
              <w:lang w:val="en-SG" w:eastAsia="en-GB"/>
              <w14:ligatures w14:val="standardContextual"/>
            </w:rPr>
          </w:pPr>
          <w:r>
            <w:rPr>
              <w:b w:val="0"/>
              <w:bCs w:val="0"/>
            </w:rPr>
            <w:fldChar w:fldCharType="begin"/>
          </w:r>
          <w:r>
            <w:instrText xml:space="preserve"> TOC \o "1-3" \h \z \u </w:instrText>
          </w:r>
          <w:r>
            <w:rPr>
              <w:b w:val="0"/>
              <w:bCs w:val="0"/>
            </w:rPr>
            <w:fldChar w:fldCharType="separate"/>
          </w:r>
          <w:hyperlink w:anchor="_Toc170205334" w:history="1">
            <w:r w:rsidRPr="001876E5">
              <w:rPr>
                <w:rStyle w:val="Hyperlink"/>
                <w:rFonts w:ascii="Arial" w:hAnsi="Arial" w:cs="Arial"/>
                <w:noProof/>
              </w:rPr>
              <w:t>Accessibility of machine learning and generative AI</w:t>
            </w:r>
            <w:r>
              <w:rPr>
                <w:noProof/>
                <w:webHidden/>
              </w:rPr>
              <w:tab/>
            </w:r>
            <w:r>
              <w:rPr>
                <w:noProof/>
                <w:webHidden/>
              </w:rPr>
              <w:fldChar w:fldCharType="begin"/>
            </w:r>
            <w:r>
              <w:rPr>
                <w:noProof/>
                <w:webHidden/>
              </w:rPr>
              <w:instrText xml:space="preserve"> PAGEREF _Toc170205334 \h </w:instrText>
            </w:r>
            <w:r>
              <w:rPr>
                <w:noProof/>
                <w:webHidden/>
              </w:rPr>
            </w:r>
            <w:r>
              <w:rPr>
                <w:noProof/>
                <w:webHidden/>
              </w:rPr>
              <w:fldChar w:fldCharType="separate"/>
            </w:r>
            <w:r>
              <w:rPr>
                <w:noProof/>
                <w:webHidden/>
              </w:rPr>
              <w:t>1</w:t>
            </w:r>
            <w:r>
              <w:rPr>
                <w:noProof/>
                <w:webHidden/>
              </w:rPr>
              <w:fldChar w:fldCharType="end"/>
            </w:r>
          </w:hyperlink>
        </w:p>
        <w:p w14:paraId="22DFD20E" w14:textId="7DC5D38B"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35" w:history="1">
            <w:r w:rsidR="00C15AB5" w:rsidRPr="001876E5">
              <w:rPr>
                <w:rStyle w:val="Hyperlink"/>
                <w:noProof/>
              </w:rPr>
              <w:t>Abstract</w:t>
            </w:r>
            <w:r w:rsidR="00C15AB5">
              <w:rPr>
                <w:noProof/>
                <w:webHidden/>
              </w:rPr>
              <w:tab/>
            </w:r>
            <w:r w:rsidR="00C15AB5">
              <w:rPr>
                <w:noProof/>
                <w:webHidden/>
              </w:rPr>
              <w:fldChar w:fldCharType="begin"/>
            </w:r>
            <w:r w:rsidR="00C15AB5">
              <w:rPr>
                <w:noProof/>
                <w:webHidden/>
              </w:rPr>
              <w:instrText xml:space="preserve"> PAGEREF _Toc170205335 \h </w:instrText>
            </w:r>
            <w:r w:rsidR="00C15AB5">
              <w:rPr>
                <w:noProof/>
                <w:webHidden/>
              </w:rPr>
            </w:r>
            <w:r w:rsidR="00C15AB5">
              <w:rPr>
                <w:noProof/>
                <w:webHidden/>
              </w:rPr>
              <w:fldChar w:fldCharType="separate"/>
            </w:r>
            <w:r w:rsidR="00C15AB5">
              <w:rPr>
                <w:noProof/>
                <w:webHidden/>
              </w:rPr>
              <w:t>1</w:t>
            </w:r>
            <w:r w:rsidR="00C15AB5">
              <w:rPr>
                <w:noProof/>
                <w:webHidden/>
              </w:rPr>
              <w:fldChar w:fldCharType="end"/>
            </w:r>
          </w:hyperlink>
        </w:p>
        <w:p w14:paraId="7F8A1AAE" w14:textId="46D8DB9D"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36" w:history="1">
            <w:r w:rsidR="00C15AB5" w:rsidRPr="001876E5">
              <w:rPr>
                <w:rStyle w:val="Hyperlink"/>
                <w:noProof/>
              </w:rPr>
              <w:t>Status of this document</w:t>
            </w:r>
            <w:r w:rsidR="00C15AB5">
              <w:rPr>
                <w:noProof/>
                <w:webHidden/>
              </w:rPr>
              <w:tab/>
            </w:r>
            <w:r w:rsidR="00C15AB5">
              <w:rPr>
                <w:noProof/>
                <w:webHidden/>
              </w:rPr>
              <w:fldChar w:fldCharType="begin"/>
            </w:r>
            <w:r w:rsidR="00C15AB5">
              <w:rPr>
                <w:noProof/>
                <w:webHidden/>
              </w:rPr>
              <w:instrText xml:space="preserve"> PAGEREF _Toc170205336 \h </w:instrText>
            </w:r>
            <w:r w:rsidR="00C15AB5">
              <w:rPr>
                <w:noProof/>
                <w:webHidden/>
              </w:rPr>
            </w:r>
            <w:r w:rsidR="00C15AB5">
              <w:rPr>
                <w:noProof/>
                <w:webHidden/>
              </w:rPr>
              <w:fldChar w:fldCharType="separate"/>
            </w:r>
            <w:r w:rsidR="00C15AB5">
              <w:rPr>
                <w:noProof/>
                <w:webHidden/>
              </w:rPr>
              <w:t>1</w:t>
            </w:r>
            <w:r w:rsidR="00C15AB5">
              <w:rPr>
                <w:noProof/>
                <w:webHidden/>
              </w:rPr>
              <w:fldChar w:fldCharType="end"/>
            </w:r>
          </w:hyperlink>
        </w:p>
        <w:p w14:paraId="702E7CDE" w14:textId="1235DFB7" w:rsidR="00C15AB5" w:rsidRDefault="00000000">
          <w:pPr>
            <w:pStyle w:val="TOC1"/>
            <w:tabs>
              <w:tab w:val="right" w:leader="dot" w:pos="9016"/>
            </w:tabs>
            <w:rPr>
              <w:rFonts w:eastAsiaTheme="minorEastAsia" w:cstheme="minorBidi"/>
              <w:b w:val="0"/>
              <w:bCs w:val="0"/>
              <w:i w:val="0"/>
              <w:iCs w:val="0"/>
              <w:noProof/>
              <w:kern w:val="2"/>
              <w:lang w:val="en-SG" w:eastAsia="en-GB"/>
              <w14:ligatures w14:val="standardContextual"/>
            </w:rPr>
          </w:pPr>
          <w:hyperlink w:anchor="_Toc170205337" w:history="1">
            <w:r w:rsidR="00C15AB5" w:rsidRPr="001876E5">
              <w:rPr>
                <w:rStyle w:val="Hyperlink"/>
                <w:noProof/>
              </w:rPr>
              <w:t>1.0 Introduction</w:t>
            </w:r>
            <w:r w:rsidR="00C15AB5">
              <w:rPr>
                <w:noProof/>
                <w:webHidden/>
              </w:rPr>
              <w:tab/>
            </w:r>
            <w:r w:rsidR="00C15AB5">
              <w:rPr>
                <w:noProof/>
                <w:webHidden/>
              </w:rPr>
              <w:fldChar w:fldCharType="begin"/>
            </w:r>
            <w:r w:rsidR="00C15AB5">
              <w:rPr>
                <w:noProof/>
                <w:webHidden/>
              </w:rPr>
              <w:instrText xml:space="preserve"> PAGEREF _Toc170205337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427953FF" w14:textId="757FC8ED"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38" w:history="1">
            <w:r w:rsidR="00C15AB5" w:rsidRPr="001876E5">
              <w:rPr>
                <w:rStyle w:val="Hyperlink"/>
                <w:noProof/>
              </w:rPr>
              <w:t>1.1 Definitions</w:t>
            </w:r>
            <w:r w:rsidR="00C15AB5">
              <w:rPr>
                <w:noProof/>
                <w:webHidden/>
              </w:rPr>
              <w:tab/>
            </w:r>
            <w:r w:rsidR="00C15AB5">
              <w:rPr>
                <w:noProof/>
                <w:webHidden/>
              </w:rPr>
              <w:fldChar w:fldCharType="begin"/>
            </w:r>
            <w:r w:rsidR="00C15AB5">
              <w:rPr>
                <w:noProof/>
                <w:webHidden/>
              </w:rPr>
              <w:instrText xml:space="preserve"> PAGEREF _Toc170205338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43984783" w14:textId="65DED4B9" w:rsidR="00C15AB5" w:rsidRDefault="00000000">
          <w:pPr>
            <w:pStyle w:val="TOC3"/>
            <w:tabs>
              <w:tab w:val="right" w:leader="dot" w:pos="9016"/>
            </w:tabs>
            <w:rPr>
              <w:rFonts w:eastAsiaTheme="minorEastAsia" w:cstheme="minorBidi"/>
              <w:noProof/>
              <w:kern w:val="2"/>
              <w:sz w:val="24"/>
              <w:szCs w:val="24"/>
              <w:lang w:val="en-SG" w:eastAsia="en-GB"/>
              <w14:ligatures w14:val="standardContextual"/>
            </w:rPr>
          </w:pPr>
          <w:hyperlink w:anchor="_Toc170205339" w:history="1">
            <w:r w:rsidR="00C15AB5" w:rsidRPr="001876E5">
              <w:rPr>
                <w:rStyle w:val="Hyperlink"/>
                <w:noProof/>
              </w:rPr>
              <w:t>1.1.1 Artificial intelligence</w:t>
            </w:r>
            <w:r w:rsidR="00C15AB5">
              <w:rPr>
                <w:noProof/>
                <w:webHidden/>
              </w:rPr>
              <w:tab/>
            </w:r>
            <w:r w:rsidR="00C15AB5">
              <w:rPr>
                <w:noProof/>
                <w:webHidden/>
              </w:rPr>
              <w:fldChar w:fldCharType="begin"/>
            </w:r>
            <w:r w:rsidR="00C15AB5">
              <w:rPr>
                <w:noProof/>
                <w:webHidden/>
              </w:rPr>
              <w:instrText xml:space="preserve"> PAGEREF _Toc170205339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43FC3951" w14:textId="2CEE2434" w:rsidR="00C15AB5" w:rsidRDefault="00000000">
          <w:pPr>
            <w:pStyle w:val="TOC3"/>
            <w:tabs>
              <w:tab w:val="right" w:leader="dot" w:pos="9016"/>
            </w:tabs>
            <w:rPr>
              <w:rFonts w:eastAsiaTheme="minorEastAsia" w:cstheme="minorBidi"/>
              <w:noProof/>
              <w:kern w:val="2"/>
              <w:sz w:val="24"/>
              <w:szCs w:val="24"/>
              <w:lang w:val="en-SG" w:eastAsia="en-GB"/>
              <w14:ligatures w14:val="standardContextual"/>
            </w:rPr>
          </w:pPr>
          <w:hyperlink w:anchor="_Toc170205340" w:history="1">
            <w:r w:rsidR="00C15AB5" w:rsidRPr="001876E5">
              <w:rPr>
                <w:rStyle w:val="Hyperlink"/>
                <w:noProof/>
              </w:rPr>
              <w:t>1.1.2 Machine learning</w:t>
            </w:r>
            <w:r w:rsidR="00C15AB5">
              <w:rPr>
                <w:noProof/>
                <w:webHidden/>
              </w:rPr>
              <w:tab/>
            </w:r>
            <w:r w:rsidR="00C15AB5">
              <w:rPr>
                <w:noProof/>
                <w:webHidden/>
              </w:rPr>
              <w:fldChar w:fldCharType="begin"/>
            </w:r>
            <w:r w:rsidR="00C15AB5">
              <w:rPr>
                <w:noProof/>
                <w:webHidden/>
              </w:rPr>
              <w:instrText xml:space="preserve"> PAGEREF _Toc170205340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3E2FB244" w14:textId="4312382E" w:rsidR="00C15AB5" w:rsidRDefault="00000000">
          <w:pPr>
            <w:pStyle w:val="TOC3"/>
            <w:tabs>
              <w:tab w:val="right" w:leader="dot" w:pos="9016"/>
            </w:tabs>
            <w:rPr>
              <w:rFonts w:eastAsiaTheme="minorEastAsia" w:cstheme="minorBidi"/>
              <w:noProof/>
              <w:kern w:val="2"/>
              <w:sz w:val="24"/>
              <w:szCs w:val="24"/>
              <w:lang w:val="en-SG" w:eastAsia="en-GB"/>
              <w14:ligatures w14:val="standardContextual"/>
            </w:rPr>
          </w:pPr>
          <w:hyperlink w:anchor="_Toc170205341" w:history="1">
            <w:r w:rsidR="00C15AB5" w:rsidRPr="001876E5">
              <w:rPr>
                <w:rStyle w:val="Hyperlink"/>
                <w:noProof/>
              </w:rPr>
              <w:t>1.1.3 Generative AI</w:t>
            </w:r>
            <w:r w:rsidR="00C15AB5">
              <w:rPr>
                <w:noProof/>
                <w:webHidden/>
              </w:rPr>
              <w:tab/>
            </w:r>
            <w:r w:rsidR="00C15AB5">
              <w:rPr>
                <w:noProof/>
                <w:webHidden/>
              </w:rPr>
              <w:fldChar w:fldCharType="begin"/>
            </w:r>
            <w:r w:rsidR="00C15AB5">
              <w:rPr>
                <w:noProof/>
                <w:webHidden/>
              </w:rPr>
              <w:instrText xml:space="preserve"> PAGEREF _Toc170205341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46D6AC60" w14:textId="6D1BDCF2"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2" w:history="1">
            <w:r w:rsidR="00C15AB5" w:rsidRPr="001876E5">
              <w:rPr>
                <w:rStyle w:val="Hyperlink"/>
                <w:noProof/>
              </w:rPr>
              <w:t>1.2 Accessibility context</w:t>
            </w:r>
            <w:r w:rsidR="00C15AB5">
              <w:rPr>
                <w:noProof/>
                <w:webHidden/>
              </w:rPr>
              <w:tab/>
            </w:r>
            <w:r w:rsidR="00C15AB5">
              <w:rPr>
                <w:noProof/>
                <w:webHidden/>
              </w:rPr>
              <w:fldChar w:fldCharType="begin"/>
            </w:r>
            <w:r w:rsidR="00C15AB5">
              <w:rPr>
                <w:noProof/>
                <w:webHidden/>
              </w:rPr>
              <w:instrText xml:space="preserve"> PAGEREF _Toc170205342 \h </w:instrText>
            </w:r>
            <w:r w:rsidR="00C15AB5">
              <w:rPr>
                <w:noProof/>
                <w:webHidden/>
              </w:rPr>
            </w:r>
            <w:r w:rsidR="00C15AB5">
              <w:rPr>
                <w:noProof/>
                <w:webHidden/>
              </w:rPr>
              <w:fldChar w:fldCharType="separate"/>
            </w:r>
            <w:r w:rsidR="00C15AB5">
              <w:rPr>
                <w:noProof/>
                <w:webHidden/>
              </w:rPr>
              <w:t>3</w:t>
            </w:r>
            <w:r w:rsidR="00C15AB5">
              <w:rPr>
                <w:noProof/>
                <w:webHidden/>
              </w:rPr>
              <w:fldChar w:fldCharType="end"/>
            </w:r>
          </w:hyperlink>
        </w:p>
        <w:p w14:paraId="349FB844" w14:textId="2E947942" w:rsidR="00C15AB5" w:rsidRDefault="00000000">
          <w:pPr>
            <w:pStyle w:val="TOC1"/>
            <w:tabs>
              <w:tab w:val="right" w:leader="dot" w:pos="9016"/>
            </w:tabs>
            <w:rPr>
              <w:rFonts w:eastAsiaTheme="minorEastAsia" w:cstheme="minorBidi"/>
              <w:b w:val="0"/>
              <w:bCs w:val="0"/>
              <w:i w:val="0"/>
              <w:iCs w:val="0"/>
              <w:noProof/>
              <w:kern w:val="2"/>
              <w:lang w:val="en-SG" w:eastAsia="en-GB"/>
              <w14:ligatures w14:val="standardContextual"/>
            </w:rPr>
          </w:pPr>
          <w:hyperlink w:anchor="_Toc170205343" w:history="1">
            <w:r w:rsidR="00C15AB5" w:rsidRPr="001876E5">
              <w:rPr>
                <w:rStyle w:val="Hyperlink"/>
                <w:noProof/>
              </w:rPr>
              <w:t>2.0 AI accessibility use cases</w:t>
            </w:r>
            <w:r w:rsidR="00C15AB5">
              <w:rPr>
                <w:noProof/>
                <w:webHidden/>
              </w:rPr>
              <w:tab/>
            </w:r>
            <w:r w:rsidR="00C15AB5">
              <w:rPr>
                <w:noProof/>
                <w:webHidden/>
              </w:rPr>
              <w:fldChar w:fldCharType="begin"/>
            </w:r>
            <w:r w:rsidR="00C15AB5">
              <w:rPr>
                <w:noProof/>
                <w:webHidden/>
              </w:rPr>
              <w:instrText xml:space="preserve"> PAGEREF _Toc170205343 \h </w:instrText>
            </w:r>
            <w:r w:rsidR="00C15AB5">
              <w:rPr>
                <w:noProof/>
                <w:webHidden/>
              </w:rPr>
            </w:r>
            <w:r w:rsidR="00C15AB5">
              <w:rPr>
                <w:noProof/>
                <w:webHidden/>
              </w:rPr>
              <w:fldChar w:fldCharType="separate"/>
            </w:r>
            <w:r w:rsidR="00C15AB5">
              <w:rPr>
                <w:noProof/>
                <w:webHidden/>
              </w:rPr>
              <w:t>4</w:t>
            </w:r>
            <w:r w:rsidR="00C15AB5">
              <w:rPr>
                <w:noProof/>
                <w:webHidden/>
              </w:rPr>
              <w:fldChar w:fldCharType="end"/>
            </w:r>
          </w:hyperlink>
        </w:p>
        <w:p w14:paraId="6E6CD6ED" w14:textId="6C701D10"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4" w:history="1">
            <w:r w:rsidR="00C15AB5" w:rsidRPr="001876E5">
              <w:rPr>
                <w:rStyle w:val="Hyperlink"/>
                <w:noProof/>
                <w:lang w:val="en"/>
              </w:rPr>
              <w:t>2.1 Relevance of current standards and guidance</w:t>
            </w:r>
            <w:r w:rsidR="00C15AB5">
              <w:rPr>
                <w:noProof/>
                <w:webHidden/>
              </w:rPr>
              <w:tab/>
            </w:r>
            <w:r w:rsidR="00C15AB5">
              <w:rPr>
                <w:noProof/>
                <w:webHidden/>
              </w:rPr>
              <w:fldChar w:fldCharType="begin"/>
            </w:r>
            <w:r w:rsidR="00C15AB5">
              <w:rPr>
                <w:noProof/>
                <w:webHidden/>
              </w:rPr>
              <w:instrText xml:space="preserve"> PAGEREF _Toc170205344 \h </w:instrText>
            </w:r>
            <w:r w:rsidR="00C15AB5">
              <w:rPr>
                <w:noProof/>
                <w:webHidden/>
              </w:rPr>
            </w:r>
            <w:r w:rsidR="00C15AB5">
              <w:rPr>
                <w:noProof/>
                <w:webHidden/>
              </w:rPr>
              <w:fldChar w:fldCharType="separate"/>
            </w:r>
            <w:r w:rsidR="00C15AB5">
              <w:rPr>
                <w:noProof/>
                <w:webHidden/>
              </w:rPr>
              <w:t>4</w:t>
            </w:r>
            <w:r w:rsidR="00C15AB5">
              <w:rPr>
                <w:noProof/>
                <w:webHidden/>
              </w:rPr>
              <w:fldChar w:fldCharType="end"/>
            </w:r>
          </w:hyperlink>
        </w:p>
        <w:p w14:paraId="607E3436" w14:textId="71AE5F6D"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5" w:history="1">
            <w:r w:rsidR="00C15AB5" w:rsidRPr="001876E5">
              <w:rPr>
                <w:rStyle w:val="Hyperlink"/>
                <w:noProof/>
                <w:lang w:val="en"/>
              </w:rPr>
              <w:t>2.2 Alternative text for images</w:t>
            </w:r>
            <w:r w:rsidR="00C15AB5">
              <w:rPr>
                <w:noProof/>
                <w:webHidden/>
              </w:rPr>
              <w:tab/>
            </w:r>
            <w:r w:rsidR="00C15AB5">
              <w:rPr>
                <w:noProof/>
                <w:webHidden/>
              </w:rPr>
              <w:fldChar w:fldCharType="begin"/>
            </w:r>
            <w:r w:rsidR="00C15AB5">
              <w:rPr>
                <w:noProof/>
                <w:webHidden/>
              </w:rPr>
              <w:instrText xml:space="preserve"> PAGEREF _Toc170205345 \h </w:instrText>
            </w:r>
            <w:r w:rsidR="00C15AB5">
              <w:rPr>
                <w:noProof/>
                <w:webHidden/>
              </w:rPr>
            </w:r>
            <w:r w:rsidR="00C15AB5">
              <w:rPr>
                <w:noProof/>
                <w:webHidden/>
              </w:rPr>
              <w:fldChar w:fldCharType="separate"/>
            </w:r>
            <w:r w:rsidR="00C15AB5">
              <w:rPr>
                <w:noProof/>
                <w:webHidden/>
              </w:rPr>
              <w:t>4</w:t>
            </w:r>
            <w:r w:rsidR="00C15AB5">
              <w:rPr>
                <w:noProof/>
                <w:webHidden/>
              </w:rPr>
              <w:fldChar w:fldCharType="end"/>
            </w:r>
          </w:hyperlink>
        </w:p>
        <w:p w14:paraId="64A5EE08" w14:textId="59E277C2"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6" w:history="1">
            <w:r w:rsidR="00C15AB5" w:rsidRPr="001876E5">
              <w:rPr>
                <w:rStyle w:val="Hyperlink"/>
                <w:noProof/>
                <w:lang w:val="en"/>
              </w:rPr>
              <w:t>2.3 Automatic Speech Recognition for captioning</w:t>
            </w:r>
            <w:r w:rsidR="00C15AB5">
              <w:rPr>
                <w:noProof/>
                <w:webHidden/>
              </w:rPr>
              <w:tab/>
            </w:r>
            <w:r w:rsidR="00C15AB5">
              <w:rPr>
                <w:noProof/>
                <w:webHidden/>
              </w:rPr>
              <w:fldChar w:fldCharType="begin"/>
            </w:r>
            <w:r w:rsidR="00C15AB5">
              <w:rPr>
                <w:noProof/>
                <w:webHidden/>
              </w:rPr>
              <w:instrText xml:space="preserve"> PAGEREF _Toc170205346 \h </w:instrText>
            </w:r>
            <w:r w:rsidR="00C15AB5">
              <w:rPr>
                <w:noProof/>
                <w:webHidden/>
              </w:rPr>
            </w:r>
            <w:r w:rsidR="00C15AB5">
              <w:rPr>
                <w:noProof/>
                <w:webHidden/>
              </w:rPr>
              <w:fldChar w:fldCharType="separate"/>
            </w:r>
            <w:r w:rsidR="00C15AB5">
              <w:rPr>
                <w:noProof/>
                <w:webHidden/>
              </w:rPr>
              <w:t>6</w:t>
            </w:r>
            <w:r w:rsidR="00C15AB5">
              <w:rPr>
                <w:noProof/>
                <w:webHidden/>
              </w:rPr>
              <w:fldChar w:fldCharType="end"/>
            </w:r>
          </w:hyperlink>
        </w:p>
        <w:p w14:paraId="4CA990C2" w14:textId="6B6448C0"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7" w:history="1">
            <w:r w:rsidR="00C15AB5" w:rsidRPr="001876E5">
              <w:rPr>
                <w:rStyle w:val="Hyperlink"/>
                <w:noProof/>
                <w:lang w:val="en"/>
              </w:rPr>
              <w:t>2.4 Plain language</w:t>
            </w:r>
            <w:r w:rsidR="00C15AB5">
              <w:rPr>
                <w:noProof/>
                <w:webHidden/>
              </w:rPr>
              <w:tab/>
            </w:r>
            <w:r w:rsidR="00C15AB5">
              <w:rPr>
                <w:noProof/>
                <w:webHidden/>
              </w:rPr>
              <w:fldChar w:fldCharType="begin"/>
            </w:r>
            <w:r w:rsidR="00C15AB5">
              <w:rPr>
                <w:noProof/>
                <w:webHidden/>
              </w:rPr>
              <w:instrText xml:space="preserve"> PAGEREF _Toc170205347 \h </w:instrText>
            </w:r>
            <w:r w:rsidR="00C15AB5">
              <w:rPr>
                <w:noProof/>
                <w:webHidden/>
              </w:rPr>
            </w:r>
            <w:r w:rsidR="00C15AB5">
              <w:rPr>
                <w:noProof/>
                <w:webHidden/>
              </w:rPr>
              <w:fldChar w:fldCharType="separate"/>
            </w:r>
            <w:r w:rsidR="00C15AB5">
              <w:rPr>
                <w:noProof/>
                <w:webHidden/>
              </w:rPr>
              <w:t>7</w:t>
            </w:r>
            <w:r w:rsidR="00C15AB5">
              <w:rPr>
                <w:noProof/>
                <w:webHidden/>
              </w:rPr>
              <w:fldChar w:fldCharType="end"/>
            </w:r>
          </w:hyperlink>
        </w:p>
        <w:p w14:paraId="202332E0" w14:textId="3527B9D0"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8" w:history="1">
            <w:r w:rsidR="00C15AB5" w:rsidRPr="001876E5">
              <w:rPr>
                <w:rStyle w:val="Hyperlink"/>
                <w:noProof/>
                <w:lang w:val="en"/>
              </w:rPr>
              <w:t>2.5 Plain Language detection</w:t>
            </w:r>
            <w:r w:rsidR="00C15AB5">
              <w:rPr>
                <w:noProof/>
                <w:webHidden/>
              </w:rPr>
              <w:tab/>
            </w:r>
            <w:r w:rsidR="00C15AB5">
              <w:rPr>
                <w:noProof/>
                <w:webHidden/>
              </w:rPr>
              <w:fldChar w:fldCharType="begin"/>
            </w:r>
            <w:r w:rsidR="00C15AB5">
              <w:rPr>
                <w:noProof/>
                <w:webHidden/>
              </w:rPr>
              <w:instrText xml:space="preserve"> PAGEREF _Toc170205348 \h </w:instrText>
            </w:r>
            <w:r w:rsidR="00C15AB5">
              <w:rPr>
                <w:noProof/>
                <w:webHidden/>
              </w:rPr>
            </w:r>
            <w:r w:rsidR="00C15AB5">
              <w:rPr>
                <w:noProof/>
                <w:webHidden/>
              </w:rPr>
              <w:fldChar w:fldCharType="separate"/>
            </w:r>
            <w:r w:rsidR="00C15AB5">
              <w:rPr>
                <w:noProof/>
                <w:webHidden/>
              </w:rPr>
              <w:t>8</w:t>
            </w:r>
            <w:r w:rsidR="00C15AB5">
              <w:rPr>
                <w:noProof/>
                <w:webHidden/>
              </w:rPr>
              <w:fldChar w:fldCharType="end"/>
            </w:r>
          </w:hyperlink>
        </w:p>
        <w:p w14:paraId="01639166" w14:textId="359DA4C4"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49" w:history="1">
            <w:r w:rsidR="00C15AB5" w:rsidRPr="001876E5">
              <w:rPr>
                <w:rStyle w:val="Hyperlink"/>
                <w:noProof/>
                <w:lang w:val="en"/>
              </w:rPr>
              <w:t>2.5 Colour contrast</w:t>
            </w:r>
            <w:r w:rsidR="00C15AB5">
              <w:rPr>
                <w:noProof/>
                <w:webHidden/>
              </w:rPr>
              <w:tab/>
            </w:r>
            <w:r w:rsidR="00C15AB5">
              <w:rPr>
                <w:noProof/>
                <w:webHidden/>
              </w:rPr>
              <w:fldChar w:fldCharType="begin"/>
            </w:r>
            <w:r w:rsidR="00C15AB5">
              <w:rPr>
                <w:noProof/>
                <w:webHidden/>
              </w:rPr>
              <w:instrText xml:space="preserve"> PAGEREF _Toc170205349 \h </w:instrText>
            </w:r>
            <w:r w:rsidR="00C15AB5">
              <w:rPr>
                <w:noProof/>
                <w:webHidden/>
              </w:rPr>
            </w:r>
            <w:r w:rsidR="00C15AB5">
              <w:rPr>
                <w:noProof/>
                <w:webHidden/>
              </w:rPr>
              <w:fldChar w:fldCharType="separate"/>
            </w:r>
            <w:r w:rsidR="00C15AB5">
              <w:rPr>
                <w:noProof/>
                <w:webHidden/>
              </w:rPr>
              <w:t>8</w:t>
            </w:r>
            <w:r w:rsidR="00C15AB5">
              <w:rPr>
                <w:noProof/>
                <w:webHidden/>
              </w:rPr>
              <w:fldChar w:fldCharType="end"/>
            </w:r>
          </w:hyperlink>
        </w:p>
        <w:p w14:paraId="63CD973F" w14:textId="6570BE87"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0" w:history="1">
            <w:r w:rsidR="00C15AB5" w:rsidRPr="001876E5">
              <w:rPr>
                <w:rStyle w:val="Hyperlink"/>
                <w:noProof/>
                <w:lang w:val="en"/>
              </w:rPr>
              <w:t>2.7 Heading structure</w:t>
            </w:r>
            <w:r w:rsidR="00C15AB5">
              <w:rPr>
                <w:noProof/>
                <w:webHidden/>
              </w:rPr>
              <w:tab/>
            </w:r>
            <w:r w:rsidR="00C15AB5">
              <w:rPr>
                <w:noProof/>
                <w:webHidden/>
              </w:rPr>
              <w:fldChar w:fldCharType="begin"/>
            </w:r>
            <w:r w:rsidR="00C15AB5">
              <w:rPr>
                <w:noProof/>
                <w:webHidden/>
              </w:rPr>
              <w:instrText xml:space="preserve"> PAGEREF _Toc170205350 \h </w:instrText>
            </w:r>
            <w:r w:rsidR="00C15AB5">
              <w:rPr>
                <w:noProof/>
                <w:webHidden/>
              </w:rPr>
            </w:r>
            <w:r w:rsidR="00C15AB5">
              <w:rPr>
                <w:noProof/>
                <w:webHidden/>
              </w:rPr>
              <w:fldChar w:fldCharType="separate"/>
            </w:r>
            <w:r w:rsidR="00C15AB5">
              <w:rPr>
                <w:noProof/>
                <w:webHidden/>
              </w:rPr>
              <w:t>8</w:t>
            </w:r>
            <w:r w:rsidR="00C15AB5">
              <w:rPr>
                <w:noProof/>
                <w:webHidden/>
              </w:rPr>
              <w:fldChar w:fldCharType="end"/>
            </w:r>
          </w:hyperlink>
        </w:p>
        <w:p w14:paraId="613037A2" w14:textId="32D2EE72"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1" w:history="1">
            <w:r w:rsidR="00C15AB5" w:rsidRPr="001876E5">
              <w:rPr>
                <w:rStyle w:val="Hyperlink"/>
                <w:noProof/>
                <w:lang w:val="en"/>
              </w:rPr>
              <w:t>2.8 R adjustment of visual spacing</w:t>
            </w:r>
            <w:r w:rsidR="00C15AB5">
              <w:rPr>
                <w:noProof/>
                <w:webHidden/>
              </w:rPr>
              <w:tab/>
            </w:r>
            <w:r w:rsidR="00C15AB5">
              <w:rPr>
                <w:noProof/>
                <w:webHidden/>
              </w:rPr>
              <w:fldChar w:fldCharType="begin"/>
            </w:r>
            <w:r w:rsidR="00C15AB5">
              <w:rPr>
                <w:noProof/>
                <w:webHidden/>
              </w:rPr>
              <w:instrText xml:space="preserve"> PAGEREF _Toc170205351 \h </w:instrText>
            </w:r>
            <w:r w:rsidR="00C15AB5">
              <w:rPr>
                <w:noProof/>
                <w:webHidden/>
              </w:rPr>
            </w:r>
            <w:r w:rsidR="00C15AB5">
              <w:rPr>
                <w:noProof/>
                <w:webHidden/>
              </w:rPr>
              <w:fldChar w:fldCharType="separate"/>
            </w:r>
            <w:r w:rsidR="00C15AB5">
              <w:rPr>
                <w:noProof/>
                <w:webHidden/>
              </w:rPr>
              <w:t>9</w:t>
            </w:r>
            <w:r w:rsidR="00C15AB5">
              <w:rPr>
                <w:noProof/>
                <w:webHidden/>
              </w:rPr>
              <w:fldChar w:fldCharType="end"/>
            </w:r>
          </w:hyperlink>
        </w:p>
        <w:p w14:paraId="11D32ECD" w14:textId="37AC8AD2"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2" w:history="1">
            <w:r w:rsidR="00C15AB5" w:rsidRPr="001876E5">
              <w:rPr>
                <w:rStyle w:val="Hyperlink"/>
                <w:noProof/>
                <w:lang w:val="en"/>
              </w:rPr>
              <w:t>2.9 Link purpose</w:t>
            </w:r>
            <w:r w:rsidR="00C15AB5">
              <w:rPr>
                <w:rStyle w:val="Hyperlink"/>
                <w:noProof/>
                <w:color w:val="000913" w:themeColor="hyperlink" w:themeShade="1A"/>
              </w:rPr>
              <w:t xml:space="preserve"> </w:t>
            </w:r>
            <w:r w:rsidR="00C15AB5" w:rsidRPr="001876E5">
              <w:rPr>
                <w:rStyle w:val="Hyperlink"/>
                <w:noProof/>
                <w:color w:val="000913" w:themeColor="hyperlink" w:themeShade="1A"/>
              </w:rPr>
              <w:t>.</w:t>
            </w:r>
            <w:r w:rsidR="00C15AB5">
              <w:rPr>
                <w:noProof/>
                <w:webHidden/>
              </w:rPr>
              <w:tab/>
            </w:r>
            <w:r w:rsidR="00C15AB5">
              <w:rPr>
                <w:noProof/>
                <w:webHidden/>
              </w:rPr>
              <w:fldChar w:fldCharType="begin"/>
            </w:r>
            <w:r w:rsidR="00C15AB5">
              <w:rPr>
                <w:noProof/>
                <w:webHidden/>
              </w:rPr>
              <w:instrText xml:space="preserve"> PAGEREF _Toc170205352 \h </w:instrText>
            </w:r>
            <w:r w:rsidR="00C15AB5">
              <w:rPr>
                <w:noProof/>
                <w:webHidden/>
              </w:rPr>
            </w:r>
            <w:r w:rsidR="00C15AB5">
              <w:rPr>
                <w:noProof/>
                <w:webHidden/>
              </w:rPr>
              <w:fldChar w:fldCharType="separate"/>
            </w:r>
            <w:r w:rsidR="00C15AB5">
              <w:rPr>
                <w:noProof/>
                <w:webHidden/>
              </w:rPr>
              <w:t>9</w:t>
            </w:r>
            <w:r w:rsidR="00C15AB5">
              <w:rPr>
                <w:noProof/>
                <w:webHidden/>
              </w:rPr>
              <w:fldChar w:fldCharType="end"/>
            </w:r>
          </w:hyperlink>
        </w:p>
        <w:p w14:paraId="6DB725FE" w14:textId="1DE22921"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3" w:history="1">
            <w:r w:rsidR="00C15AB5" w:rsidRPr="001876E5">
              <w:rPr>
                <w:rStyle w:val="Hyperlink"/>
                <w:noProof/>
                <w:color w:val="000913" w:themeColor="hyperlink" w:themeShade="1A"/>
                <w:lang w:val="en"/>
              </w:rPr>
              <w:t>2.10 Sign language</w:t>
            </w:r>
            <w:r w:rsidR="00C15AB5">
              <w:rPr>
                <w:noProof/>
                <w:webHidden/>
              </w:rPr>
              <w:tab/>
            </w:r>
            <w:r w:rsidR="00C15AB5">
              <w:rPr>
                <w:noProof/>
                <w:webHidden/>
              </w:rPr>
              <w:fldChar w:fldCharType="begin"/>
            </w:r>
            <w:r w:rsidR="00C15AB5">
              <w:rPr>
                <w:noProof/>
                <w:webHidden/>
              </w:rPr>
              <w:instrText xml:space="preserve"> PAGEREF _Toc170205353 \h </w:instrText>
            </w:r>
            <w:r w:rsidR="00C15AB5">
              <w:rPr>
                <w:noProof/>
                <w:webHidden/>
              </w:rPr>
            </w:r>
            <w:r w:rsidR="00C15AB5">
              <w:rPr>
                <w:noProof/>
                <w:webHidden/>
              </w:rPr>
              <w:fldChar w:fldCharType="separate"/>
            </w:r>
            <w:r w:rsidR="00C15AB5">
              <w:rPr>
                <w:noProof/>
                <w:webHidden/>
              </w:rPr>
              <w:t>9</w:t>
            </w:r>
            <w:r w:rsidR="00C15AB5">
              <w:rPr>
                <w:noProof/>
                <w:webHidden/>
              </w:rPr>
              <w:fldChar w:fldCharType="end"/>
            </w:r>
          </w:hyperlink>
        </w:p>
        <w:p w14:paraId="263971F8" w14:textId="2A21C488"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4" w:history="1">
            <w:r w:rsidR="00C15AB5" w:rsidRPr="001876E5">
              <w:rPr>
                <w:rStyle w:val="Hyperlink"/>
                <w:noProof/>
                <w:color w:val="000913" w:themeColor="hyperlink" w:themeShade="1A"/>
              </w:rPr>
              <w:t>3.0 Evaluation tools</w:t>
            </w:r>
            <w:r w:rsidR="00C15AB5">
              <w:rPr>
                <w:noProof/>
                <w:webHidden/>
              </w:rPr>
              <w:tab/>
            </w:r>
            <w:r w:rsidR="00C15AB5">
              <w:rPr>
                <w:noProof/>
                <w:webHidden/>
              </w:rPr>
              <w:fldChar w:fldCharType="begin"/>
            </w:r>
            <w:r w:rsidR="00C15AB5">
              <w:rPr>
                <w:noProof/>
                <w:webHidden/>
              </w:rPr>
              <w:instrText xml:space="preserve"> PAGEREF _Toc170205354 \h </w:instrText>
            </w:r>
            <w:r w:rsidR="00C15AB5">
              <w:rPr>
                <w:noProof/>
                <w:webHidden/>
              </w:rPr>
            </w:r>
            <w:r w:rsidR="00C15AB5">
              <w:rPr>
                <w:noProof/>
                <w:webHidden/>
              </w:rPr>
              <w:fldChar w:fldCharType="separate"/>
            </w:r>
            <w:r w:rsidR="00C15AB5">
              <w:rPr>
                <w:noProof/>
                <w:webHidden/>
              </w:rPr>
              <w:t>9</w:t>
            </w:r>
            <w:r w:rsidR="00C15AB5">
              <w:rPr>
                <w:noProof/>
                <w:webHidden/>
              </w:rPr>
              <w:fldChar w:fldCharType="end"/>
            </w:r>
          </w:hyperlink>
        </w:p>
        <w:p w14:paraId="04D5F1C4" w14:textId="1241BD73"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5" w:history="1">
            <w:r w:rsidR="00C15AB5" w:rsidRPr="001876E5">
              <w:rPr>
                <w:rStyle w:val="Hyperlink"/>
                <w:noProof/>
                <w:color w:val="000913" w:themeColor="hyperlink" w:themeShade="1A"/>
              </w:rPr>
              <w:t>4.0 Accessibility Overlays</w:t>
            </w:r>
            <w:r w:rsidR="00C15AB5">
              <w:rPr>
                <w:noProof/>
                <w:webHidden/>
              </w:rPr>
              <w:tab/>
            </w:r>
            <w:r w:rsidR="00C15AB5">
              <w:rPr>
                <w:noProof/>
                <w:webHidden/>
              </w:rPr>
              <w:fldChar w:fldCharType="begin"/>
            </w:r>
            <w:r w:rsidR="00C15AB5">
              <w:rPr>
                <w:noProof/>
                <w:webHidden/>
              </w:rPr>
              <w:instrText xml:space="preserve"> PAGEREF _Toc170205355 \h </w:instrText>
            </w:r>
            <w:r w:rsidR="00C15AB5">
              <w:rPr>
                <w:noProof/>
                <w:webHidden/>
              </w:rPr>
            </w:r>
            <w:r w:rsidR="00C15AB5">
              <w:rPr>
                <w:noProof/>
                <w:webHidden/>
              </w:rPr>
              <w:fldChar w:fldCharType="separate"/>
            </w:r>
            <w:r w:rsidR="00C15AB5">
              <w:rPr>
                <w:noProof/>
                <w:webHidden/>
              </w:rPr>
              <w:t>10</w:t>
            </w:r>
            <w:r w:rsidR="00C15AB5">
              <w:rPr>
                <w:noProof/>
                <w:webHidden/>
              </w:rPr>
              <w:fldChar w:fldCharType="end"/>
            </w:r>
          </w:hyperlink>
        </w:p>
        <w:p w14:paraId="1EA8A84C" w14:textId="13B13903" w:rsidR="00C15AB5" w:rsidRDefault="00000000">
          <w:pPr>
            <w:pStyle w:val="TOC2"/>
            <w:tabs>
              <w:tab w:val="right" w:leader="dot" w:pos="9016"/>
            </w:tabs>
            <w:rPr>
              <w:rFonts w:eastAsiaTheme="minorEastAsia" w:cstheme="minorBidi"/>
              <w:b w:val="0"/>
              <w:bCs w:val="0"/>
              <w:noProof/>
              <w:kern w:val="2"/>
              <w:sz w:val="24"/>
              <w:szCs w:val="24"/>
              <w:lang w:val="en-SG" w:eastAsia="en-GB"/>
              <w14:ligatures w14:val="standardContextual"/>
            </w:rPr>
          </w:pPr>
          <w:hyperlink w:anchor="_Toc170205356" w:history="1">
            <w:r w:rsidR="00C15AB5" w:rsidRPr="001876E5">
              <w:rPr>
                <w:rStyle w:val="Hyperlink"/>
                <w:noProof/>
                <w:lang w:val="en"/>
              </w:rPr>
              <w:t>Reference List</w:t>
            </w:r>
            <w:r w:rsidR="00C15AB5">
              <w:rPr>
                <w:noProof/>
                <w:webHidden/>
              </w:rPr>
              <w:tab/>
            </w:r>
            <w:r w:rsidR="00C15AB5">
              <w:rPr>
                <w:noProof/>
                <w:webHidden/>
              </w:rPr>
              <w:fldChar w:fldCharType="begin"/>
            </w:r>
            <w:r w:rsidR="00C15AB5">
              <w:rPr>
                <w:noProof/>
                <w:webHidden/>
              </w:rPr>
              <w:instrText xml:space="preserve"> PAGEREF _Toc170205356 \h </w:instrText>
            </w:r>
            <w:r w:rsidR="00C15AB5">
              <w:rPr>
                <w:noProof/>
                <w:webHidden/>
              </w:rPr>
            </w:r>
            <w:r w:rsidR="00C15AB5">
              <w:rPr>
                <w:noProof/>
                <w:webHidden/>
              </w:rPr>
              <w:fldChar w:fldCharType="separate"/>
            </w:r>
            <w:r w:rsidR="00C15AB5">
              <w:rPr>
                <w:noProof/>
                <w:webHidden/>
              </w:rPr>
              <w:t>11</w:t>
            </w:r>
            <w:r w:rsidR="00C15AB5">
              <w:rPr>
                <w:noProof/>
                <w:webHidden/>
              </w:rPr>
              <w:fldChar w:fldCharType="end"/>
            </w:r>
          </w:hyperlink>
        </w:p>
        <w:p w14:paraId="11F0BB9D" w14:textId="2D84FA7F" w:rsidR="001C500E" w:rsidRPr="00D713FE" w:rsidRDefault="00C15AB5" w:rsidP="00D713FE">
          <w:r>
            <w:rPr>
              <w:b/>
              <w:bCs/>
              <w:noProof/>
            </w:rPr>
            <w:fldChar w:fldCharType="end"/>
          </w:r>
        </w:p>
      </w:sdtContent>
    </w:sdt>
    <w:p w14:paraId="7C995726" w14:textId="77777777" w:rsidR="00C15AB5" w:rsidRDefault="00C15AB5">
      <w:pPr>
        <w:spacing w:after="160" w:line="259" w:lineRule="auto"/>
        <w:rPr>
          <w:rFonts w:asciiTheme="majorHAnsi" w:eastAsiaTheme="majorEastAsia" w:hAnsiTheme="majorHAnsi" w:cstheme="majorBidi"/>
          <w:sz w:val="32"/>
          <w:szCs w:val="32"/>
        </w:rPr>
      </w:pPr>
      <w:bookmarkStart w:id="21" w:name="problem"/>
      <w:bookmarkStart w:id="22" w:name="_Toc507763864"/>
      <w:bookmarkStart w:id="23" w:name="_Toc68893500"/>
      <w:bookmarkStart w:id="24" w:name="_Toc170151185"/>
      <w:bookmarkStart w:id="25" w:name="_Toc170151428"/>
      <w:bookmarkStart w:id="26" w:name="_Toc170151473"/>
      <w:bookmarkStart w:id="27" w:name="_Toc170205276"/>
      <w:r>
        <w:br w:type="page"/>
      </w:r>
    </w:p>
    <w:p w14:paraId="5B5A2936" w14:textId="47AAC020" w:rsidR="001C500E" w:rsidRPr="00615207" w:rsidRDefault="001C500E" w:rsidP="002E3F90">
      <w:pPr>
        <w:pStyle w:val="Heading1"/>
        <w:rPr>
          <w:color w:val="auto"/>
        </w:rPr>
      </w:pPr>
      <w:bookmarkStart w:id="28" w:name="_Toc170205337"/>
      <w:r w:rsidRPr="00615207">
        <w:rPr>
          <w:color w:val="auto"/>
        </w:rPr>
        <w:lastRenderedPageBreak/>
        <w:t>1.</w:t>
      </w:r>
      <w:r w:rsidR="00E73903" w:rsidRPr="00615207">
        <w:rPr>
          <w:color w:val="auto"/>
        </w:rPr>
        <w:t>0</w:t>
      </w:r>
      <w:r w:rsidRPr="00615207">
        <w:rPr>
          <w:color w:val="auto"/>
        </w:rPr>
        <w:t xml:space="preserve"> </w:t>
      </w:r>
      <w:bookmarkEnd w:id="21"/>
      <w:bookmarkEnd w:id="22"/>
      <w:r w:rsidR="007E1181" w:rsidRPr="00615207">
        <w:rPr>
          <w:color w:val="auto"/>
        </w:rPr>
        <w:t>Introduction</w:t>
      </w:r>
      <w:bookmarkEnd w:id="23"/>
      <w:bookmarkEnd w:id="24"/>
      <w:bookmarkEnd w:id="25"/>
      <w:bookmarkEnd w:id="26"/>
      <w:bookmarkEnd w:id="27"/>
      <w:bookmarkEnd w:id="28"/>
      <w:r w:rsidR="007E1181" w:rsidRPr="00615207">
        <w:rPr>
          <w:color w:val="auto"/>
        </w:rPr>
        <w:t xml:space="preserve"> </w:t>
      </w:r>
    </w:p>
    <w:p w14:paraId="1D0B73C5" w14:textId="39EA479C" w:rsidR="00CE7ABD" w:rsidRPr="00615207" w:rsidRDefault="00CE7ABD" w:rsidP="002E3F90">
      <w:pPr>
        <w:pStyle w:val="Heading2"/>
        <w:rPr>
          <w:color w:val="auto"/>
        </w:rPr>
      </w:pPr>
      <w:bookmarkStart w:id="29" w:name="_Toc68893501"/>
      <w:bookmarkStart w:id="30" w:name="_Toc170151186"/>
      <w:bookmarkStart w:id="31" w:name="_Toc170151429"/>
      <w:bookmarkStart w:id="32" w:name="_Toc170151474"/>
      <w:bookmarkStart w:id="33" w:name="_Toc170205277"/>
      <w:bookmarkStart w:id="34" w:name="_Toc170205338"/>
      <w:r w:rsidRPr="00615207">
        <w:rPr>
          <w:color w:val="auto"/>
        </w:rPr>
        <w:t>1.</w:t>
      </w:r>
      <w:r w:rsidR="002E3F90" w:rsidRPr="00615207">
        <w:rPr>
          <w:color w:val="auto"/>
        </w:rPr>
        <w:t xml:space="preserve">1 </w:t>
      </w:r>
      <w:r w:rsidR="001A40CD" w:rsidRPr="00615207">
        <w:rPr>
          <w:color w:val="auto"/>
        </w:rPr>
        <w:t>Definitions</w:t>
      </w:r>
      <w:bookmarkEnd w:id="29"/>
      <w:bookmarkEnd w:id="30"/>
      <w:bookmarkEnd w:id="31"/>
      <w:bookmarkEnd w:id="32"/>
      <w:bookmarkEnd w:id="33"/>
      <w:bookmarkEnd w:id="34"/>
      <w:r w:rsidR="001A40CD" w:rsidRPr="00615207">
        <w:rPr>
          <w:color w:val="auto"/>
        </w:rPr>
        <w:t xml:space="preserve"> </w:t>
      </w:r>
      <w:r w:rsidR="00F679E1" w:rsidRPr="00615207">
        <w:rPr>
          <w:color w:val="auto"/>
        </w:rPr>
        <w:t xml:space="preserve"> </w:t>
      </w:r>
      <w:r w:rsidRPr="00615207">
        <w:rPr>
          <w:color w:val="auto"/>
        </w:rPr>
        <w:t xml:space="preserve"> </w:t>
      </w:r>
    </w:p>
    <w:p w14:paraId="56AD84F7" w14:textId="77777777" w:rsidR="00D448E5" w:rsidRPr="00615207" w:rsidRDefault="00D448E5" w:rsidP="00D448E5">
      <w:pPr>
        <w:pStyle w:val="Heading3"/>
        <w:rPr>
          <w:color w:val="auto"/>
        </w:rPr>
      </w:pPr>
      <w:bookmarkStart w:id="35" w:name="_Toc68893502"/>
      <w:bookmarkStart w:id="36" w:name="_Toc170151187"/>
      <w:bookmarkStart w:id="37" w:name="_Toc170151430"/>
      <w:bookmarkStart w:id="38" w:name="_Toc170151475"/>
      <w:bookmarkStart w:id="39" w:name="_Toc170205278"/>
      <w:bookmarkStart w:id="40" w:name="_Toc170205339"/>
      <w:r w:rsidRPr="00615207">
        <w:rPr>
          <w:color w:val="auto"/>
        </w:rPr>
        <w:t xml:space="preserve">1.1.1 </w:t>
      </w:r>
      <w:bookmarkEnd w:id="35"/>
      <w:r>
        <w:rPr>
          <w:color w:val="auto"/>
        </w:rPr>
        <w:t>Artificial intelligence</w:t>
      </w:r>
      <w:bookmarkEnd w:id="36"/>
      <w:bookmarkEnd w:id="37"/>
      <w:bookmarkEnd w:id="38"/>
      <w:bookmarkEnd w:id="39"/>
      <w:bookmarkEnd w:id="40"/>
      <w:r>
        <w:rPr>
          <w:color w:val="auto"/>
        </w:rPr>
        <w:t xml:space="preserve"> </w:t>
      </w:r>
      <w:r w:rsidRPr="00615207">
        <w:rPr>
          <w:color w:val="auto"/>
        </w:rPr>
        <w:t xml:space="preserve"> </w:t>
      </w:r>
    </w:p>
    <w:p w14:paraId="59D2DF94" w14:textId="056D26D1" w:rsidR="00D448E5" w:rsidRPr="00615207" w:rsidRDefault="009B5053" w:rsidP="00D448E5">
      <w:pPr>
        <w:pStyle w:val="NormalWeb"/>
        <w:spacing w:before="240" w:beforeAutospacing="0" w:after="240" w:afterAutospacing="0"/>
        <w:rPr>
          <w:rFonts w:ascii="Arial" w:hAnsi="Arial" w:cs="Arial"/>
        </w:rPr>
      </w:pPr>
      <w:r w:rsidRPr="009B5053">
        <w:rPr>
          <w:rFonts w:ascii="Arial" w:hAnsi="Arial" w:cs="Arial"/>
        </w:rPr>
        <w:t>Artificial Intelligence refers to a machine or computer program's ability to think and learn without explicit instructions</w:t>
      </w:r>
      <w:r>
        <w:rPr>
          <w:rFonts w:ascii="Arial" w:hAnsi="Arial" w:cs="Arial"/>
        </w:rPr>
        <w:t xml:space="preserve">. </w:t>
      </w:r>
      <w:r w:rsidR="00D448E5">
        <w:rPr>
          <w:rFonts w:ascii="Arial" w:hAnsi="Arial" w:cs="Arial"/>
        </w:rPr>
        <w:t xml:space="preserve">The terminology “AI” in this context is generally thought to have been established by John McCarthy in 1955 </w:t>
      </w:r>
      <w:r w:rsidR="00D448E5" w:rsidRPr="00772FA7">
        <w:rPr>
          <w:rFonts w:ascii="Arial" w:hAnsi="Arial" w:cs="Arial"/>
          <w:color w:val="000000"/>
        </w:rPr>
        <w:t>(Xu et al., 2021).</w:t>
      </w:r>
      <w:r w:rsidR="00D448E5">
        <w:rPr>
          <w:color w:val="000000"/>
        </w:rPr>
        <w:t xml:space="preserve"> </w:t>
      </w:r>
      <w:r w:rsidR="00DB690B" w:rsidRPr="00DB690B">
        <w:rPr>
          <w:rFonts w:ascii="Arial" w:hAnsi="Arial" w:cs="Arial"/>
        </w:rPr>
        <w:t xml:space="preserve">Although AI is used in </w:t>
      </w:r>
      <w:r w:rsidR="00DB690B">
        <w:rPr>
          <w:rFonts w:ascii="Arial" w:hAnsi="Arial" w:cs="Arial"/>
        </w:rPr>
        <w:t>a variety of</w:t>
      </w:r>
      <w:r w:rsidR="00DB690B" w:rsidRPr="00DB690B">
        <w:rPr>
          <w:rFonts w:ascii="Arial" w:hAnsi="Arial" w:cs="Arial"/>
        </w:rPr>
        <w:t xml:space="preserve"> </w:t>
      </w:r>
      <w:r w:rsidR="00DB690B">
        <w:rPr>
          <w:rFonts w:ascii="Arial" w:hAnsi="Arial" w:cs="Arial"/>
        </w:rPr>
        <w:t>disciplines</w:t>
      </w:r>
      <w:r w:rsidR="00DB690B" w:rsidRPr="00DB690B">
        <w:rPr>
          <w:rFonts w:ascii="Arial" w:hAnsi="Arial" w:cs="Arial"/>
        </w:rPr>
        <w:t>, it is currently most relevant in machine learning and consumer applications known as generative AI.</w:t>
      </w:r>
    </w:p>
    <w:p w14:paraId="09D82788" w14:textId="77777777" w:rsidR="00D448E5" w:rsidRPr="00615207" w:rsidRDefault="00D448E5" w:rsidP="00D448E5">
      <w:pPr>
        <w:pStyle w:val="Heading3"/>
        <w:rPr>
          <w:color w:val="auto"/>
        </w:rPr>
      </w:pPr>
      <w:bookmarkStart w:id="41" w:name="_Toc68893503"/>
      <w:bookmarkStart w:id="42" w:name="_Toc170151188"/>
      <w:bookmarkStart w:id="43" w:name="_Toc170151431"/>
      <w:bookmarkStart w:id="44" w:name="_Toc170151476"/>
      <w:bookmarkStart w:id="45" w:name="_Toc170205279"/>
      <w:bookmarkStart w:id="46" w:name="_Toc170205340"/>
      <w:r w:rsidRPr="00615207">
        <w:rPr>
          <w:color w:val="auto"/>
        </w:rPr>
        <w:t xml:space="preserve">1.1.2 </w:t>
      </w:r>
      <w:bookmarkEnd w:id="41"/>
      <w:r>
        <w:rPr>
          <w:color w:val="auto"/>
        </w:rPr>
        <w:t>Machine learning</w:t>
      </w:r>
      <w:bookmarkEnd w:id="42"/>
      <w:bookmarkEnd w:id="43"/>
      <w:bookmarkEnd w:id="44"/>
      <w:bookmarkEnd w:id="45"/>
      <w:bookmarkEnd w:id="46"/>
      <w:r>
        <w:rPr>
          <w:color w:val="auto"/>
        </w:rPr>
        <w:t xml:space="preserve"> </w:t>
      </w:r>
      <w:r w:rsidRPr="00615207">
        <w:rPr>
          <w:color w:val="auto"/>
        </w:rPr>
        <w:t xml:space="preserve"> </w:t>
      </w:r>
    </w:p>
    <w:p w14:paraId="44713C10" w14:textId="5B59F6EE" w:rsidR="00D448E5" w:rsidRPr="00615207" w:rsidRDefault="00D448E5" w:rsidP="00D448E5">
      <w:pPr>
        <w:pStyle w:val="NormalWeb"/>
        <w:spacing w:before="240" w:beforeAutospacing="0" w:after="240" w:afterAutospacing="0"/>
        <w:rPr>
          <w:rFonts w:ascii="Arial" w:hAnsi="Arial" w:cs="Arial"/>
        </w:rPr>
      </w:pPr>
      <w:r>
        <w:rPr>
          <w:rFonts w:ascii="Arial" w:hAnsi="Arial" w:cs="Arial"/>
        </w:rPr>
        <w:t>Machine learning represents a field of study within the AI domain that</w:t>
      </w:r>
      <w:r w:rsidR="00DB690B">
        <w:rPr>
          <w:rFonts w:ascii="Arial" w:hAnsi="Arial" w:cs="Arial"/>
        </w:rPr>
        <w:t xml:space="preserve"> has a </w:t>
      </w:r>
      <w:r>
        <w:rPr>
          <w:rFonts w:ascii="Arial" w:hAnsi="Arial" w:cs="Arial"/>
        </w:rPr>
        <w:t>focus towards statistical algorithm</w:t>
      </w:r>
      <w:r w:rsidR="00DB690B">
        <w:rPr>
          <w:rFonts w:ascii="Arial" w:hAnsi="Arial" w:cs="Arial"/>
        </w:rPr>
        <w:t xml:space="preserve"> -</w:t>
      </w:r>
      <w:r>
        <w:rPr>
          <w:rFonts w:ascii="Arial" w:hAnsi="Arial" w:cs="Arial"/>
        </w:rPr>
        <w:t xml:space="preserve"> capable of learning from data and performing tasks without specific instructions. This form of AI tends to focus on determinations and predictions</w:t>
      </w:r>
      <w:r w:rsidR="00DB690B">
        <w:rPr>
          <w:rFonts w:ascii="Arial" w:hAnsi="Arial" w:cs="Arial"/>
        </w:rPr>
        <w:t>.</w:t>
      </w:r>
      <w:r>
        <w:rPr>
          <w:rFonts w:ascii="Arial" w:hAnsi="Arial" w:cs="Arial"/>
        </w:rPr>
        <w:t xml:space="preserve"> </w:t>
      </w:r>
    </w:p>
    <w:p w14:paraId="4719F95E" w14:textId="77777777" w:rsidR="00D448E5" w:rsidRPr="00615207" w:rsidRDefault="00D448E5" w:rsidP="00D448E5">
      <w:pPr>
        <w:pStyle w:val="Heading3"/>
        <w:rPr>
          <w:color w:val="auto"/>
        </w:rPr>
      </w:pPr>
      <w:bookmarkStart w:id="47" w:name="_Toc68893504"/>
      <w:bookmarkStart w:id="48" w:name="_Toc170151189"/>
      <w:bookmarkStart w:id="49" w:name="_Toc170151432"/>
      <w:bookmarkStart w:id="50" w:name="_Toc170151477"/>
      <w:bookmarkStart w:id="51" w:name="_Toc170205280"/>
      <w:bookmarkStart w:id="52" w:name="_Toc170205341"/>
      <w:r w:rsidRPr="00615207">
        <w:rPr>
          <w:color w:val="auto"/>
        </w:rPr>
        <w:t xml:space="preserve">1.1.3 </w:t>
      </w:r>
      <w:bookmarkEnd w:id="47"/>
      <w:r>
        <w:rPr>
          <w:color w:val="auto"/>
        </w:rPr>
        <w:t>Generative AI</w:t>
      </w:r>
      <w:bookmarkEnd w:id="48"/>
      <w:bookmarkEnd w:id="49"/>
      <w:bookmarkEnd w:id="50"/>
      <w:bookmarkEnd w:id="51"/>
      <w:bookmarkEnd w:id="52"/>
      <w:r>
        <w:rPr>
          <w:color w:val="auto"/>
        </w:rPr>
        <w:t xml:space="preserve"> </w:t>
      </w:r>
      <w:r w:rsidRPr="00615207">
        <w:rPr>
          <w:color w:val="auto"/>
        </w:rPr>
        <w:t xml:space="preserve"> </w:t>
      </w:r>
    </w:p>
    <w:p w14:paraId="5CB27C63" w14:textId="0DEF9509" w:rsidR="00D448E5" w:rsidRDefault="00D448E5" w:rsidP="00D448E5">
      <w:pPr>
        <w:pStyle w:val="NormalWeb"/>
        <w:spacing w:before="240" w:beforeAutospacing="0" w:after="240" w:afterAutospacing="0"/>
        <w:rPr>
          <w:rFonts w:ascii="Arial" w:hAnsi="Arial" w:cs="Arial"/>
        </w:rPr>
      </w:pPr>
      <w:r>
        <w:rPr>
          <w:rFonts w:ascii="Arial" w:hAnsi="Arial" w:cs="Arial"/>
        </w:rPr>
        <w:t>While generative AI is generally classified as a subset of machine learning, its differen</w:t>
      </w:r>
      <w:r w:rsidR="00DB690B">
        <w:rPr>
          <w:rFonts w:ascii="Arial" w:hAnsi="Arial" w:cs="Arial"/>
        </w:rPr>
        <w:t>ce</w:t>
      </w:r>
      <w:r>
        <w:rPr>
          <w:rFonts w:ascii="Arial" w:hAnsi="Arial" w:cs="Arial"/>
        </w:rPr>
        <w:t xml:space="preserve"> lies within its specific focus on creating new data based on specific human creative inputs such as text, images and audio</w:t>
      </w:r>
      <w:r w:rsidR="00DB690B">
        <w:rPr>
          <w:rFonts w:ascii="Arial" w:hAnsi="Arial" w:cs="Arial"/>
        </w:rPr>
        <w:t xml:space="preserve"> </w:t>
      </w:r>
      <w:r w:rsidRPr="002D05E2">
        <w:rPr>
          <w:rFonts w:ascii="Arial" w:hAnsi="Arial" w:cs="Arial"/>
          <w:color w:val="000000"/>
        </w:rPr>
        <w:t>(Zhihan Lv, 2023)</w:t>
      </w:r>
      <w:r w:rsidRPr="002D05E2">
        <w:rPr>
          <w:rFonts w:ascii="Arial" w:hAnsi="Arial" w:cs="Arial"/>
        </w:rPr>
        <w:t>.</w:t>
      </w:r>
      <w:r>
        <w:rPr>
          <w:rFonts w:ascii="Arial" w:hAnsi="Arial" w:cs="Arial"/>
        </w:rPr>
        <w:t xml:space="preserve"> </w:t>
      </w:r>
      <w:r w:rsidR="007268F0">
        <w:rPr>
          <w:rFonts w:ascii="Arial" w:hAnsi="Arial" w:cs="Arial"/>
        </w:rPr>
        <w:br/>
      </w:r>
    </w:p>
    <w:p w14:paraId="465ABD01" w14:textId="77777777" w:rsidR="00D448E5" w:rsidRPr="00615207" w:rsidRDefault="00D448E5" w:rsidP="00D448E5">
      <w:pPr>
        <w:pStyle w:val="Heading2"/>
        <w:rPr>
          <w:color w:val="auto"/>
        </w:rPr>
      </w:pPr>
      <w:bookmarkStart w:id="53" w:name="_Toc68893505"/>
      <w:bookmarkStart w:id="54" w:name="_Toc170151190"/>
      <w:bookmarkStart w:id="55" w:name="_Toc170151433"/>
      <w:bookmarkStart w:id="56" w:name="_Toc170151478"/>
      <w:bookmarkStart w:id="57" w:name="_Toc170205281"/>
      <w:bookmarkStart w:id="58" w:name="_Toc170205342"/>
      <w:r w:rsidRPr="00615207">
        <w:rPr>
          <w:color w:val="auto"/>
        </w:rPr>
        <w:t>1.2 Accessibility context</w:t>
      </w:r>
      <w:bookmarkEnd w:id="53"/>
      <w:bookmarkEnd w:id="54"/>
      <w:bookmarkEnd w:id="55"/>
      <w:bookmarkEnd w:id="56"/>
      <w:bookmarkEnd w:id="57"/>
      <w:bookmarkEnd w:id="58"/>
      <w:r w:rsidRPr="00615207">
        <w:rPr>
          <w:color w:val="auto"/>
        </w:rPr>
        <w:t xml:space="preserve">    </w:t>
      </w:r>
    </w:p>
    <w:p w14:paraId="58C16782" w14:textId="77777777" w:rsidR="001E0FA3" w:rsidRDefault="00D448E5" w:rsidP="00D448E5">
      <w:pPr>
        <w:pStyle w:val="NormalWeb"/>
        <w:spacing w:before="240" w:beforeAutospacing="0" w:after="240" w:afterAutospacing="0"/>
        <w:rPr>
          <w:rFonts w:ascii="Arial" w:hAnsi="Arial" w:cs="Arial"/>
        </w:rPr>
      </w:pPr>
      <w:r>
        <w:rPr>
          <w:rFonts w:ascii="Arial" w:hAnsi="Arial" w:cs="Arial"/>
        </w:rPr>
        <w:t xml:space="preserve">The rapid increase in the use of machine learning and the specific focus on generative AI represents potential benefits and challenges in the context of Web accessibility provision. As online generative AI platforms such as </w:t>
      </w:r>
      <w:r w:rsidR="001E0FA3">
        <w:rPr>
          <w:rFonts w:ascii="Arial" w:hAnsi="Arial" w:cs="Arial"/>
        </w:rPr>
        <w:t>‘</w:t>
      </w:r>
      <w:r>
        <w:rPr>
          <w:rFonts w:ascii="Arial" w:hAnsi="Arial" w:cs="Arial"/>
        </w:rPr>
        <w:t>ChatGPT</w:t>
      </w:r>
      <w:r w:rsidR="001E0FA3">
        <w:rPr>
          <w:rFonts w:ascii="Arial" w:hAnsi="Arial" w:cs="Arial"/>
        </w:rPr>
        <w:t>’</w:t>
      </w:r>
      <w:r>
        <w:rPr>
          <w:rFonts w:ascii="Arial" w:hAnsi="Arial" w:cs="Arial"/>
        </w:rPr>
        <w:t xml:space="preserve"> continue to offer consumers the unrestricted ability to create text and images, including video and audio from a variety of inputs, it is imp</w:t>
      </w:r>
      <w:r w:rsidR="001E0FA3">
        <w:rPr>
          <w:rFonts w:ascii="Arial" w:hAnsi="Arial" w:cs="Arial"/>
        </w:rPr>
        <w:t>ortant</w:t>
      </w:r>
      <w:r>
        <w:rPr>
          <w:rFonts w:ascii="Arial" w:hAnsi="Arial" w:cs="Arial"/>
        </w:rPr>
        <w:t xml:space="preserve"> to consider how accessible these outputs will be presented, and if machine learning algorithm may address broader accessibility issues in everyday tasks</w:t>
      </w:r>
      <w:r w:rsidR="001E0FA3">
        <w:rPr>
          <w:rFonts w:ascii="Arial" w:hAnsi="Arial" w:cs="Arial"/>
        </w:rPr>
        <w:t>.</w:t>
      </w:r>
      <w:r>
        <w:rPr>
          <w:rFonts w:ascii="Arial" w:hAnsi="Arial" w:cs="Arial"/>
        </w:rPr>
        <w:t xml:space="preserve"> </w:t>
      </w:r>
      <w:r w:rsidR="001E0FA3" w:rsidRPr="001E0FA3">
        <w:rPr>
          <w:rFonts w:ascii="Arial" w:hAnsi="Arial" w:cs="Arial"/>
        </w:rPr>
        <w:t>For example, a web browser can use machine learning and generative AI to update content in real-time</w:t>
      </w:r>
      <w:r w:rsidR="001E0FA3">
        <w:rPr>
          <w:rFonts w:ascii="Arial" w:hAnsi="Arial" w:cs="Arial"/>
        </w:rPr>
        <w:t>. This could be done through means such as the addition of</w:t>
      </w:r>
      <w:r w:rsidR="001E0FA3" w:rsidRPr="001E0FA3">
        <w:rPr>
          <w:rFonts w:ascii="Arial" w:hAnsi="Arial" w:cs="Arial"/>
        </w:rPr>
        <w:t xml:space="preserve"> alternative text to images w</w:t>
      </w:r>
      <w:r w:rsidR="001E0FA3">
        <w:rPr>
          <w:rFonts w:ascii="Arial" w:hAnsi="Arial" w:cs="Arial"/>
        </w:rPr>
        <w:t>hich do not have one,</w:t>
      </w:r>
      <w:r w:rsidR="001E0FA3" w:rsidRPr="001E0FA3">
        <w:rPr>
          <w:rFonts w:ascii="Arial" w:hAnsi="Arial" w:cs="Arial"/>
        </w:rPr>
        <w:t xml:space="preserve"> and recogni</w:t>
      </w:r>
      <w:r w:rsidR="001E0FA3">
        <w:rPr>
          <w:rFonts w:ascii="Arial" w:hAnsi="Arial" w:cs="Arial"/>
        </w:rPr>
        <w:t>s</w:t>
      </w:r>
      <w:r w:rsidR="001E0FA3" w:rsidRPr="001E0FA3">
        <w:rPr>
          <w:rFonts w:ascii="Arial" w:hAnsi="Arial" w:cs="Arial"/>
        </w:rPr>
        <w:t xml:space="preserve">ing text that should be </w:t>
      </w:r>
      <w:r w:rsidR="001E0FA3">
        <w:rPr>
          <w:rFonts w:ascii="Arial" w:hAnsi="Arial" w:cs="Arial"/>
        </w:rPr>
        <w:t xml:space="preserve">a </w:t>
      </w:r>
      <w:r w:rsidR="001E0FA3" w:rsidRPr="001E0FA3">
        <w:rPr>
          <w:rFonts w:ascii="Arial" w:hAnsi="Arial" w:cs="Arial"/>
        </w:rPr>
        <w:t>heading but is</w:t>
      </w:r>
      <w:r w:rsidR="001E0FA3">
        <w:rPr>
          <w:rFonts w:ascii="Arial" w:hAnsi="Arial" w:cs="Arial"/>
        </w:rPr>
        <w:t xml:space="preserve"> not</w:t>
      </w:r>
      <w:r w:rsidR="001E0FA3" w:rsidRPr="001E0FA3">
        <w:rPr>
          <w:rFonts w:ascii="Arial" w:hAnsi="Arial" w:cs="Arial"/>
        </w:rPr>
        <w:t xml:space="preserve"> marked correctly</w:t>
      </w:r>
      <w:r>
        <w:rPr>
          <w:rFonts w:ascii="Arial" w:hAnsi="Arial" w:cs="Arial"/>
        </w:rPr>
        <w:t xml:space="preserve">. </w:t>
      </w:r>
    </w:p>
    <w:p w14:paraId="22119D71" w14:textId="2A68916A" w:rsidR="00D448E5" w:rsidRPr="00615207" w:rsidRDefault="001E0FA3" w:rsidP="00D448E5">
      <w:pPr>
        <w:pStyle w:val="NormalWeb"/>
        <w:spacing w:before="240" w:beforeAutospacing="0" w:after="240" w:afterAutospacing="0"/>
        <w:rPr>
          <w:rFonts w:ascii="Arial" w:hAnsi="Arial" w:cs="Arial"/>
        </w:rPr>
      </w:pPr>
      <w:r w:rsidRPr="001E0FA3">
        <w:rPr>
          <w:rFonts w:ascii="Arial" w:hAnsi="Arial" w:cs="Arial"/>
        </w:rPr>
        <w:t xml:space="preserve">These real-time changes would affect existing web standard </w:t>
      </w:r>
      <w:r w:rsidR="00D448E5">
        <w:rPr>
          <w:rFonts w:ascii="Arial" w:hAnsi="Arial" w:cs="Arial"/>
        </w:rPr>
        <w:t xml:space="preserve">such as the Web Content Accessibility Guidelines (WCAG), User Agent Accessibility Guidelines (UAAG) and the Authoring Tool Accessibility Guidelines (ATAG), assisting these standards in potentially addressing accessibility issues observed in </w:t>
      </w:r>
      <w:r>
        <w:rPr>
          <w:rFonts w:ascii="Arial" w:hAnsi="Arial" w:cs="Arial"/>
        </w:rPr>
        <w:t xml:space="preserve">various </w:t>
      </w:r>
      <w:r w:rsidR="00D448E5">
        <w:rPr>
          <w:rFonts w:ascii="Arial" w:hAnsi="Arial" w:cs="Arial"/>
        </w:rPr>
        <w:t xml:space="preserve">other accessibility related </w:t>
      </w:r>
      <w:r>
        <w:rPr>
          <w:rFonts w:ascii="Arial" w:hAnsi="Arial" w:cs="Arial"/>
        </w:rPr>
        <w:t>n</w:t>
      </w:r>
      <w:r w:rsidR="00D448E5">
        <w:rPr>
          <w:rFonts w:ascii="Arial" w:hAnsi="Arial" w:cs="Arial"/>
        </w:rPr>
        <w:t xml:space="preserve">otes and resources. Furthermore, with the recent development by several manufacturers in launching computers and mobile devices with built-in Neural Processing Units (NPUs) to specifically support machine learning features on local devices, such as </w:t>
      </w:r>
      <w:r w:rsidR="00323747">
        <w:rPr>
          <w:rFonts w:ascii="Arial" w:hAnsi="Arial" w:cs="Arial"/>
        </w:rPr>
        <w:t xml:space="preserve">through the </w:t>
      </w:r>
      <w:r w:rsidR="00D448E5">
        <w:rPr>
          <w:rFonts w:ascii="Arial" w:hAnsi="Arial" w:cs="Arial"/>
        </w:rPr>
        <w:t>reduc</w:t>
      </w:r>
      <w:r w:rsidR="00323747">
        <w:rPr>
          <w:rFonts w:ascii="Arial" w:hAnsi="Arial" w:cs="Arial"/>
        </w:rPr>
        <w:t xml:space="preserve">tion of </w:t>
      </w:r>
      <w:r w:rsidR="00D448E5">
        <w:rPr>
          <w:rFonts w:ascii="Arial" w:hAnsi="Arial" w:cs="Arial"/>
        </w:rPr>
        <w:t xml:space="preserve">latency </w:t>
      </w:r>
      <w:r w:rsidR="00323747">
        <w:rPr>
          <w:rFonts w:ascii="Arial" w:hAnsi="Arial" w:cs="Arial"/>
        </w:rPr>
        <w:t>for</w:t>
      </w:r>
      <w:r w:rsidR="00D448E5">
        <w:rPr>
          <w:rFonts w:ascii="Arial" w:hAnsi="Arial" w:cs="Arial"/>
        </w:rPr>
        <w:t xml:space="preserve"> live captioning</w:t>
      </w:r>
      <w:r w:rsidR="00323747">
        <w:rPr>
          <w:rFonts w:ascii="Arial" w:hAnsi="Arial" w:cs="Arial"/>
        </w:rPr>
        <w:t>. T</w:t>
      </w:r>
      <w:r w:rsidR="00D448E5">
        <w:rPr>
          <w:rFonts w:ascii="Arial" w:hAnsi="Arial" w:cs="Arial"/>
        </w:rPr>
        <w:t>he potential for A</w:t>
      </w:r>
      <w:r w:rsidR="00323747">
        <w:rPr>
          <w:rFonts w:ascii="Arial" w:hAnsi="Arial" w:cs="Arial"/>
        </w:rPr>
        <w:t>I</w:t>
      </w:r>
      <w:r w:rsidR="00D448E5">
        <w:rPr>
          <w:rFonts w:ascii="Arial" w:hAnsi="Arial" w:cs="Arial"/>
        </w:rPr>
        <w:t xml:space="preserve"> benefits within the web accessibility space could be profound.  </w:t>
      </w:r>
      <w:r w:rsidR="00D448E5">
        <w:rPr>
          <w:rFonts w:ascii="Arial" w:hAnsi="Arial" w:cs="Arial"/>
        </w:rPr>
        <w:br/>
      </w:r>
      <w:r w:rsidR="00D448E5">
        <w:rPr>
          <w:rFonts w:ascii="Arial" w:hAnsi="Arial" w:cs="Arial"/>
        </w:rPr>
        <w:br/>
      </w:r>
      <w:r w:rsidR="00D448E5">
        <w:rPr>
          <w:rFonts w:ascii="Arial" w:hAnsi="Arial" w:cs="Arial"/>
        </w:rPr>
        <w:br/>
      </w:r>
      <w:r w:rsidR="00D448E5">
        <w:rPr>
          <w:rFonts w:ascii="Arial" w:hAnsi="Arial" w:cs="Arial"/>
        </w:rPr>
        <w:lastRenderedPageBreak/>
        <w:t>In addition, machine learning also raises the prospect for existing tools to be used in identifying and remediating accessibility issues</w:t>
      </w:r>
      <w:r w:rsidR="00323747">
        <w:rPr>
          <w:rFonts w:ascii="Arial" w:hAnsi="Arial" w:cs="Arial"/>
        </w:rPr>
        <w:t>. F</w:t>
      </w:r>
      <w:r w:rsidR="00D448E5">
        <w:rPr>
          <w:rFonts w:ascii="Arial" w:hAnsi="Arial" w:cs="Arial"/>
        </w:rPr>
        <w:t>or instance,</w:t>
      </w:r>
      <w:r w:rsidR="00323747">
        <w:rPr>
          <w:rFonts w:ascii="Arial" w:hAnsi="Arial" w:cs="Arial"/>
        </w:rPr>
        <w:t xml:space="preserve"> the proficiency of automated testing tools and accessibility overlays could be significantly increased to provide greater accessibility support and guidance to relevant developers and designers. T</w:t>
      </w:r>
      <w:r w:rsidR="00D448E5">
        <w:rPr>
          <w:rFonts w:ascii="Arial" w:hAnsi="Arial" w:cs="Arial"/>
        </w:rPr>
        <w:t xml:space="preserve">he WCAG Success Criteria could </w:t>
      </w:r>
      <w:r w:rsidR="00323747">
        <w:rPr>
          <w:rFonts w:ascii="Arial" w:hAnsi="Arial" w:cs="Arial"/>
        </w:rPr>
        <w:t xml:space="preserve">also </w:t>
      </w:r>
      <w:r w:rsidR="00D448E5">
        <w:rPr>
          <w:rFonts w:ascii="Arial" w:hAnsi="Arial" w:cs="Arial"/>
        </w:rPr>
        <w:t>be improved in</w:t>
      </w:r>
      <w:r w:rsidR="00323747">
        <w:rPr>
          <w:rFonts w:ascii="Arial" w:hAnsi="Arial" w:cs="Arial"/>
        </w:rPr>
        <w:t xml:space="preserve"> the sense of</w:t>
      </w:r>
      <w:r w:rsidR="00D448E5">
        <w:rPr>
          <w:rFonts w:ascii="Arial" w:hAnsi="Arial" w:cs="Arial"/>
        </w:rPr>
        <w:t xml:space="preserve"> how much can be checked</w:t>
      </w:r>
      <w:r w:rsidR="00323747">
        <w:rPr>
          <w:rFonts w:ascii="Arial" w:hAnsi="Arial" w:cs="Arial"/>
        </w:rPr>
        <w:t xml:space="preserve"> using AI</w:t>
      </w:r>
      <w:r w:rsidR="00D448E5">
        <w:rPr>
          <w:rFonts w:ascii="Arial" w:hAnsi="Arial" w:cs="Arial"/>
        </w:rPr>
        <w:t xml:space="preserve">, </w:t>
      </w:r>
      <w:r w:rsidR="00323747">
        <w:rPr>
          <w:rFonts w:ascii="Arial" w:hAnsi="Arial" w:cs="Arial"/>
        </w:rPr>
        <w:t>while</w:t>
      </w:r>
      <w:r w:rsidR="00D448E5">
        <w:rPr>
          <w:rFonts w:ascii="Arial" w:hAnsi="Arial" w:cs="Arial"/>
        </w:rPr>
        <w:t xml:space="preserve"> increasing the applicability of automated remediation. </w:t>
      </w:r>
      <w:r w:rsidR="00D448E5">
        <w:rPr>
          <w:rFonts w:ascii="Arial" w:hAnsi="Arial" w:cs="Arial"/>
        </w:rPr>
        <w:br/>
      </w:r>
      <w:r w:rsidR="00D448E5">
        <w:rPr>
          <w:rFonts w:ascii="Arial" w:hAnsi="Arial" w:cs="Arial"/>
        </w:rPr>
        <w:br/>
        <w:t xml:space="preserve">However, the emerging nature of AI in its machine learning, and more specifically, its generative context, has made it difficult for users and developers alike to accurately perceive how effective automated accessibility tools are, and the degree of reliability they may offer in future directions. As such, this guidance is designed to provide some assistance in how machine learning is currently providing support, and its current level of effectiveness. </w:t>
      </w:r>
      <w:r w:rsidR="00D448E5">
        <w:rPr>
          <w:rFonts w:ascii="Arial" w:hAnsi="Arial" w:cs="Arial"/>
        </w:rPr>
        <w:br/>
      </w:r>
    </w:p>
    <w:p w14:paraId="18D1B5DF" w14:textId="77777777" w:rsidR="00D448E5" w:rsidRPr="00615207" w:rsidRDefault="00D448E5" w:rsidP="00D448E5">
      <w:pPr>
        <w:pStyle w:val="Heading1"/>
        <w:rPr>
          <w:color w:val="auto"/>
        </w:rPr>
      </w:pPr>
      <w:bookmarkStart w:id="59" w:name="_Toc170151191"/>
      <w:bookmarkStart w:id="60" w:name="_Toc170151434"/>
      <w:bookmarkStart w:id="61" w:name="_Toc170151479"/>
      <w:bookmarkStart w:id="62" w:name="_Toc170205282"/>
      <w:bookmarkStart w:id="63" w:name="_Toc170205343"/>
      <w:r>
        <w:rPr>
          <w:color w:val="auto"/>
        </w:rPr>
        <w:t>2.0 AI accessibility use cases</w:t>
      </w:r>
      <w:bookmarkEnd w:id="59"/>
      <w:bookmarkEnd w:id="60"/>
      <w:bookmarkEnd w:id="61"/>
      <w:bookmarkEnd w:id="62"/>
      <w:bookmarkEnd w:id="63"/>
      <w:r>
        <w:rPr>
          <w:color w:val="auto"/>
        </w:rPr>
        <w:t xml:space="preserve"> </w:t>
      </w:r>
    </w:p>
    <w:p w14:paraId="403AD9DE" w14:textId="77777777" w:rsidR="00D448E5" w:rsidRPr="00615207" w:rsidRDefault="00D448E5" w:rsidP="00D448E5">
      <w:pPr>
        <w:pStyle w:val="Heading2"/>
        <w:rPr>
          <w:color w:val="auto"/>
          <w:lang w:val="en"/>
        </w:rPr>
      </w:pPr>
      <w:bookmarkStart w:id="64" w:name="_Toc68893507"/>
      <w:bookmarkStart w:id="65" w:name="_Toc170151192"/>
      <w:bookmarkStart w:id="66" w:name="_Toc170151435"/>
      <w:bookmarkStart w:id="67" w:name="_Toc170151480"/>
      <w:bookmarkStart w:id="68" w:name="_Toc170205283"/>
      <w:bookmarkStart w:id="69" w:name="_Toc170205344"/>
      <w:r w:rsidRPr="00615207">
        <w:rPr>
          <w:color w:val="auto"/>
          <w:lang w:val="en"/>
        </w:rPr>
        <w:t xml:space="preserve">2.1 </w:t>
      </w:r>
      <w:bookmarkEnd w:id="64"/>
      <w:r>
        <w:rPr>
          <w:color w:val="auto"/>
          <w:lang w:val="en"/>
        </w:rPr>
        <w:t>Relevance of current standards and guidance</w:t>
      </w:r>
      <w:bookmarkEnd w:id="65"/>
      <w:bookmarkEnd w:id="66"/>
      <w:bookmarkEnd w:id="67"/>
      <w:bookmarkEnd w:id="68"/>
      <w:bookmarkEnd w:id="69"/>
      <w:r>
        <w:rPr>
          <w:color w:val="auto"/>
          <w:lang w:val="en"/>
        </w:rPr>
        <w:t xml:space="preserve">  </w:t>
      </w:r>
    </w:p>
    <w:p w14:paraId="1426772E" w14:textId="3ECF005C" w:rsidR="00ED0D8D" w:rsidRDefault="00D448E5" w:rsidP="007268F0">
      <w:pPr>
        <w:rPr>
          <w:rFonts w:ascii="Arial" w:hAnsi="Arial" w:cs="Arial"/>
          <w:sz w:val="24"/>
          <w:szCs w:val="24"/>
          <w:lang w:val="en"/>
        </w:rPr>
      </w:pPr>
      <w:r>
        <w:rPr>
          <w:rFonts w:ascii="Arial" w:hAnsi="Arial" w:cs="Arial"/>
          <w:sz w:val="24"/>
          <w:szCs w:val="24"/>
          <w:lang w:val="en"/>
        </w:rPr>
        <w:t>The W3C Accessibility Initiative</w:t>
      </w:r>
      <w:r w:rsidR="00323747">
        <w:rPr>
          <w:rFonts w:ascii="Arial" w:hAnsi="Arial" w:cs="Arial"/>
          <w:sz w:val="24"/>
          <w:szCs w:val="24"/>
          <w:lang w:val="en"/>
        </w:rPr>
        <w:t xml:space="preserve"> (WAI)</w:t>
      </w:r>
      <w:r>
        <w:rPr>
          <w:rFonts w:ascii="Arial" w:hAnsi="Arial" w:cs="Arial"/>
          <w:sz w:val="24"/>
          <w:szCs w:val="24"/>
          <w:lang w:val="en"/>
        </w:rPr>
        <w:t xml:space="preserve"> consists of three guidelines capable of assisting in</w:t>
      </w:r>
      <w:r w:rsidR="00323747">
        <w:rPr>
          <w:rFonts w:ascii="Arial" w:hAnsi="Arial" w:cs="Arial"/>
          <w:sz w:val="24"/>
          <w:szCs w:val="24"/>
          <w:lang w:val="en"/>
        </w:rPr>
        <w:t xml:space="preserve"> </w:t>
      </w:r>
      <w:r>
        <w:rPr>
          <w:rFonts w:ascii="Arial" w:hAnsi="Arial" w:cs="Arial"/>
          <w:sz w:val="24"/>
          <w:szCs w:val="24"/>
          <w:lang w:val="en"/>
        </w:rPr>
        <w:t xml:space="preserve">the creation of accessible content that may potentially be supported by AI features. These guidelines include standards relating to web content, user agents and </w:t>
      </w:r>
      <w:r w:rsidR="00356248">
        <w:rPr>
          <w:rFonts w:ascii="Arial" w:hAnsi="Arial" w:cs="Arial"/>
          <w:sz w:val="24"/>
          <w:szCs w:val="24"/>
          <w:lang w:val="en"/>
        </w:rPr>
        <w:t>authoring</w:t>
      </w:r>
      <w:r>
        <w:rPr>
          <w:rFonts w:ascii="Arial" w:hAnsi="Arial" w:cs="Arial"/>
          <w:sz w:val="24"/>
          <w:szCs w:val="24"/>
          <w:lang w:val="en"/>
        </w:rPr>
        <w:t xml:space="preserve"> tools. </w:t>
      </w:r>
      <w:r w:rsidR="00520474">
        <w:rPr>
          <w:rFonts w:ascii="Arial" w:hAnsi="Arial" w:cs="Arial"/>
          <w:sz w:val="24"/>
          <w:szCs w:val="24"/>
          <w:highlight w:val="yellow"/>
        </w:rPr>
        <w:br/>
      </w:r>
      <w:r w:rsidR="00520474">
        <w:rPr>
          <w:rFonts w:ascii="Arial" w:hAnsi="Arial" w:cs="Arial"/>
          <w:sz w:val="24"/>
          <w:szCs w:val="24"/>
          <w:highlight w:val="yellow"/>
        </w:rPr>
        <w:br/>
      </w:r>
      <w:r w:rsidR="00323747">
        <w:rPr>
          <w:rFonts w:ascii="Arial" w:hAnsi="Arial" w:cs="Arial"/>
          <w:sz w:val="24"/>
          <w:szCs w:val="24"/>
          <w:lang w:val="en"/>
        </w:rPr>
        <w:t>T</w:t>
      </w:r>
      <w:r w:rsidR="00520474">
        <w:rPr>
          <w:rFonts w:ascii="Arial" w:hAnsi="Arial" w:cs="Arial"/>
          <w:sz w:val="24"/>
          <w:szCs w:val="24"/>
          <w:lang w:val="en"/>
        </w:rPr>
        <w:t xml:space="preserve">he </w:t>
      </w:r>
      <w:hyperlink r:id="rId6" w:history="1">
        <w:r w:rsidR="00520474" w:rsidRPr="00323747">
          <w:rPr>
            <w:rStyle w:val="Hyperlink"/>
            <w:rFonts w:ascii="Arial" w:hAnsi="Arial" w:cs="Arial"/>
            <w:sz w:val="24"/>
            <w:szCs w:val="24"/>
            <w:lang w:val="en"/>
          </w:rPr>
          <w:t xml:space="preserve">Web Content Accessibility Guidelines (WCAG) </w:t>
        </w:r>
        <w:r w:rsidR="007D5A41" w:rsidRPr="00323747">
          <w:rPr>
            <w:rStyle w:val="Hyperlink"/>
            <w:rFonts w:ascii="Arial" w:hAnsi="Arial" w:cs="Arial"/>
            <w:sz w:val="24"/>
            <w:szCs w:val="24"/>
            <w:lang w:val="en"/>
          </w:rPr>
          <w:t>2.2</w:t>
        </w:r>
      </w:hyperlink>
      <w:r w:rsidR="007D5A41">
        <w:rPr>
          <w:rFonts w:ascii="Arial" w:hAnsi="Arial" w:cs="Arial"/>
          <w:sz w:val="24"/>
          <w:szCs w:val="24"/>
          <w:lang w:val="en"/>
        </w:rPr>
        <w:t xml:space="preserve"> features several guidelines and success criteria</w:t>
      </w:r>
      <w:r w:rsidR="00ED0D8D">
        <w:rPr>
          <w:rFonts w:ascii="Arial" w:hAnsi="Arial" w:cs="Arial"/>
          <w:sz w:val="24"/>
          <w:szCs w:val="24"/>
          <w:lang w:val="en"/>
        </w:rPr>
        <w:t xml:space="preserve"> (SC)</w:t>
      </w:r>
      <w:r w:rsidR="007D5A41">
        <w:rPr>
          <w:rFonts w:ascii="Arial" w:hAnsi="Arial" w:cs="Arial"/>
          <w:sz w:val="24"/>
          <w:szCs w:val="24"/>
          <w:lang w:val="en"/>
        </w:rPr>
        <w:t xml:space="preserve"> that are potentially</w:t>
      </w:r>
      <w:r w:rsidR="00ED0D8D">
        <w:rPr>
          <w:rFonts w:ascii="Arial" w:hAnsi="Arial" w:cs="Arial"/>
          <w:sz w:val="24"/>
          <w:szCs w:val="24"/>
          <w:lang w:val="en"/>
        </w:rPr>
        <w:t xml:space="preserve"> being</w:t>
      </w:r>
      <w:r w:rsidR="007D5A41">
        <w:rPr>
          <w:rFonts w:ascii="Arial" w:hAnsi="Arial" w:cs="Arial"/>
          <w:sz w:val="24"/>
          <w:szCs w:val="24"/>
          <w:lang w:val="en"/>
        </w:rPr>
        <w:t xml:space="preserve"> addressed, such as SC 1.1</w:t>
      </w:r>
      <w:r w:rsidR="00ED0D8D">
        <w:rPr>
          <w:rFonts w:ascii="Arial" w:hAnsi="Arial" w:cs="Arial"/>
          <w:sz w:val="24"/>
          <w:szCs w:val="24"/>
          <w:lang w:val="en"/>
        </w:rPr>
        <w:t>.1</w:t>
      </w:r>
      <w:r w:rsidR="007D5A41">
        <w:rPr>
          <w:rFonts w:ascii="Arial" w:hAnsi="Arial" w:cs="Arial"/>
          <w:sz w:val="24"/>
          <w:szCs w:val="24"/>
          <w:lang w:val="en"/>
        </w:rPr>
        <w:t xml:space="preserve"> with the provision of automated alternative text, and SC 1.2.4 with the provision of time-based media through automated live captioning. </w:t>
      </w:r>
      <w:r w:rsidR="007D5A41">
        <w:rPr>
          <w:rFonts w:ascii="Arial" w:hAnsi="Arial" w:cs="Arial"/>
          <w:sz w:val="24"/>
          <w:szCs w:val="24"/>
          <w:lang w:val="en"/>
        </w:rPr>
        <w:br/>
      </w:r>
      <w:r w:rsidR="007D5A41">
        <w:rPr>
          <w:rFonts w:ascii="Arial" w:hAnsi="Arial" w:cs="Arial"/>
          <w:sz w:val="24"/>
          <w:szCs w:val="24"/>
          <w:lang w:val="en"/>
        </w:rPr>
        <w:br/>
        <w:t xml:space="preserve">In addition, the </w:t>
      </w:r>
      <w:hyperlink r:id="rId7" w:history="1">
        <w:r w:rsidR="007D5A41" w:rsidRPr="007D5A41">
          <w:rPr>
            <w:rStyle w:val="Hyperlink"/>
            <w:rFonts w:ascii="Arial" w:hAnsi="Arial" w:cs="Arial"/>
            <w:sz w:val="24"/>
            <w:szCs w:val="24"/>
            <w:lang w:val="en"/>
          </w:rPr>
          <w:t>User Agent Accessibility (UAAG) Guidelines 2.0</w:t>
        </w:r>
      </w:hyperlink>
      <w:r w:rsidR="007D5A41">
        <w:rPr>
          <w:rFonts w:ascii="Arial" w:hAnsi="Arial" w:cs="Arial"/>
          <w:sz w:val="24"/>
          <w:szCs w:val="24"/>
          <w:lang w:val="en"/>
        </w:rPr>
        <w:t xml:space="preserve"> </w:t>
      </w:r>
      <w:r w:rsidR="00ED0D8D">
        <w:rPr>
          <w:rFonts w:ascii="Arial" w:hAnsi="Arial" w:cs="Arial"/>
          <w:sz w:val="24"/>
          <w:szCs w:val="24"/>
          <w:lang w:val="en"/>
        </w:rPr>
        <w:t xml:space="preserve">could </w:t>
      </w:r>
      <w:r w:rsidR="00ED0D8D" w:rsidRPr="00ED0D8D">
        <w:rPr>
          <w:rFonts w:ascii="Arial" w:hAnsi="Arial" w:cs="Arial"/>
          <w:sz w:val="24"/>
          <w:szCs w:val="24"/>
          <w:lang w:val="en"/>
        </w:rPr>
        <w:t>suggest that user agents, like web browsers with generative AI, c</w:t>
      </w:r>
      <w:r w:rsidR="00ED0D8D">
        <w:rPr>
          <w:rFonts w:ascii="Arial" w:hAnsi="Arial" w:cs="Arial"/>
          <w:sz w:val="24"/>
          <w:szCs w:val="24"/>
          <w:lang w:val="en"/>
        </w:rPr>
        <w:t>ould</w:t>
      </w:r>
      <w:r w:rsidR="00ED0D8D" w:rsidRPr="00ED0D8D">
        <w:rPr>
          <w:rFonts w:ascii="Arial" w:hAnsi="Arial" w:cs="Arial"/>
          <w:sz w:val="24"/>
          <w:szCs w:val="24"/>
          <w:lang w:val="en"/>
        </w:rPr>
        <w:t xml:space="preserve"> make real-time adjustments during browsing sessions, such as fixing color contrast issues and improving poor heading structures</w:t>
      </w:r>
      <w:r w:rsidR="00ED0D8D">
        <w:rPr>
          <w:rFonts w:ascii="Arial" w:hAnsi="Arial" w:cs="Arial"/>
          <w:sz w:val="24"/>
          <w:szCs w:val="24"/>
          <w:lang w:val="en"/>
        </w:rPr>
        <w:t xml:space="preserve"> through the interpretation of codes.</w:t>
      </w:r>
    </w:p>
    <w:p w14:paraId="0FA46C6E" w14:textId="7A08CF66" w:rsidR="00D448E5" w:rsidRDefault="007D5A41" w:rsidP="007268F0">
      <w:pPr>
        <w:rPr>
          <w:rFonts w:ascii="Arial" w:hAnsi="Arial" w:cs="Arial"/>
          <w:sz w:val="24"/>
          <w:szCs w:val="24"/>
          <w:lang w:val="en"/>
        </w:rPr>
      </w:pPr>
      <w:r>
        <w:rPr>
          <w:rFonts w:ascii="Arial" w:hAnsi="Arial" w:cs="Arial"/>
          <w:sz w:val="24"/>
          <w:szCs w:val="24"/>
          <w:lang w:val="en"/>
        </w:rPr>
        <w:br/>
        <w:t xml:space="preserve">Furthermore, the </w:t>
      </w:r>
      <w:hyperlink r:id="rId8" w:history="1">
        <w:r w:rsidRPr="007D5A41">
          <w:rPr>
            <w:rStyle w:val="Hyperlink"/>
            <w:rFonts w:ascii="Arial" w:hAnsi="Arial" w:cs="Arial"/>
            <w:sz w:val="24"/>
            <w:szCs w:val="24"/>
            <w:lang w:val="en"/>
          </w:rPr>
          <w:t>Authoring Tool Accessibility Guidelines (ATAG) 2.0</w:t>
        </w:r>
      </w:hyperlink>
      <w:r>
        <w:rPr>
          <w:rFonts w:ascii="Arial" w:hAnsi="Arial" w:cs="Arial"/>
          <w:sz w:val="24"/>
          <w:szCs w:val="24"/>
          <w:lang w:val="en"/>
        </w:rPr>
        <w:t xml:space="preserve"> </w:t>
      </w:r>
      <w:r w:rsidR="00ED0D8D">
        <w:rPr>
          <w:rFonts w:ascii="Arial" w:hAnsi="Arial" w:cs="Arial"/>
          <w:sz w:val="24"/>
          <w:szCs w:val="24"/>
          <w:lang w:val="en"/>
        </w:rPr>
        <w:t xml:space="preserve">could </w:t>
      </w:r>
      <w:r>
        <w:rPr>
          <w:rFonts w:ascii="Arial" w:hAnsi="Arial" w:cs="Arial"/>
          <w:sz w:val="24"/>
          <w:szCs w:val="24"/>
          <w:lang w:val="en"/>
        </w:rPr>
        <w:t xml:space="preserve">also offer support, particularly in Part B, in which the creation of accessible content is of particular importance. For </w:t>
      </w:r>
      <w:r w:rsidR="00ED0D8D">
        <w:rPr>
          <w:rFonts w:ascii="Arial" w:hAnsi="Arial" w:cs="Arial"/>
          <w:sz w:val="24"/>
          <w:szCs w:val="24"/>
          <w:lang w:val="en"/>
        </w:rPr>
        <w:t>example</w:t>
      </w:r>
      <w:r>
        <w:rPr>
          <w:rFonts w:ascii="Arial" w:hAnsi="Arial" w:cs="Arial"/>
          <w:sz w:val="24"/>
          <w:szCs w:val="24"/>
          <w:lang w:val="en"/>
        </w:rPr>
        <w:t xml:space="preserve">, authoring tools that have automatically generated alternative text could support the creation of accessible content.  </w:t>
      </w:r>
    </w:p>
    <w:p w14:paraId="0B4CA4EE" w14:textId="49BDECCC" w:rsidR="00D448E5" w:rsidRPr="000B6BD0" w:rsidRDefault="00D448E5" w:rsidP="000B6BD0">
      <w:pPr>
        <w:pStyle w:val="Heading2"/>
        <w:rPr>
          <w:color w:val="auto"/>
          <w:lang w:val="en"/>
        </w:rPr>
      </w:pPr>
      <w:bookmarkStart w:id="70" w:name="_Toc170151193"/>
      <w:bookmarkStart w:id="71" w:name="_Toc170151436"/>
      <w:bookmarkStart w:id="72" w:name="_Toc170151481"/>
      <w:bookmarkStart w:id="73" w:name="_Toc170205284"/>
      <w:bookmarkStart w:id="74" w:name="_Toc170205345"/>
      <w:r w:rsidRPr="00615207">
        <w:rPr>
          <w:color w:val="auto"/>
          <w:lang w:val="en"/>
        </w:rPr>
        <w:t>2.</w:t>
      </w:r>
      <w:r>
        <w:rPr>
          <w:color w:val="auto"/>
          <w:lang w:val="en"/>
        </w:rPr>
        <w:t>2</w:t>
      </w:r>
      <w:r w:rsidRPr="00615207">
        <w:rPr>
          <w:color w:val="auto"/>
          <w:lang w:val="en"/>
        </w:rPr>
        <w:t xml:space="preserve"> </w:t>
      </w:r>
      <w:r>
        <w:rPr>
          <w:color w:val="auto"/>
          <w:lang w:val="en"/>
        </w:rPr>
        <w:t>Alternative text for images</w:t>
      </w:r>
      <w:bookmarkEnd w:id="70"/>
      <w:bookmarkEnd w:id="71"/>
      <w:bookmarkEnd w:id="72"/>
      <w:bookmarkEnd w:id="73"/>
      <w:bookmarkEnd w:id="74"/>
      <w:r>
        <w:rPr>
          <w:color w:val="auto"/>
          <w:lang w:val="en"/>
        </w:rPr>
        <w:t xml:space="preserve">  </w:t>
      </w:r>
    </w:p>
    <w:p w14:paraId="165FF28A" w14:textId="01863080" w:rsidR="00D448E5" w:rsidRDefault="00D448E5" w:rsidP="00D448E5">
      <w:pPr>
        <w:rPr>
          <w:rFonts w:ascii="Arial" w:hAnsi="Arial" w:cs="Arial"/>
          <w:sz w:val="24"/>
          <w:szCs w:val="24"/>
          <w:lang w:val="en"/>
        </w:rPr>
      </w:pPr>
      <w:r>
        <w:rPr>
          <w:rFonts w:ascii="Arial" w:hAnsi="Arial" w:cs="Arial"/>
          <w:sz w:val="24"/>
          <w:szCs w:val="24"/>
          <w:lang w:val="en"/>
        </w:rPr>
        <w:t xml:space="preserve">There currently exists </w:t>
      </w:r>
      <w:proofErr w:type="gramStart"/>
      <w:r>
        <w:rPr>
          <w:rFonts w:ascii="Arial" w:hAnsi="Arial" w:cs="Arial"/>
          <w:sz w:val="24"/>
          <w:szCs w:val="24"/>
          <w:lang w:val="en"/>
        </w:rPr>
        <w:t>a number of</w:t>
      </w:r>
      <w:proofErr w:type="gramEnd"/>
      <w:r>
        <w:rPr>
          <w:rFonts w:ascii="Arial" w:hAnsi="Arial" w:cs="Arial"/>
          <w:sz w:val="24"/>
          <w:szCs w:val="24"/>
          <w:lang w:val="en"/>
        </w:rPr>
        <w:t xml:space="preserve"> machine learning-based tools that have been integrated into popular social media platforms, along</w:t>
      </w:r>
      <w:r w:rsidR="00ED0D8D">
        <w:rPr>
          <w:rFonts w:ascii="Arial" w:hAnsi="Arial" w:cs="Arial"/>
          <w:sz w:val="24"/>
          <w:szCs w:val="24"/>
          <w:lang w:val="en"/>
        </w:rPr>
        <w:t>side</w:t>
      </w:r>
      <w:r>
        <w:rPr>
          <w:rFonts w:ascii="Arial" w:hAnsi="Arial" w:cs="Arial"/>
          <w:sz w:val="24"/>
          <w:szCs w:val="24"/>
          <w:lang w:val="en"/>
        </w:rPr>
        <w:t xml:space="preserve"> authoring tools</w:t>
      </w:r>
      <w:r w:rsidR="00ED0D8D">
        <w:rPr>
          <w:rFonts w:ascii="Arial" w:hAnsi="Arial" w:cs="Arial"/>
          <w:sz w:val="24"/>
          <w:szCs w:val="24"/>
          <w:lang w:val="en"/>
        </w:rPr>
        <w:t>, that are</w:t>
      </w:r>
      <w:r>
        <w:rPr>
          <w:rFonts w:ascii="Arial" w:hAnsi="Arial" w:cs="Arial"/>
          <w:sz w:val="24"/>
          <w:szCs w:val="24"/>
          <w:lang w:val="en"/>
        </w:rPr>
        <w:t xml:space="preserve"> equipped to create an automated alternative text description based on machine learning algorithms that scan and determine the contents of visual materials, such as an image. Until recently, this</w:t>
      </w:r>
      <w:r w:rsidR="007E62A8">
        <w:rPr>
          <w:rFonts w:ascii="Arial" w:hAnsi="Arial" w:cs="Arial"/>
          <w:sz w:val="24"/>
          <w:szCs w:val="24"/>
          <w:lang w:val="en"/>
        </w:rPr>
        <w:t xml:space="preserve"> automated process</w:t>
      </w:r>
      <w:r>
        <w:rPr>
          <w:rFonts w:ascii="Arial" w:hAnsi="Arial" w:cs="Arial"/>
          <w:sz w:val="24"/>
          <w:szCs w:val="24"/>
          <w:lang w:val="en"/>
        </w:rPr>
        <w:t xml:space="preserve"> was considered to hold high inaccuracy to the point where its utility was </w:t>
      </w:r>
      <w:r w:rsidRPr="00C64B3D">
        <w:rPr>
          <w:rFonts w:ascii="Arial" w:hAnsi="Arial" w:cs="Arial"/>
          <w:sz w:val="24"/>
          <w:szCs w:val="24"/>
          <w:lang w:val="en"/>
        </w:rPr>
        <w:t xml:space="preserve">questioned </w:t>
      </w:r>
      <w:r w:rsidRPr="00C64B3D">
        <w:rPr>
          <w:rFonts w:ascii="Arial" w:hAnsi="Arial" w:cs="Arial"/>
          <w:color w:val="000000"/>
          <w:sz w:val="24"/>
          <w:szCs w:val="24"/>
        </w:rPr>
        <w:t>(Leotta et al., 2022)</w:t>
      </w:r>
      <w:r w:rsidRPr="00C64B3D">
        <w:rPr>
          <w:rFonts w:ascii="Arial" w:hAnsi="Arial" w:cs="Arial"/>
          <w:sz w:val="24"/>
          <w:szCs w:val="24"/>
          <w:lang w:val="en"/>
        </w:rPr>
        <w:t xml:space="preserve">. </w:t>
      </w:r>
      <w:r w:rsidR="00D45387" w:rsidRPr="00D45387">
        <w:rPr>
          <w:rFonts w:ascii="Arial" w:hAnsi="Arial" w:cs="Arial"/>
          <w:sz w:val="24"/>
          <w:szCs w:val="24"/>
          <w:lang w:val="en"/>
        </w:rPr>
        <w:t xml:space="preserve">Recent </w:t>
      </w:r>
      <w:r w:rsidR="00D45387">
        <w:rPr>
          <w:rFonts w:ascii="Arial" w:hAnsi="Arial" w:cs="Arial"/>
          <w:sz w:val="24"/>
          <w:szCs w:val="24"/>
          <w:lang w:val="en"/>
        </w:rPr>
        <w:t>developments</w:t>
      </w:r>
      <w:r w:rsidR="00D45387" w:rsidRPr="00D45387">
        <w:rPr>
          <w:rFonts w:ascii="Arial" w:hAnsi="Arial" w:cs="Arial"/>
          <w:sz w:val="24"/>
          <w:szCs w:val="24"/>
          <w:lang w:val="en"/>
        </w:rPr>
        <w:t xml:space="preserve"> have improved automated alternative text accuracy, but criticism </w:t>
      </w:r>
      <w:r w:rsidR="00D45387" w:rsidRPr="00D45387">
        <w:rPr>
          <w:rFonts w:ascii="Arial" w:hAnsi="Arial" w:cs="Arial"/>
          <w:sz w:val="24"/>
          <w:szCs w:val="24"/>
          <w:lang w:val="en"/>
        </w:rPr>
        <w:lastRenderedPageBreak/>
        <w:t>persists due to limitations in providing detail</w:t>
      </w:r>
      <w:r w:rsidR="00D45387">
        <w:rPr>
          <w:rFonts w:ascii="Arial" w:hAnsi="Arial" w:cs="Arial"/>
          <w:sz w:val="24"/>
          <w:szCs w:val="24"/>
          <w:lang w:val="en"/>
        </w:rPr>
        <w:t xml:space="preserve"> </w:t>
      </w:r>
      <w:r w:rsidR="00D45387" w:rsidRPr="00D45387">
        <w:rPr>
          <w:rFonts w:ascii="Arial" w:hAnsi="Arial" w:cs="Arial"/>
          <w:sz w:val="24"/>
          <w:szCs w:val="24"/>
          <w:lang w:val="en"/>
        </w:rPr>
        <w:t>and recogni</w:t>
      </w:r>
      <w:r w:rsidR="00D45387">
        <w:rPr>
          <w:rFonts w:ascii="Arial" w:hAnsi="Arial" w:cs="Arial"/>
          <w:sz w:val="24"/>
          <w:szCs w:val="24"/>
          <w:lang w:val="en"/>
        </w:rPr>
        <w:t>s</w:t>
      </w:r>
      <w:r w:rsidR="00D45387" w:rsidRPr="00D45387">
        <w:rPr>
          <w:rFonts w:ascii="Arial" w:hAnsi="Arial" w:cs="Arial"/>
          <w:sz w:val="24"/>
          <w:szCs w:val="24"/>
          <w:lang w:val="en"/>
        </w:rPr>
        <w:t>ing the importance of relevant data.</w:t>
      </w:r>
      <w:r>
        <w:rPr>
          <w:rFonts w:ascii="Arial" w:hAnsi="Arial" w:cs="Arial"/>
          <w:sz w:val="24"/>
          <w:szCs w:val="24"/>
          <w:lang w:val="en"/>
        </w:rPr>
        <w:t xml:space="preserve"> </w:t>
      </w:r>
      <w:r>
        <w:rPr>
          <w:rFonts w:ascii="Arial" w:hAnsi="Arial" w:cs="Arial"/>
          <w:sz w:val="24"/>
          <w:szCs w:val="24"/>
          <w:lang w:val="en"/>
        </w:rPr>
        <w:br/>
      </w:r>
      <w:r>
        <w:rPr>
          <w:rFonts w:ascii="Arial" w:hAnsi="Arial" w:cs="Arial"/>
          <w:sz w:val="24"/>
          <w:szCs w:val="24"/>
          <w:lang w:val="en"/>
        </w:rPr>
        <w:br/>
      </w:r>
    </w:p>
    <w:p w14:paraId="79E854D2" w14:textId="77777777" w:rsidR="00D448E5" w:rsidRDefault="00D448E5" w:rsidP="00D448E5">
      <w:pPr>
        <w:rPr>
          <w:rFonts w:ascii="Arial" w:hAnsi="Arial" w:cs="Arial"/>
          <w:sz w:val="24"/>
          <w:szCs w:val="24"/>
          <w:lang w:val="en"/>
        </w:rPr>
      </w:pPr>
    </w:p>
    <w:p w14:paraId="610B016F" w14:textId="77777777" w:rsidR="00D448E5" w:rsidRDefault="00D448E5" w:rsidP="00D448E5">
      <w:pPr>
        <w:rPr>
          <w:rFonts w:ascii="Arial" w:hAnsi="Arial" w:cs="Arial"/>
          <w:sz w:val="24"/>
          <w:szCs w:val="24"/>
          <w:lang w:val="en"/>
        </w:rPr>
      </w:pPr>
      <w:r w:rsidRPr="0034370D">
        <w:rPr>
          <w:rFonts w:ascii="Arial" w:hAnsi="Arial" w:cs="Arial"/>
          <w:noProof/>
          <w:sz w:val="24"/>
          <w:szCs w:val="24"/>
        </w:rPr>
        <w:drawing>
          <wp:inline distT="0" distB="0" distL="0" distR="0" wp14:anchorId="33580B60" wp14:editId="6664ABA6">
            <wp:extent cx="2733575" cy="2334387"/>
            <wp:effectExtent l="0" t="0" r="0" b="2540"/>
            <wp:docPr id="7" name="Content Placeholder 6" descr="A graph with different colored bars&#10;&#10;Description automatically generated">
              <a:extLst xmlns:a="http://schemas.openxmlformats.org/drawingml/2006/main">
                <a:ext uri="{FF2B5EF4-FFF2-40B4-BE49-F238E27FC236}">
                  <a16:creationId xmlns:a16="http://schemas.microsoft.com/office/drawing/2014/main" id="{D56E2A5A-53C5-ED1D-FDBF-17E12DB955A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 graph with different colored bars&#10;&#10;Description automatically generated">
                      <a:extLst>
                        <a:ext uri="{FF2B5EF4-FFF2-40B4-BE49-F238E27FC236}">
                          <a16:creationId xmlns:a16="http://schemas.microsoft.com/office/drawing/2014/main" id="{D56E2A5A-53C5-ED1D-FDBF-17E12DB955AC}"/>
                        </a:ext>
                      </a:extLst>
                    </pic:cNvPr>
                    <pic:cNvPicPr>
                      <a:picLocks noGrp="1" noChangeAspect="1"/>
                    </pic:cNvPicPr>
                  </pic:nvPicPr>
                  <pic:blipFill>
                    <a:blip r:embed="rId9"/>
                    <a:stretch>
                      <a:fillRect/>
                    </a:stretch>
                  </pic:blipFill>
                  <pic:spPr>
                    <a:xfrm>
                      <a:off x="0" y="0"/>
                      <a:ext cx="2770038" cy="2365525"/>
                    </a:xfrm>
                    <a:prstGeom prst="rect">
                      <a:avLst/>
                    </a:prstGeom>
                  </pic:spPr>
                </pic:pic>
              </a:graphicData>
            </a:graphic>
          </wp:inline>
        </w:drawing>
      </w:r>
      <w:r>
        <w:rPr>
          <w:rFonts w:ascii="Arial" w:hAnsi="Arial" w:cs="Arial"/>
          <w:sz w:val="24"/>
          <w:szCs w:val="24"/>
          <w:lang w:val="en"/>
        </w:rPr>
        <w:t xml:space="preserve"> </w:t>
      </w:r>
    </w:p>
    <w:p w14:paraId="7E42F6FB" w14:textId="77777777" w:rsidR="00D448E5" w:rsidRDefault="00D448E5" w:rsidP="00D448E5">
      <w:pPr>
        <w:rPr>
          <w:rFonts w:ascii="Arial" w:hAnsi="Arial" w:cs="Arial"/>
          <w:sz w:val="24"/>
          <w:szCs w:val="24"/>
          <w:lang w:val="en"/>
        </w:rPr>
      </w:pPr>
    </w:p>
    <w:p w14:paraId="6A09FE75" w14:textId="0C7C702A" w:rsidR="00D448E5" w:rsidRDefault="00D448E5" w:rsidP="00D448E5">
      <w:pPr>
        <w:rPr>
          <w:rFonts w:ascii="Arial" w:hAnsi="Arial" w:cs="Arial"/>
          <w:sz w:val="24"/>
          <w:szCs w:val="24"/>
        </w:rPr>
      </w:pPr>
      <w:r>
        <w:rPr>
          <w:rFonts w:ascii="Arial" w:hAnsi="Arial" w:cs="Arial"/>
          <w:sz w:val="24"/>
          <w:szCs w:val="24"/>
        </w:rPr>
        <w:t xml:space="preserve">Figure 1 – </w:t>
      </w:r>
      <w:r w:rsidR="00D45387">
        <w:rPr>
          <w:rFonts w:ascii="Arial" w:hAnsi="Arial" w:cs="Arial"/>
          <w:sz w:val="24"/>
          <w:szCs w:val="24"/>
        </w:rPr>
        <w:t xml:space="preserve">a </w:t>
      </w:r>
      <w:r>
        <w:rPr>
          <w:rFonts w:ascii="Arial" w:hAnsi="Arial" w:cs="Arial"/>
          <w:sz w:val="24"/>
          <w:szCs w:val="24"/>
        </w:rPr>
        <w:t xml:space="preserve">coloured bar graph representing the favourite colour </w:t>
      </w:r>
      <w:r w:rsidR="00D45387">
        <w:rPr>
          <w:rFonts w:ascii="Arial" w:hAnsi="Arial" w:cs="Arial"/>
          <w:sz w:val="24"/>
          <w:szCs w:val="24"/>
        </w:rPr>
        <w:t xml:space="preserve">of children </w:t>
      </w:r>
      <w:r>
        <w:rPr>
          <w:rFonts w:ascii="Arial" w:hAnsi="Arial" w:cs="Arial"/>
          <w:sz w:val="24"/>
          <w:szCs w:val="24"/>
        </w:rPr>
        <w:t xml:space="preserve">in a survey </w:t>
      </w:r>
      <w:r w:rsidRPr="00132539">
        <w:rPr>
          <w:rFonts w:ascii="Arial" w:hAnsi="Arial" w:cs="Arial"/>
          <w:color w:val="000000"/>
          <w:sz w:val="24"/>
          <w:szCs w:val="24"/>
        </w:rPr>
        <w:t>(Twinkl, n.d.)</w:t>
      </w:r>
      <w:r w:rsidRPr="00132539">
        <w:rPr>
          <w:rFonts w:ascii="Arial" w:hAnsi="Arial" w:cs="Arial"/>
          <w:color w:val="000000"/>
          <w:sz w:val="24"/>
          <w:szCs w:val="24"/>
        </w:rPr>
        <w:br/>
      </w:r>
    </w:p>
    <w:p w14:paraId="1D66FA20" w14:textId="777A77BB" w:rsidR="00D448E5" w:rsidRDefault="00D448E5" w:rsidP="00D448E5">
      <w:pPr>
        <w:rPr>
          <w:rFonts w:ascii="Arial" w:hAnsi="Arial" w:cs="Arial"/>
          <w:sz w:val="24"/>
          <w:szCs w:val="24"/>
        </w:rPr>
      </w:pPr>
      <w:r>
        <w:rPr>
          <w:rFonts w:ascii="Arial" w:hAnsi="Arial" w:cs="Arial"/>
          <w:sz w:val="24"/>
          <w:szCs w:val="24"/>
        </w:rPr>
        <w:t xml:space="preserve">A good example </w:t>
      </w:r>
      <w:r w:rsidR="00D45387">
        <w:rPr>
          <w:rFonts w:ascii="Arial" w:hAnsi="Arial" w:cs="Arial"/>
          <w:sz w:val="24"/>
          <w:szCs w:val="24"/>
        </w:rPr>
        <w:t>can be seen in</w:t>
      </w:r>
      <w:r>
        <w:rPr>
          <w:rFonts w:ascii="Arial" w:hAnsi="Arial" w:cs="Arial"/>
          <w:sz w:val="24"/>
          <w:szCs w:val="24"/>
        </w:rPr>
        <w:t xml:space="preserve"> </w:t>
      </w:r>
      <w:r w:rsidR="00D45387">
        <w:rPr>
          <w:rFonts w:ascii="Arial" w:hAnsi="Arial" w:cs="Arial"/>
          <w:sz w:val="24"/>
          <w:szCs w:val="24"/>
        </w:rPr>
        <w:t>a</w:t>
      </w:r>
      <w:r>
        <w:rPr>
          <w:rFonts w:ascii="Arial" w:hAnsi="Arial" w:cs="Arial"/>
          <w:sz w:val="24"/>
          <w:szCs w:val="24"/>
        </w:rPr>
        <w:t xml:space="preserve"> popular image used to illustrate data </w:t>
      </w:r>
      <w:r w:rsidRPr="00132539">
        <w:rPr>
          <w:rFonts w:ascii="Arial" w:hAnsi="Arial" w:cs="Arial"/>
          <w:color w:val="000000"/>
          <w:sz w:val="24"/>
          <w:szCs w:val="24"/>
        </w:rPr>
        <w:t>(Twinkl, n.d.)</w:t>
      </w:r>
      <w:r>
        <w:rPr>
          <w:rFonts w:ascii="Arial" w:hAnsi="Arial" w:cs="Arial"/>
          <w:color w:val="000000"/>
          <w:sz w:val="24"/>
          <w:szCs w:val="24"/>
        </w:rPr>
        <w:t>.</w:t>
      </w:r>
      <w:r>
        <w:rPr>
          <w:rFonts w:ascii="Arial" w:hAnsi="Arial" w:cs="Arial"/>
          <w:sz w:val="24"/>
          <w:szCs w:val="24"/>
        </w:rPr>
        <w:t xml:space="preserve"> The image features a classic bar graph of responses from children clarifying their favourite colour, in which yellow has been found the achieve the highest result with 9 responses. While an appropriate alternative text for the image should endeavour to capture the </w:t>
      </w:r>
      <w:r w:rsidR="00D45387">
        <w:rPr>
          <w:rFonts w:ascii="Arial" w:hAnsi="Arial" w:cs="Arial"/>
          <w:sz w:val="24"/>
          <w:szCs w:val="24"/>
        </w:rPr>
        <w:t>significant</w:t>
      </w:r>
      <w:r>
        <w:rPr>
          <w:rFonts w:ascii="Arial" w:hAnsi="Arial" w:cs="Arial"/>
          <w:sz w:val="24"/>
          <w:szCs w:val="24"/>
        </w:rPr>
        <w:t xml:space="preserve"> points of the graph with detail, such as its drawn intention</w:t>
      </w:r>
      <w:r w:rsidR="00D45387">
        <w:rPr>
          <w:rFonts w:ascii="Arial" w:hAnsi="Arial" w:cs="Arial"/>
          <w:sz w:val="24"/>
          <w:szCs w:val="24"/>
        </w:rPr>
        <w:t xml:space="preserve"> - </w:t>
      </w:r>
      <w:r>
        <w:rPr>
          <w:rFonts w:ascii="Arial" w:hAnsi="Arial" w:cs="Arial"/>
          <w:sz w:val="24"/>
          <w:szCs w:val="24"/>
        </w:rPr>
        <w:t>the information organising its X and Y axis, as well as the resulting data</w:t>
      </w:r>
      <w:r w:rsidR="00D45387">
        <w:rPr>
          <w:rFonts w:ascii="Arial" w:hAnsi="Arial" w:cs="Arial"/>
          <w:sz w:val="24"/>
          <w:szCs w:val="24"/>
        </w:rPr>
        <w:t>,</w:t>
      </w:r>
      <w:r>
        <w:rPr>
          <w:rFonts w:ascii="Arial" w:hAnsi="Arial" w:cs="Arial"/>
          <w:sz w:val="24"/>
          <w:szCs w:val="24"/>
        </w:rPr>
        <w:t xml:space="preserve"> the automated alternative text simply describes this image as “a graph </w:t>
      </w:r>
      <w:r w:rsidR="00D713FE">
        <w:rPr>
          <w:rFonts w:ascii="Arial" w:hAnsi="Arial" w:cs="Arial"/>
          <w:sz w:val="24"/>
          <w:szCs w:val="24"/>
        </w:rPr>
        <w:t>with different</w:t>
      </w:r>
      <w:r>
        <w:rPr>
          <w:rFonts w:ascii="Arial" w:hAnsi="Arial" w:cs="Arial"/>
          <w:sz w:val="24"/>
          <w:szCs w:val="24"/>
        </w:rPr>
        <w:t xml:space="preserve"> coloured bars”. </w:t>
      </w:r>
      <w:r w:rsidR="00D45387" w:rsidRPr="00D45387">
        <w:rPr>
          <w:rFonts w:ascii="Arial" w:hAnsi="Arial" w:cs="Arial"/>
          <w:sz w:val="24"/>
          <w:szCs w:val="24"/>
        </w:rPr>
        <w:t>While technically accurate, this information lacks depth to convey important</w:t>
      </w:r>
      <w:r w:rsidR="00D45387">
        <w:rPr>
          <w:rFonts w:ascii="Arial" w:hAnsi="Arial" w:cs="Arial"/>
          <w:sz w:val="24"/>
          <w:szCs w:val="24"/>
        </w:rPr>
        <w:t xml:space="preserve"> technical</w:t>
      </w:r>
      <w:r w:rsidR="00D45387" w:rsidRPr="00D45387">
        <w:rPr>
          <w:rFonts w:ascii="Arial" w:hAnsi="Arial" w:cs="Arial"/>
          <w:sz w:val="24"/>
          <w:szCs w:val="24"/>
        </w:rPr>
        <w:t xml:space="preserve"> details from the graph</w:t>
      </w:r>
      <w:r w:rsidR="00D45387">
        <w:rPr>
          <w:rFonts w:ascii="Arial" w:hAnsi="Arial" w:cs="Arial"/>
          <w:sz w:val="24"/>
          <w:szCs w:val="24"/>
        </w:rPr>
        <w:t>.</w:t>
      </w:r>
    </w:p>
    <w:p w14:paraId="2A5645AD" w14:textId="77777777" w:rsidR="00D45387" w:rsidRDefault="00D45387" w:rsidP="00D448E5">
      <w:pPr>
        <w:rPr>
          <w:rFonts w:ascii="Arial" w:hAnsi="Arial" w:cs="Arial"/>
          <w:sz w:val="24"/>
          <w:szCs w:val="24"/>
        </w:rPr>
      </w:pPr>
    </w:p>
    <w:p w14:paraId="129654DA" w14:textId="214BC3C3" w:rsidR="00D448E5" w:rsidRDefault="00D448E5" w:rsidP="00D448E5">
      <w:pPr>
        <w:rPr>
          <w:rFonts w:ascii="Arial" w:hAnsi="Arial" w:cs="Arial"/>
          <w:sz w:val="24"/>
          <w:szCs w:val="24"/>
        </w:rPr>
      </w:pPr>
      <w:r w:rsidRPr="008E46FB">
        <w:rPr>
          <w:rFonts w:ascii="Arial" w:hAnsi="Arial" w:cs="Arial"/>
          <w:noProof/>
          <w:sz w:val="24"/>
          <w:szCs w:val="24"/>
        </w:rPr>
        <w:drawing>
          <wp:inline distT="0" distB="0" distL="0" distR="0" wp14:anchorId="02F59B83" wp14:editId="235BA0B2">
            <wp:extent cx="4218330" cy="2731871"/>
            <wp:effectExtent l="0" t="0" r="0" b="0"/>
            <wp:docPr id="2098344886" name="Picture 2" descr="A nebula in space with stars&#10;&#10;Description automatically generated">
              <a:extLst xmlns:a="http://schemas.openxmlformats.org/drawingml/2006/main">
                <a:ext uri="{FF2B5EF4-FFF2-40B4-BE49-F238E27FC236}">
                  <a16:creationId xmlns:a16="http://schemas.microsoft.com/office/drawing/2014/main" id="{326CCC1F-66F6-1F44-4452-434888C72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nebula in space with stars&#10;&#10;Description automatically generated">
                      <a:extLst>
                        <a:ext uri="{FF2B5EF4-FFF2-40B4-BE49-F238E27FC236}">
                          <a16:creationId xmlns:a16="http://schemas.microsoft.com/office/drawing/2014/main" id="{326CCC1F-66F6-1F44-4452-434888C72C5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330" cy="27318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Arial" w:hAnsi="Arial" w:cs="Arial"/>
          <w:sz w:val="24"/>
          <w:szCs w:val="24"/>
        </w:rPr>
        <w:br/>
      </w:r>
      <w:r>
        <w:rPr>
          <w:rFonts w:ascii="Arial" w:hAnsi="Arial" w:cs="Arial"/>
          <w:sz w:val="24"/>
          <w:szCs w:val="24"/>
        </w:rPr>
        <w:br/>
        <w:t xml:space="preserve">Figure 2 </w:t>
      </w:r>
      <w:r w:rsidR="00D45387">
        <w:rPr>
          <w:rFonts w:ascii="Arial" w:hAnsi="Arial" w:cs="Arial"/>
          <w:sz w:val="24"/>
          <w:szCs w:val="24"/>
        </w:rPr>
        <w:t xml:space="preserve">- </w:t>
      </w:r>
      <w:r>
        <w:rPr>
          <w:rFonts w:ascii="Arial" w:hAnsi="Arial" w:cs="Arial"/>
          <w:sz w:val="24"/>
          <w:szCs w:val="24"/>
        </w:rPr>
        <w:t xml:space="preserve">An image provided by the James Webb Space Telescope </w:t>
      </w:r>
    </w:p>
    <w:p w14:paraId="2C41DDA7" w14:textId="77777777" w:rsidR="00D448E5" w:rsidRDefault="00D448E5" w:rsidP="00D448E5">
      <w:pPr>
        <w:rPr>
          <w:rFonts w:ascii="Arial" w:hAnsi="Arial" w:cs="Arial"/>
          <w:sz w:val="24"/>
          <w:szCs w:val="24"/>
        </w:rPr>
      </w:pPr>
    </w:p>
    <w:p w14:paraId="75E11AD1" w14:textId="101532F5" w:rsidR="00D448E5" w:rsidRDefault="00D448E5" w:rsidP="00D448E5">
      <w:pPr>
        <w:rPr>
          <w:rFonts w:ascii="Arial" w:hAnsi="Arial" w:cs="Arial"/>
          <w:sz w:val="24"/>
          <w:szCs w:val="24"/>
        </w:rPr>
      </w:pPr>
      <w:r>
        <w:rPr>
          <w:rFonts w:ascii="Arial" w:hAnsi="Arial" w:cs="Arial"/>
          <w:sz w:val="24"/>
          <w:szCs w:val="24"/>
        </w:rPr>
        <w:t>A second example</w:t>
      </w:r>
      <w:r w:rsidR="00D45387">
        <w:rPr>
          <w:rFonts w:ascii="Arial" w:hAnsi="Arial" w:cs="Arial"/>
          <w:sz w:val="24"/>
          <w:szCs w:val="24"/>
        </w:rPr>
        <w:t xml:space="preserve"> </w:t>
      </w:r>
      <w:r w:rsidR="00091FC2">
        <w:rPr>
          <w:rFonts w:ascii="Arial" w:hAnsi="Arial" w:cs="Arial"/>
          <w:sz w:val="24"/>
          <w:szCs w:val="24"/>
        </w:rPr>
        <w:t>is shown through</w:t>
      </w:r>
      <w:r>
        <w:rPr>
          <w:rFonts w:ascii="Arial" w:hAnsi="Arial" w:cs="Arial"/>
          <w:sz w:val="24"/>
          <w:szCs w:val="24"/>
        </w:rPr>
        <w:t xml:space="preserve"> an image from the James Webb Space Telescope. </w:t>
      </w:r>
      <w:r w:rsidRPr="00091FC2">
        <w:rPr>
          <w:rFonts w:ascii="Arial" w:hAnsi="Arial" w:cs="Arial"/>
          <w:sz w:val="24"/>
          <w:szCs w:val="24"/>
        </w:rPr>
        <w:t xml:space="preserve">As all images publicly released include automated alternative text, </w:t>
      </w:r>
      <w:r w:rsidR="00091FC2" w:rsidRPr="00091FC2">
        <w:rPr>
          <w:rFonts w:ascii="Arial" w:hAnsi="Arial" w:cs="Arial"/>
          <w:sz w:val="24"/>
          <w:szCs w:val="24"/>
        </w:rPr>
        <w:t>the alternative text for</w:t>
      </w:r>
      <w:r w:rsidRPr="00091FC2">
        <w:rPr>
          <w:rFonts w:ascii="Arial" w:hAnsi="Arial" w:cs="Arial"/>
          <w:sz w:val="24"/>
          <w:szCs w:val="24"/>
        </w:rPr>
        <w:t xml:space="preserve"> Figure 2 was compared to that of a manually created alternative text.</w:t>
      </w:r>
      <w:r>
        <w:rPr>
          <w:rFonts w:ascii="Arial" w:hAnsi="Arial" w:cs="Arial"/>
          <w:sz w:val="24"/>
          <w:szCs w:val="24"/>
        </w:rPr>
        <w:t xml:space="preserve"> </w:t>
      </w:r>
      <w:r w:rsidR="00091FC2">
        <w:rPr>
          <w:rFonts w:ascii="Arial" w:hAnsi="Arial" w:cs="Arial"/>
          <w:sz w:val="24"/>
          <w:szCs w:val="24"/>
        </w:rPr>
        <w:t>T</w:t>
      </w:r>
      <w:r>
        <w:rPr>
          <w:rFonts w:ascii="Arial" w:hAnsi="Arial" w:cs="Arial"/>
          <w:sz w:val="24"/>
          <w:szCs w:val="24"/>
        </w:rPr>
        <w:t xml:space="preserve">he former reads the description, “The image is divided horizontally by an </w:t>
      </w:r>
      <w:r w:rsidRPr="002F1CF9">
        <w:rPr>
          <w:rFonts w:ascii="Arial" w:hAnsi="Arial" w:cs="Arial"/>
          <w:sz w:val="24"/>
          <w:szCs w:val="24"/>
        </w:rPr>
        <w:t>undulating line between a cloudscape forming a nebula along the bottom portion and a comparatively clear upper portion”</w:t>
      </w:r>
      <w:r w:rsidR="00091FC2">
        <w:rPr>
          <w:rFonts w:ascii="Arial" w:hAnsi="Arial" w:cs="Arial"/>
          <w:sz w:val="24"/>
          <w:szCs w:val="24"/>
        </w:rPr>
        <w:t>, while</w:t>
      </w:r>
      <w:r>
        <w:rPr>
          <w:rFonts w:ascii="Arial" w:hAnsi="Arial" w:cs="Arial"/>
          <w:sz w:val="24"/>
          <w:szCs w:val="24"/>
        </w:rPr>
        <w:t xml:space="preserve"> the latter </w:t>
      </w:r>
      <w:r w:rsidR="00091FC2">
        <w:rPr>
          <w:rFonts w:ascii="Arial" w:hAnsi="Arial" w:cs="Arial"/>
          <w:sz w:val="24"/>
          <w:szCs w:val="24"/>
        </w:rPr>
        <w:t>states</w:t>
      </w:r>
      <w:r>
        <w:rPr>
          <w:rFonts w:ascii="Arial" w:hAnsi="Arial" w:cs="Arial"/>
          <w:sz w:val="24"/>
          <w:szCs w:val="24"/>
        </w:rPr>
        <w:t>: “</w:t>
      </w:r>
      <w:r w:rsidRPr="002F1CF9">
        <w:rPr>
          <w:rFonts w:ascii="Arial" w:hAnsi="Arial" w:cs="Arial"/>
          <w:sz w:val="24"/>
          <w:szCs w:val="24"/>
        </w:rPr>
        <w:t>Speckled across both portions is a starfield, showing innumerable stars of many sizes. The smallest of these are small, distant, and faint points of light. The largest of these appear larger, closer, brighter, and more fully resolved with 8-point diffraction spikes. The upper portion of the image is bluish and has wispy translucent cloudlike streaks rising from the nebula below.</w:t>
      </w:r>
      <w:r>
        <w:rPr>
          <w:rFonts w:ascii="Arial" w:hAnsi="Arial" w:cs="Arial"/>
          <w:sz w:val="24"/>
          <w:szCs w:val="24"/>
        </w:rPr>
        <w:t>”</w:t>
      </w:r>
      <w:r>
        <w:rPr>
          <w:rFonts w:ascii="Arial" w:hAnsi="Arial" w:cs="Arial"/>
          <w:sz w:val="24"/>
          <w:szCs w:val="24"/>
        </w:rPr>
        <w:br/>
      </w:r>
      <w:r>
        <w:rPr>
          <w:rFonts w:ascii="Arial" w:hAnsi="Arial" w:cs="Arial"/>
          <w:sz w:val="24"/>
          <w:szCs w:val="24"/>
        </w:rPr>
        <w:br/>
        <w:t xml:space="preserve">Upon observation, the automated alternative text presents a simplified iteration of the image, using the brief narration, “a nebula in space with stars”. As such, </w:t>
      </w:r>
      <w:r w:rsidR="00091FC2">
        <w:rPr>
          <w:rFonts w:ascii="Arial" w:hAnsi="Arial" w:cs="Arial"/>
          <w:sz w:val="24"/>
          <w:szCs w:val="24"/>
        </w:rPr>
        <w:t xml:space="preserve">once again, </w:t>
      </w:r>
      <w:r>
        <w:rPr>
          <w:rFonts w:ascii="Arial" w:hAnsi="Arial" w:cs="Arial"/>
          <w:sz w:val="24"/>
          <w:szCs w:val="24"/>
        </w:rPr>
        <w:t xml:space="preserve">this </w:t>
      </w:r>
      <w:r w:rsidR="00091FC2">
        <w:rPr>
          <w:rFonts w:ascii="Arial" w:hAnsi="Arial" w:cs="Arial"/>
          <w:sz w:val="24"/>
          <w:szCs w:val="24"/>
        </w:rPr>
        <w:t>comparison</w:t>
      </w:r>
      <w:r>
        <w:rPr>
          <w:rFonts w:ascii="Arial" w:hAnsi="Arial" w:cs="Arial"/>
          <w:sz w:val="24"/>
          <w:szCs w:val="24"/>
        </w:rPr>
        <w:t xml:space="preserve"> </w:t>
      </w:r>
      <w:r w:rsidR="00091FC2">
        <w:rPr>
          <w:rFonts w:ascii="Arial" w:hAnsi="Arial" w:cs="Arial"/>
          <w:sz w:val="24"/>
          <w:szCs w:val="24"/>
        </w:rPr>
        <w:t>supports</w:t>
      </w:r>
      <w:r>
        <w:rPr>
          <w:rFonts w:ascii="Arial" w:hAnsi="Arial" w:cs="Arial"/>
          <w:sz w:val="24"/>
          <w:szCs w:val="24"/>
        </w:rPr>
        <w:t xml:space="preserve"> that</w:t>
      </w:r>
      <w:r w:rsidR="00091FC2">
        <w:rPr>
          <w:rFonts w:ascii="Arial" w:hAnsi="Arial" w:cs="Arial"/>
          <w:sz w:val="24"/>
          <w:szCs w:val="24"/>
        </w:rPr>
        <w:t>,</w:t>
      </w:r>
      <w:r>
        <w:rPr>
          <w:rFonts w:ascii="Arial" w:hAnsi="Arial" w:cs="Arial"/>
          <w:sz w:val="24"/>
          <w:szCs w:val="24"/>
        </w:rPr>
        <w:t xml:space="preserve"> while automated alternative text provided by machine learning is representative of the image being studied</w:t>
      </w:r>
      <w:r w:rsidR="00091FC2">
        <w:rPr>
          <w:rFonts w:ascii="Arial" w:hAnsi="Arial" w:cs="Arial"/>
          <w:sz w:val="24"/>
          <w:szCs w:val="24"/>
        </w:rPr>
        <w:t xml:space="preserve"> </w:t>
      </w:r>
      <w:r>
        <w:rPr>
          <w:rFonts w:ascii="Arial" w:hAnsi="Arial" w:cs="Arial"/>
          <w:sz w:val="24"/>
          <w:szCs w:val="24"/>
        </w:rPr>
        <w:t xml:space="preserve">and could assist in delivering a basic and minimised understanding of an image, it </w:t>
      </w:r>
      <w:r w:rsidR="00091FC2">
        <w:rPr>
          <w:rFonts w:ascii="Arial" w:hAnsi="Arial" w:cs="Arial"/>
          <w:sz w:val="24"/>
          <w:szCs w:val="24"/>
        </w:rPr>
        <w:t>does not have the ability</w:t>
      </w:r>
      <w:r>
        <w:rPr>
          <w:rFonts w:ascii="Arial" w:hAnsi="Arial" w:cs="Arial"/>
          <w:sz w:val="24"/>
          <w:szCs w:val="24"/>
        </w:rPr>
        <w:t xml:space="preserve"> to </w:t>
      </w:r>
      <w:r w:rsidR="00091FC2">
        <w:rPr>
          <w:rFonts w:ascii="Arial" w:hAnsi="Arial" w:cs="Arial"/>
          <w:sz w:val="24"/>
          <w:szCs w:val="24"/>
        </w:rPr>
        <w:t>incorporate the</w:t>
      </w:r>
      <w:r>
        <w:rPr>
          <w:rFonts w:ascii="Arial" w:hAnsi="Arial" w:cs="Arial"/>
          <w:sz w:val="24"/>
          <w:szCs w:val="24"/>
        </w:rPr>
        <w:t xml:space="preserve"> orientation of detail </w:t>
      </w:r>
      <w:r w:rsidR="00091FC2">
        <w:rPr>
          <w:rFonts w:ascii="Arial" w:hAnsi="Arial" w:cs="Arial"/>
          <w:sz w:val="24"/>
          <w:szCs w:val="24"/>
        </w:rPr>
        <w:t>required to capture</w:t>
      </w:r>
      <w:r>
        <w:rPr>
          <w:rFonts w:ascii="Arial" w:hAnsi="Arial" w:cs="Arial"/>
          <w:sz w:val="24"/>
          <w:szCs w:val="24"/>
        </w:rPr>
        <w:t xml:space="preserve"> the essence of the image.  </w:t>
      </w:r>
    </w:p>
    <w:p w14:paraId="57CECB3F" w14:textId="32D0E194" w:rsidR="00D448E5" w:rsidRDefault="00D448E5" w:rsidP="00D448E5">
      <w:pPr>
        <w:rPr>
          <w:rFonts w:ascii="Arial" w:hAnsi="Arial" w:cs="Arial"/>
          <w:sz w:val="24"/>
          <w:szCs w:val="24"/>
        </w:rPr>
      </w:pPr>
      <w:r>
        <w:rPr>
          <w:rFonts w:ascii="Arial" w:hAnsi="Arial" w:cs="Arial"/>
          <w:sz w:val="24"/>
          <w:szCs w:val="24"/>
        </w:rPr>
        <w:br/>
        <w:t>Although machine learning techniques embedded in authoring tools and other platforms may provide some information, generative AI platforms that are able to create images, videos and other visual media content based on text input tend not to provide automated alternative text</w:t>
      </w:r>
      <w:r w:rsidR="00091FC2">
        <w:rPr>
          <w:rFonts w:ascii="Arial" w:hAnsi="Arial" w:cs="Arial"/>
          <w:sz w:val="24"/>
          <w:szCs w:val="24"/>
        </w:rPr>
        <w:t>. Hence, this would</w:t>
      </w:r>
      <w:r>
        <w:rPr>
          <w:rFonts w:ascii="Arial" w:hAnsi="Arial" w:cs="Arial"/>
          <w:sz w:val="24"/>
          <w:szCs w:val="24"/>
        </w:rPr>
        <w:t xml:space="preserve"> </w:t>
      </w:r>
      <w:r w:rsidR="00091FC2">
        <w:rPr>
          <w:rFonts w:ascii="Arial" w:hAnsi="Arial" w:cs="Arial"/>
          <w:sz w:val="24"/>
          <w:szCs w:val="24"/>
        </w:rPr>
        <w:t>make it difficult</w:t>
      </w:r>
      <w:r>
        <w:rPr>
          <w:rFonts w:ascii="Arial" w:hAnsi="Arial" w:cs="Arial"/>
          <w:sz w:val="24"/>
          <w:szCs w:val="24"/>
        </w:rPr>
        <w:t xml:space="preserve"> for people </w:t>
      </w:r>
      <w:r w:rsidR="00091FC2">
        <w:rPr>
          <w:rFonts w:ascii="Arial" w:hAnsi="Arial" w:cs="Arial"/>
          <w:sz w:val="24"/>
          <w:szCs w:val="24"/>
        </w:rPr>
        <w:t>who are blind or have low vision</w:t>
      </w:r>
      <w:r>
        <w:rPr>
          <w:rFonts w:ascii="Arial" w:hAnsi="Arial" w:cs="Arial"/>
          <w:sz w:val="24"/>
          <w:szCs w:val="24"/>
        </w:rPr>
        <w:t xml:space="preserve"> to attain a meaningful interpretation of these </w:t>
      </w:r>
      <w:r w:rsidR="00091FC2">
        <w:rPr>
          <w:rFonts w:ascii="Arial" w:hAnsi="Arial" w:cs="Arial"/>
          <w:sz w:val="24"/>
          <w:szCs w:val="24"/>
        </w:rPr>
        <w:t>AI-generated outputs.</w:t>
      </w:r>
    </w:p>
    <w:p w14:paraId="78424B02" w14:textId="505B6173" w:rsidR="00D92AF8" w:rsidRPr="00615207" w:rsidRDefault="00D92AF8" w:rsidP="00D92AF8">
      <w:pPr>
        <w:pStyle w:val="Heading2"/>
        <w:rPr>
          <w:color w:val="auto"/>
          <w:lang w:val="en"/>
        </w:rPr>
      </w:pPr>
      <w:bookmarkStart w:id="75" w:name="_Toc170151194"/>
      <w:bookmarkStart w:id="76" w:name="_Toc170151437"/>
      <w:bookmarkStart w:id="77" w:name="_Toc170151482"/>
      <w:bookmarkStart w:id="78" w:name="_Toc170205285"/>
      <w:bookmarkStart w:id="79" w:name="_Toc170205346"/>
      <w:r w:rsidRPr="00615207">
        <w:rPr>
          <w:color w:val="auto"/>
          <w:lang w:val="en"/>
        </w:rPr>
        <w:t>2.</w:t>
      </w:r>
      <w:r w:rsidR="00C715EF">
        <w:rPr>
          <w:color w:val="auto"/>
          <w:lang w:val="en"/>
        </w:rPr>
        <w:t xml:space="preserve">3 </w:t>
      </w:r>
      <w:r w:rsidR="00184044">
        <w:rPr>
          <w:color w:val="auto"/>
          <w:lang w:val="en"/>
        </w:rPr>
        <w:t>Automatic Speech Recognition for captioning</w:t>
      </w:r>
      <w:bookmarkEnd w:id="75"/>
      <w:bookmarkEnd w:id="76"/>
      <w:bookmarkEnd w:id="77"/>
      <w:bookmarkEnd w:id="78"/>
      <w:bookmarkEnd w:id="79"/>
      <w:r w:rsidR="00184044">
        <w:rPr>
          <w:color w:val="auto"/>
          <w:lang w:val="en"/>
        </w:rPr>
        <w:t xml:space="preserve"> </w:t>
      </w:r>
    </w:p>
    <w:p w14:paraId="48A8ECD5" w14:textId="16648A13" w:rsidR="00D6262E" w:rsidRDefault="00CB22A5" w:rsidP="00B440DF">
      <w:pPr>
        <w:rPr>
          <w:rFonts w:ascii="Arial" w:hAnsi="Arial" w:cs="Arial"/>
          <w:sz w:val="24"/>
          <w:szCs w:val="24"/>
        </w:rPr>
      </w:pPr>
      <w:r>
        <w:rPr>
          <w:rFonts w:ascii="Arial" w:hAnsi="Arial" w:cs="Arial"/>
          <w:sz w:val="24"/>
          <w:szCs w:val="24"/>
        </w:rPr>
        <w:t>A</w:t>
      </w:r>
      <w:r w:rsidR="00091FC2">
        <w:rPr>
          <w:rFonts w:ascii="Arial" w:hAnsi="Arial" w:cs="Arial"/>
          <w:sz w:val="24"/>
          <w:szCs w:val="24"/>
        </w:rPr>
        <w:t xml:space="preserve"> common</w:t>
      </w:r>
      <w:r>
        <w:rPr>
          <w:rFonts w:ascii="Arial" w:hAnsi="Arial" w:cs="Arial"/>
          <w:sz w:val="24"/>
          <w:szCs w:val="24"/>
        </w:rPr>
        <w:t xml:space="preserve"> alternative accessibility support </w:t>
      </w:r>
      <w:r w:rsidR="00091FC2">
        <w:rPr>
          <w:rFonts w:ascii="Arial" w:hAnsi="Arial" w:cs="Arial"/>
          <w:sz w:val="24"/>
          <w:szCs w:val="24"/>
        </w:rPr>
        <w:t>is</w:t>
      </w:r>
      <w:r>
        <w:rPr>
          <w:rFonts w:ascii="Arial" w:hAnsi="Arial" w:cs="Arial"/>
          <w:sz w:val="24"/>
          <w:szCs w:val="24"/>
        </w:rPr>
        <w:t xml:space="preserve"> the provision of live captioning through the features of Automated Speech Recognition (ASR) processes</w:t>
      </w:r>
      <w:r w:rsidR="00091FC2">
        <w:rPr>
          <w:rFonts w:ascii="Arial" w:hAnsi="Arial" w:cs="Arial"/>
          <w:sz w:val="24"/>
          <w:szCs w:val="24"/>
        </w:rPr>
        <w:t xml:space="preserve">, whereby </w:t>
      </w:r>
      <w:r>
        <w:rPr>
          <w:rFonts w:ascii="Arial" w:hAnsi="Arial" w:cs="Arial"/>
          <w:sz w:val="24"/>
          <w:szCs w:val="24"/>
        </w:rPr>
        <w:t xml:space="preserve">generative AI is employed to sample speech and convert them into captions as the same language, or subtitles in a different </w:t>
      </w:r>
      <w:r w:rsidR="00091FC2">
        <w:rPr>
          <w:rFonts w:ascii="Arial" w:hAnsi="Arial" w:cs="Arial"/>
          <w:sz w:val="24"/>
          <w:szCs w:val="24"/>
        </w:rPr>
        <w:t>language</w:t>
      </w:r>
      <w:r>
        <w:rPr>
          <w:rFonts w:ascii="Arial" w:hAnsi="Arial" w:cs="Arial"/>
          <w:sz w:val="24"/>
          <w:szCs w:val="24"/>
        </w:rPr>
        <w:t xml:space="preserve">. </w:t>
      </w:r>
      <w:r>
        <w:rPr>
          <w:rFonts w:ascii="Arial" w:hAnsi="Arial" w:cs="Arial"/>
          <w:sz w:val="24"/>
          <w:szCs w:val="24"/>
        </w:rPr>
        <w:br/>
      </w:r>
      <w:r>
        <w:rPr>
          <w:rFonts w:ascii="Arial" w:hAnsi="Arial" w:cs="Arial"/>
          <w:sz w:val="24"/>
          <w:szCs w:val="24"/>
        </w:rPr>
        <w:br/>
        <w:t>Until recently, the accura</w:t>
      </w:r>
      <w:r w:rsidR="006E6F67">
        <w:rPr>
          <w:rFonts w:ascii="Arial" w:hAnsi="Arial" w:cs="Arial"/>
          <w:sz w:val="24"/>
          <w:szCs w:val="24"/>
        </w:rPr>
        <w:t xml:space="preserve">cy and validity </w:t>
      </w:r>
      <w:r>
        <w:rPr>
          <w:rFonts w:ascii="Arial" w:hAnsi="Arial" w:cs="Arial"/>
          <w:sz w:val="24"/>
          <w:szCs w:val="24"/>
        </w:rPr>
        <w:t>of ASR techniques in the same language were considered as ineffective practices</w:t>
      </w:r>
      <w:r w:rsidR="006E6F67">
        <w:rPr>
          <w:rFonts w:ascii="Arial" w:hAnsi="Arial" w:cs="Arial"/>
          <w:sz w:val="24"/>
          <w:szCs w:val="24"/>
        </w:rPr>
        <w:t xml:space="preserve"> as</w:t>
      </w:r>
      <w:r>
        <w:rPr>
          <w:rFonts w:ascii="Arial" w:hAnsi="Arial" w:cs="Arial"/>
          <w:sz w:val="24"/>
          <w:szCs w:val="24"/>
        </w:rPr>
        <w:t xml:space="preserve"> </w:t>
      </w:r>
      <w:r w:rsidR="006E6F67">
        <w:rPr>
          <w:rFonts w:ascii="Arial" w:hAnsi="Arial" w:cs="Arial"/>
          <w:sz w:val="24"/>
          <w:szCs w:val="24"/>
        </w:rPr>
        <w:t>t</w:t>
      </w:r>
      <w:r w:rsidR="006E6F67" w:rsidRPr="006E6F67">
        <w:rPr>
          <w:rFonts w:ascii="Arial" w:hAnsi="Arial" w:cs="Arial"/>
          <w:sz w:val="24"/>
          <w:szCs w:val="24"/>
        </w:rPr>
        <w:t xml:space="preserve">he translation quality was poor </w:t>
      </w:r>
      <w:r w:rsidR="006E6F67">
        <w:rPr>
          <w:rFonts w:ascii="Arial" w:hAnsi="Arial" w:cs="Arial"/>
          <w:sz w:val="24"/>
          <w:szCs w:val="24"/>
        </w:rPr>
        <w:t xml:space="preserve">due to </w:t>
      </w:r>
      <w:r w:rsidR="006E6F67" w:rsidRPr="006E6F67">
        <w:rPr>
          <w:rFonts w:ascii="Arial" w:hAnsi="Arial" w:cs="Arial"/>
          <w:sz w:val="24"/>
          <w:szCs w:val="24"/>
        </w:rPr>
        <w:t>an extra machine learning step that attempted to convert ASR outputs further.</w:t>
      </w:r>
      <w:r>
        <w:rPr>
          <w:rFonts w:ascii="Arial" w:hAnsi="Arial" w:cs="Arial"/>
          <w:sz w:val="24"/>
          <w:szCs w:val="24"/>
        </w:rPr>
        <w:t xml:space="preserve"> </w:t>
      </w:r>
      <w:r w:rsidR="006E6F67">
        <w:rPr>
          <w:rFonts w:ascii="Arial" w:hAnsi="Arial" w:cs="Arial"/>
          <w:sz w:val="24"/>
          <w:szCs w:val="24"/>
        </w:rPr>
        <w:t>Currently however</w:t>
      </w:r>
      <w:r>
        <w:rPr>
          <w:rFonts w:ascii="Arial" w:hAnsi="Arial" w:cs="Arial"/>
          <w:sz w:val="24"/>
          <w:szCs w:val="24"/>
        </w:rPr>
        <w:t>, the provision of captions has become increasingly reliable, with an approximate success rate of 85%</w:t>
      </w:r>
      <w:r w:rsidR="006E6F67">
        <w:rPr>
          <w:rFonts w:ascii="Arial" w:hAnsi="Arial" w:cs="Arial"/>
          <w:sz w:val="24"/>
          <w:szCs w:val="24"/>
        </w:rPr>
        <w:t xml:space="preserve">. Furthermore, </w:t>
      </w:r>
      <w:r>
        <w:rPr>
          <w:rFonts w:ascii="Arial" w:hAnsi="Arial" w:cs="Arial"/>
          <w:sz w:val="24"/>
          <w:szCs w:val="24"/>
        </w:rPr>
        <w:t>its ability to translate in real time has</w:t>
      </w:r>
      <w:r w:rsidR="006E6F67">
        <w:rPr>
          <w:rFonts w:ascii="Arial" w:hAnsi="Arial" w:cs="Arial"/>
          <w:sz w:val="24"/>
          <w:szCs w:val="24"/>
        </w:rPr>
        <w:t xml:space="preserve"> improved substantially</w:t>
      </w:r>
      <w:r w:rsidR="001A66FE">
        <w:rPr>
          <w:rFonts w:ascii="Arial" w:hAnsi="Arial" w:cs="Arial"/>
          <w:sz w:val="24"/>
          <w:szCs w:val="24"/>
        </w:rPr>
        <w:t xml:space="preserve"> </w:t>
      </w:r>
      <w:r w:rsidR="001A66FE" w:rsidRPr="001A66FE">
        <w:rPr>
          <w:rFonts w:ascii="Arial" w:hAnsi="Arial" w:cs="Arial"/>
          <w:color w:val="000000"/>
          <w:sz w:val="24"/>
          <w:szCs w:val="24"/>
        </w:rPr>
        <w:t>(Millett, 2021)</w:t>
      </w:r>
      <w:r w:rsidR="001A66FE">
        <w:rPr>
          <w:rFonts w:ascii="Arial" w:hAnsi="Arial" w:cs="Arial"/>
          <w:sz w:val="24"/>
          <w:szCs w:val="24"/>
        </w:rPr>
        <w:t xml:space="preserve">. </w:t>
      </w:r>
      <w:r w:rsidR="001A66FE">
        <w:rPr>
          <w:rFonts w:ascii="Arial" w:hAnsi="Arial" w:cs="Arial"/>
          <w:sz w:val="24"/>
          <w:szCs w:val="24"/>
        </w:rPr>
        <w:br/>
      </w:r>
      <w:r w:rsidR="001A66FE">
        <w:rPr>
          <w:rFonts w:ascii="Arial" w:hAnsi="Arial" w:cs="Arial"/>
          <w:sz w:val="24"/>
          <w:szCs w:val="24"/>
        </w:rPr>
        <w:br/>
        <w:t xml:space="preserve">While ASR captions may </w:t>
      </w:r>
      <w:r w:rsidR="005C7AE0">
        <w:rPr>
          <w:rFonts w:ascii="Arial" w:hAnsi="Arial" w:cs="Arial"/>
          <w:sz w:val="24"/>
          <w:szCs w:val="24"/>
        </w:rPr>
        <w:t xml:space="preserve">provide </w:t>
      </w:r>
      <w:r w:rsidR="00B440DF">
        <w:rPr>
          <w:rFonts w:ascii="Arial" w:hAnsi="Arial" w:cs="Arial"/>
          <w:sz w:val="24"/>
          <w:szCs w:val="24"/>
        </w:rPr>
        <w:t xml:space="preserve">merits when serving the role of a complementary tool </w:t>
      </w:r>
      <w:r w:rsidR="005C7AE0">
        <w:rPr>
          <w:rFonts w:ascii="Arial" w:hAnsi="Arial" w:cs="Arial"/>
          <w:sz w:val="24"/>
          <w:szCs w:val="24"/>
        </w:rPr>
        <w:t>alongside</w:t>
      </w:r>
      <w:r w:rsidR="00B440DF">
        <w:rPr>
          <w:rFonts w:ascii="Arial" w:hAnsi="Arial" w:cs="Arial"/>
          <w:sz w:val="24"/>
          <w:szCs w:val="24"/>
        </w:rPr>
        <w:t xml:space="preserve"> curated content, it is still generally perceived by the </w:t>
      </w:r>
      <w:r w:rsidR="00B35DF2">
        <w:rPr>
          <w:rFonts w:ascii="Arial" w:hAnsi="Arial" w:cs="Arial"/>
          <w:sz w:val="24"/>
          <w:szCs w:val="24"/>
        </w:rPr>
        <w:t>Deaf</w:t>
      </w:r>
      <w:r w:rsidR="00B440DF">
        <w:rPr>
          <w:rFonts w:ascii="Arial" w:hAnsi="Arial" w:cs="Arial"/>
          <w:sz w:val="24"/>
          <w:szCs w:val="24"/>
        </w:rPr>
        <w:t xml:space="preserve"> community as </w:t>
      </w:r>
      <w:r w:rsidR="005C7AE0">
        <w:rPr>
          <w:rFonts w:ascii="Arial" w:hAnsi="Arial" w:cs="Arial"/>
          <w:sz w:val="24"/>
          <w:szCs w:val="24"/>
        </w:rPr>
        <w:t>lacking</w:t>
      </w:r>
      <w:r w:rsidR="00B440DF">
        <w:rPr>
          <w:rFonts w:ascii="Arial" w:hAnsi="Arial" w:cs="Arial"/>
          <w:sz w:val="24"/>
          <w:szCs w:val="24"/>
        </w:rPr>
        <w:t xml:space="preserve"> in accuracy, thereby preventing ASR </w:t>
      </w:r>
      <w:r w:rsidR="005C7AE0">
        <w:rPr>
          <w:rFonts w:ascii="Arial" w:hAnsi="Arial" w:cs="Arial"/>
          <w:sz w:val="24"/>
          <w:szCs w:val="24"/>
        </w:rPr>
        <w:t>from being</w:t>
      </w:r>
      <w:r w:rsidR="00B440DF">
        <w:rPr>
          <w:rFonts w:ascii="Arial" w:hAnsi="Arial" w:cs="Arial"/>
          <w:sz w:val="24"/>
          <w:szCs w:val="24"/>
        </w:rPr>
        <w:t xml:space="preserve"> considered as a truly beneficial feature. Other issues associated with ASR may include delays in processing time, as most contemporary solutions require devices to be connected for the generative AI features to occur online, the lack of grammar and punctuation, the lack of block captioning associated with pre-</w:t>
      </w:r>
      <w:r w:rsidR="007268F0">
        <w:rPr>
          <w:rFonts w:ascii="Arial" w:hAnsi="Arial" w:cs="Arial"/>
          <w:sz w:val="24"/>
          <w:szCs w:val="24"/>
        </w:rPr>
        <w:t>recorded materials</w:t>
      </w:r>
      <w:r w:rsidR="005C7AE0">
        <w:rPr>
          <w:rFonts w:ascii="Arial" w:hAnsi="Arial" w:cs="Arial"/>
          <w:sz w:val="24"/>
          <w:szCs w:val="24"/>
        </w:rPr>
        <w:t>,</w:t>
      </w:r>
      <w:r w:rsidR="00B440DF">
        <w:rPr>
          <w:rFonts w:ascii="Arial" w:hAnsi="Arial" w:cs="Arial"/>
          <w:sz w:val="24"/>
          <w:szCs w:val="24"/>
        </w:rPr>
        <w:t xml:space="preserve"> and the necessity for good quality audio in a quiet environment in order for ASR to optimise its output. </w:t>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sidR="00B440DF">
        <w:rPr>
          <w:rFonts w:ascii="Arial" w:hAnsi="Arial" w:cs="Arial"/>
          <w:sz w:val="24"/>
          <w:szCs w:val="24"/>
        </w:rPr>
        <w:t xml:space="preserve">However, that is not to discredit the fact that some of these issues are beginning to </w:t>
      </w:r>
      <w:r w:rsidR="005C7AE0">
        <w:rPr>
          <w:rFonts w:ascii="Arial" w:hAnsi="Arial" w:cs="Arial"/>
          <w:sz w:val="24"/>
          <w:szCs w:val="24"/>
        </w:rPr>
        <w:t>be corrected</w:t>
      </w:r>
      <w:r w:rsidR="00B440DF">
        <w:rPr>
          <w:rFonts w:ascii="Arial" w:hAnsi="Arial" w:cs="Arial"/>
          <w:sz w:val="24"/>
          <w:szCs w:val="24"/>
        </w:rPr>
        <w:t>. With the introduction of NPUs into consumer devices,</w:t>
      </w:r>
      <w:r w:rsidR="005C7AE0">
        <w:rPr>
          <w:rFonts w:ascii="Arial" w:hAnsi="Arial" w:cs="Arial"/>
          <w:sz w:val="24"/>
          <w:szCs w:val="24"/>
        </w:rPr>
        <w:t xml:space="preserve"> </w:t>
      </w:r>
      <w:r w:rsidR="00B440DF">
        <w:rPr>
          <w:rFonts w:ascii="Arial" w:hAnsi="Arial" w:cs="Arial"/>
          <w:sz w:val="24"/>
          <w:szCs w:val="24"/>
        </w:rPr>
        <w:t xml:space="preserve">ASR captions </w:t>
      </w:r>
      <w:r w:rsidR="005C7AE0">
        <w:rPr>
          <w:rFonts w:ascii="Arial" w:hAnsi="Arial" w:cs="Arial"/>
          <w:sz w:val="24"/>
          <w:szCs w:val="24"/>
        </w:rPr>
        <w:t>can</w:t>
      </w:r>
      <w:r w:rsidR="00B440DF">
        <w:rPr>
          <w:rFonts w:ascii="Arial" w:hAnsi="Arial" w:cs="Arial"/>
          <w:sz w:val="24"/>
          <w:szCs w:val="24"/>
        </w:rPr>
        <w:t xml:space="preserve"> be rendered on devices rather than online</w:t>
      </w:r>
      <w:r w:rsidR="005C7AE0">
        <w:rPr>
          <w:rFonts w:ascii="Arial" w:hAnsi="Arial" w:cs="Arial"/>
          <w:sz w:val="24"/>
          <w:szCs w:val="24"/>
        </w:rPr>
        <w:t>. E</w:t>
      </w:r>
      <w:r w:rsidR="00B440DF">
        <w:rPr>
          <w:rFonts w:ascii="Arial" w:hAnsi="Arial" w:cs="Arial"/>
          <w:sz w:val="24"/>
          <w:szCs w:val="24"/>
        </w:rPr>
        <w:t xml:space="preserve">arly testing suggests </w:t>
      </w:r>
      <w:r w:rsidR="005C7AE0">
        <w:rPr>
          <w:rFonts w:ascii="Arial" w:hAnsi="Arial" w:cs="Arial"/>
          <w:sz w:val="24"/>
          <w:szCs w:val="24"/>
        </w:rPr>
        <w:t>that this</w:t>
      </w:r>
      <w:r w:rsidR="00B440DF">
        <w:rPr>
          <w:rFonts w:ascii="Arial" w:hAnsi="Arial" w:cs="Arial"/>
          <w:sz w:val="24"/>
          <w:szCs w:val="24"/>
        </w:rPr>
        <w:t xml:space="preserve"> significantly improve</w:t>
      </w:r>
      <w:r w:rsidR="007C417C">
        <w:rPr>
          <w:rFonts w:ascii="Arial" w:hAnsi="Arial" w:cs="Arial"/>
          <w:sz w:val="24"/>
          <w:szCs w:val="24"/>
        </w:rPr>
        <w:t>s</w:t>
      </w:r>
      <w:r w:rsidR="00B440DF">
        <w:rPr>
          <w:rFonts w:ascii="Arial" w:hAnsi="Arial" w:cs="Arial"/>
          <w:sz w:val="24"/>
          <w:szCs w:val="24"/>
        </w:rPr>
        <w:t xml:space="preserve"> the speed of captions being presented, as well as provides enhanced auto-correction features in </w:t>
      </w:r>
      <w:r w:rsidR="007C417C">
        <w:rPr>
          <w:rFonts w:ascii="Arial" w:hAnsi="Arial" w:cs="Arial"/>
          <w:sz w:val="24"/>
          <w:szCs w:val="24"/>
        </w:rPr>
        <w:t>an instance</w:t>
      </w:r>
      <w:r w:rsidR="00B440DF">
        <w:rPr>
          <w:rFonts w:ascii="Arial" w:hAnsi="Arial" w:cs="Arial"/>
          <w:sz w:val="24"/>
          <w:szCs w:val="24"/>
        </w:rPr>
        <w:t xml:space="preserve"> </w:t>
      </w:r>
      <w:r w:rsidR="007C417C">
        <w:rPr>
          <w:rFonts w:ascii="Arial" w:hAnsi="Arial" w:cs="Arial"/>
          <w:sz w:val="24"/>
          <w:szCs w:val="24"/>
        </w:rPr>
        <w:t xml:space="preserve">where </w:t>
      </w:r>
      <w:r w:rsidR="00B440DF">
        <w:rPr>
          <w:rFonts w:ascii="Arial" w:hAnsi="Arial" w:cs="Arial"/>
          <w:sz w:val="24"/>
          <w:szCs w:val="24"/>
        </w:rPr>
        <w:t xml:space="preserve">ASR misunderstands a word or phrase. </w:t>
      </w:r>
      <w:r w:rsidR="00B440DF">
        <w:rPr>
          <w:rFonts w:ascii="Arial" w:hAnsi="Arial" w:cs="Arial"/>
          <w:sz w:val="24"/>
          <w:szCs w:val="24"/>
        </w:rPr>
        <w:br/>
      </w:r>
      <w:r w:rsidR="00B440DF">
        <w:rPr>
          <w:rFonts w:ascii="Arial" w:hAnsi="Arial" w:cs="Arial"/>
          <w:sz w:val="24"/>
          <w:szCs w:val="24"/>
        </w:rPr>
        <w:br/>
        <w:t xml:space="preserve">While these advancements do not resolve all issues of ASR, and the notion remains that this process is still not adequately accessible as a standalone feature, they demonstrate that current generative </w:t>
      </w:r>
      <w:r w:rsidR="000B6BD0">
        <w:rPr>
          <w:rFonts w:ascii="Arial" w:hAnsi="Arial" w:cs="Arial"/>
          <w:sz w:val="24"/>
          <w:szCs w:val="24"/>
        </w:rPr>
        <w:t>AI processes are capable of potentially contributing to accessibility improvements.</w:t>
      </w:r>
      <w:r w:rsidR="00B440DF">
        <w:rPr>
          <w:rFonts w:ascii="Arial" w:hAnsi="Arial" w:cs="Arial"/>
          <w:sz w:val="24"/>
          <w:szCs w:val="24"/>
        </w:rPr>
        <w:br/>
      </w:r>
    </w:p>
    <w:p w14:paraId="2C35DF6C" w14:textId="6CA6A92F" w:rsidR="00BD3AED" w:rsidRDefault="000B6BD0" w:rsidP="000B6BD0">
      <w:pPr>
        <w:rPr>
          <w:rFonts w:ascii="Arial" w:hAnsi="Arial" w:cs="Arial"/>
          <w:sz w:val="24"/>
          <w:szCs w:val="24"/>
        </w:rPr>
      </w:pPr>
      <w:r>
        <w:rPr>
          <w:rFonts w:ascii="Arial" w:hAnsi="Arial" w:cs="Arial"/>
          <w:sz w:val="24"/>
          <w:szCs w:val="24"/>
        </w:rPr>
        <w:t>ASR technologies may also be applied to audio-only material in which pre-recorded content could be provided to a generat</w:t>
      </w:r>
      <w:r w:rsidR="007C417C">
        <w:rPr>
          <w:rFonts w:ascii="Arial" w:hAnsi="Arial" w:cs="Arial"/>
          <w:sz w:val="24"/>
          <w:szCs w:val="24"/>
        </w:rPr>
        <w:t>ive</w:t>
      </w:r>
      <w:r>
        <w:rPr>
          <w:rFonts w:ascii="Arial" w:hAnsi="Arial" w:cs="Arial"/>
          <w:sz w:val="24"/>
          <w:szCs w:val="24"/>
        </w:rPr>
        <w:t xml:space="preserve"> AI process to output a transcript. While the removal of real-time ASR may </w:t>
      </w:r>
      <w:r w:rsidR="007C417C">
        <w:rPr>
          <w:rFonts w:ascii="Arial" w:hAnsi="Arial" w:cs="Arial"/>
          <w:sz w:val="24"/>
          <w:szCs w:val="24"/>
        </w:rPr>
        <w:t>increase</w:t>
      </w:r>
      <w:r>
        <w:rPr>
          <w:rFonts w:ascii="Arial" w:hAnsi="Arial" w:cs="Arial"/>
          <w:sz w:val="24"/>
          <w:szCs w:val="24"/>
        </w:rPr>
        <w:t xml:space="preserve"> reliability</w:t>
      </w:r>
      <w:r w:rsidR="007C417C">
        <w:rPr>
          <w:rFonts w:ascii="Arial" w:hAnsi="Arial" w:cs="Arial"/>
          <w:sz w:val="24"/>
          <w:szCs w:val="24"/>
        </w:rPr>
        <w:t xml:space="preserve"> to a point where </w:t>
      </w:r>
      <w:r>
        <w:rPr>
          <w:rFonts w:ascii="Arial" w:hAnsi="Arial" w:cs="Arial"/>
          <w:sz w:val="24"/>
          <w:szCs w:val="24"/>
        </w:rPr>
        <w:t>some specialist writing tools could be applicable to utilise this function, issues of accuracy, spelling, grammar, punctuation and errors</w:t>
      </w:r>
      <w:r w:rsidR="007C417C">
        <w:rPr>
          <w:rFonts w:ascii="Arial" w:hAnsi="Arial" w:cs="Arial"/>
          <w:sz w:val="24"/>
          <w:szCs w:val="24"/>
        </w:rPr>
        <w:t xml:space="preserve"> </w:t>
      </w:r>
      <w:r>
        <w:rPr>
          <w:rFonts w:ascii="Arial" w:hAnsi="Arial" w:cs="Arial"/>
          <w:sz w:val="24"/>
          <w:szCs w:val="24"/>
        </w:rPr>
        <w:t xml:space="preserve">persist.   </w:t>
      </w:r>
      <w:r>
        <w:rPr>
          <w:rFonts w:ascii="Arial" w:hAnsi="Arial" w:cs="Arial"/>
          <w:sz w:val="24"/>
          <w:szCs w:val="24"/>
        </w:rPr>
        <w:br/>
      </w:r>
    </w:p>
    <w:p w14:paraId="22170055" w14:textId="1368C26C" w:rsidR="00E941AD" w:rsidRPr="00615207" w:rsidRDefault="000B6BD0" w:rsidP="00E941AD">
      <w:pPr>
        <w:pStyle w:val="Heading2"/>
        <w:rPr>
          <w:color w:val="auto"/>
          <w:lang w:val="en"/>
        </w:rPr>
      </w:pPr>
      <w:bookmarkStart w:id="80" w:name="_Toc170151195"/>
      <w:bookmarkStart w:id="81" w:name="_Toc170151438"/>
      <w:bookmarkStart w:id="82" w:name="_Toc170151483"/>
      <w:bookmarkStart w:id="83" w:name="_Toc170205286"/>
      <w:bookmarkStart w:id="84" w:name="_Toc170205347"/>
      <w:r>
        <w:rPr>
          <w:color w:val="auto"/>
          <w:lang w:val="en"/>
        </w:rPr>
        <w:t>2.4 Plain</w:t>
      </w:r>
      <w:r w:rsidR="00A04AA9">
        <w:rPr>
          <w:color w:val="auto"/>
          <w:lang w:val="en"/>
        </w:rPr>
        <w:t xml:space="preserve"> language</w:t>
      </w:r>
      <w:bookmarkEnd w:id="80"/>
      <w:bookmarkEnd w:id="81"/>
      <w:bookmarkEnd w:id="82"/>
      <w:bookmarkEnd w:id="83"/>
      <w:bookmarkEnd w:id="84"/>
      <w:r w:rsidR="00A04AA9">
        <w:rPr>
          <w:color w:val="auto"/>
          <w:lang w:val="en"/>
        </w:rPr>
        <w:t xml:space="preserve"> </w:t>
      </w:r>
    </w:p>
    <w:p w14:paraId="6103CC83" w14:textId="5B2D185F" w:rsidR="00B8748B" w:rsidRDefault="000B6BD0" w:rsidP="00C71812">
      <w:pPr>
        <w:rPr>
          <w:rFonts w:ascii="Arial" w:hAnsi="Arial" w:cs="Arial"/>
          <w:sz w:val="24"/>
          <w:szCs w:val="24"/>
        </w:rPr>
      </w:pPr>
      <w:r>
        <w:rPr>
          <w:rFonts w:ascii="Arial" w:hAnsi="Arial" w:cs="Arial"/>
          <w:sz w:val="24"/>
          <w:szCs w:val="24"/>
        </w:rPr>
        <w:t xml:space="preserve">Current demonstrations of generative AI often </w:t>
      </w:r>
      <w:r w:rsidR="001E1873">
        <w:rPr>
          <w:rFonts w:ascii="Arial" w:hAnsi="Arial" w:cs="Arial"/>
          <w:sz w:val="24"/>
          <w:szCs w:val="24"/>
        </w:rPr>
        <w:t xml:space="preserve">employ examples of language being translated or simplified to showcase the potential of these mechanisms. While the ability for popular AI platforms to convert language based on specific word count, rhyming pattern and subject matter are often viewed as successful outcomes, converting complex language content </w:t>
      </w:r>
      <w:r w:rsidR="007C417C">
        <w:rPr>
          <w:rFonts w:ascii="Arial" w:hAnsi="Arial" w:cs="Arial"/>
          <w:sz w:val="24"/>
          <w:szCs w:val="24"/>
        </w:rPr>
        <w:t>to</w:t>
      </w:r>
      <w:r w:rsidR="001E1873">
        <w:rPr>
          <w:rFonts w:ascii="Arial" w:hAnsi="Arial" w:cs="Arial"/>
          <w:sz w:val="24"/>
          <w:szCs w:val="24"/>
        </w:rPr>
        <w:t xml:space="preserve"> the level of lower secondary reading abilities often require human intervention. </w:t>
      </w:r>
      <w:r w:rsidR="001E1873">
        <w:rPr>
          <w:rFonts w:ascii="Arial" w:hAnsi="Arial" w:cs="Arial"/>
          <w:sz w:val="24"/>
          <w:szCs w:val="24"/>
        </w:rPr>
        <w:br/>
      </w:r>
      <w:r w:rsidR="001E1873">
        <w:rPr>
          <w:rFonts w:ascii="Arial" w:hAnsi="Arial" w:cs="Arial"/>
          <w:sz w:val="24"/>
          <w:szCs w:val="24"/>
        </w:rPr>
        <w:br/>
        <w:t>Key concepts including the need for common words, the definition of words</w:t>
      </w:r>
      <w:r w:rsidR="007C417C">
        <w:rPr>
          <w:rFonts w:ascii="Arial" w:hAnsi="Arial" w:cs="Arial"/>
          <w:sz w:val="24"/>
          <w:szCs w:val="24"/>
        </w:rPr>
        <w:t>,</w:t>
      </w:r>
      <w:r w:rsidR="001E1873">
        <w:rPr>
          <w:rFonts w:ascii="Arial" w:hAnsi="Arial" w:cs="Arial"/>
          <w:sz w:val="24"/>
          <w:szCs w:val="24"/>
        </w:rPr>
        <w:t xml:space="preserve"> and </w:t>
      </w:r>
      <w:r w:rsidR="007C417C">
        <w:rPr>
          <w:rFonts w:ascii="Arial" w:hAnsi="Arial" w:cs="Arial"/>
          <w:sz w:val="24"/>
          <w:szCs w:val="24"/>
        </w:rPr>
        <w:t xml:space="preserve">the </w:t>
      </w:r>
      <w:r w:rsidR="001E1873">
        <w:rPr>
          <w:rFonts w:ascii="Arial" w:hAnsi="Arial" w:cs="Arial"/>
          <w:sz w:val="24"/>
          <w:szCs w:val="24"/>
        </w:rPr>
        <w:t>removal of double negatives are exemplary demonstrations of how generative AI may achieve some positive effects. However, other pla</w:t>
      </w:r>
      <w:r w:rsidR="007C417C">
        <w:rPr>
          <w:rFonts w:ascii="Arial" w:hAnsi="Arial" w:cs="Arial"/>
          <w:sz w:val="24"/>
          <w:szCs w:val="24"/>
        </w:rPr>
        <w:t>i</w:t>
      </w:r>
      <w:r w:rsidR="001E1873">
        <w:rPr>
          <w:rFonts w:ascii="Arial" w:hAnsi="Arial" w:cs="Arial"/>
          <w:sz w:val="24"/>
          <w:szCs w:val="24"/>
        </w:rPr>
        <w:t>n language concepts such as the conversion of text into literal language, understanding different grammar tenses</w:t>
      </w:r>
      <w:r w:rsidR="007C417C">
        <w:rPr>
          <w:rFonts w:ascii="Arial" w:hAnsi="Arial" w:cs="Arial"/>
          <w:sz w:val="24"/>
          <w:szCs w:val="24"/>
        </w:rPr>
        <w:t>,</w:t>
      </w:r>
      <w:r w:rsidR="001E1873">
        <w:rPr>
          <w:rFonts w:ascii="Arial" w:hAnsi="Arial" w:cs="Arial"/>
          <w:sz w:val="24"/>
          <w:szCs w:val="24"/>
        </w:rPr>
        <w:t xml:space="preserve"> and addressing text with nested clauses highlight some current limitations of AI. For </w:t>
      </w:r>
      <w:r w:rsidR="007C417C">
        <w:rPr>
          <w:rFonts w:ascii="Arial" w:hAnsi="Arial" w:cs="Arial"/>
          <w:sz w:val="24"/>
          <w:szCs w:val="24"/>
        </w:rPr>
        <w:t>example</w:t>
      </w:r>
      <w:r w:rsidR="001E1873">
        <w:rPr>
          <w:rFonts w:ascii="Arial" w:hAnsi="Arial" w:cs="Arial"/>
          <w:sz w:val="24"/>
          <w:szCs w:val="24"/>
        </w:rPr>
        <w:t xml:space="preserve">, a translation of the </w:t>
      </w:r>
      <w:r w:rsidR="007C417C">
        <w:rPr>
          <w:rFonts w:ascii="Arial" w:hAnsi="Arial" w:cs="Arial"/>
          <w:sz w:val="24"/>
          <w:szCs w:val="24"/>
        </w:rPr>
        <w:t>popular</w:t>
      </w:r>
      <w:r w:rsidR="001E1873">
        <w:rPr>
          <w:rFonts w:ascii="Arial" w:hAnsi="Arial" w:cs="Arial"/>
          <w:sz w:val="24"/>
          <w:szCs w:val="24"/>
        </w:rPr>
        <w:t xml:space="preserve"> poem, “Mary Had a Little Lamb”, into a non-English language, and then back to English observes the error of “it’s fleece was white as snow” being converted </w:t>
      </w:r>
      <w:r w:rsidR="00C71812">
        <w:rPr>
          <w:rFonts w:ascii="Arial" w:hAnsi="Arial" w:cs="Arial"/>
          <w:sz w:val="24"/>
          <w:szCs w:val="24"/>
        </w:rPr>
        <w:t xml:space="preserve">to “it snowed sheep hair”. </w:t>
      </w:r>
      <w:r w:rsidR="00C71812" w:rsidRPr="003710D8">
        <w:rPr>
          <w:rFonts w:ascii="Arial" w:hAnsi="Arial" w:cs="Arial"/>
          <w:sz w:val="24"/>
          <w:szCs w:val="24"/>
        </w:rPr>
        <w:t xml:space="preserve">While the other lines in the poem were largely </w:t>
      </w:r>
      <w:r w:rsidR="007C417C" w:rsidRPr="003710D8">
        <w:rPr>
          <w:rFonts w:ascii="Arial" w:hAnsi="Arial" w:cs="Arial"/>
          <w:sz w:val="24"/>
          <w:szCs w:val="24"/>
        </w:rPr>
        <w:t xml:space="preserve">accurately </w:t>
      </w:r>
      <w:r w:rsidR="00C71812" w:rsidRPr="003710D8">
        <w:rPr>
          <w:rFonts w:ascii="Arial" w:hAnsi="Arial" w:cs="Arial"/>
          <w:sz w:val="24"/>
          <w:szCs w:val="24"/>
        </w:rPr>
        <w:t xml:space="preserve">translated, the issue of literal language and the shortcoming of generative AI in understanding regional contexts and language structures </w:t>
      </w:r>
      <w:r w:rsidR="007C417C" w:rsidRPr="003710D8">
        <w:rPr>
          <w:rFonts w:ascii="Arial" w:hAnsi="Arial" w:cs="Arial"/>
          <w:sz w:val="24"/>
          <w:szCs w:val="24"/>
        </w:rPr>
        <w:t>remains.</w:t>
      </w:r>
    </w:p>
    <w:p w14:paraId="78ABA722" w14:textId="77777777" w:rsidR="00B8748B" w:rsidRDefault="00B8748B" w:rsidP="00E941AD">
      <w:pPr>
        <w:rPr>
          <w:rFonts w:ascii="Arial" w:hAnsi="Arial" w:cs="Arial"/>
          <w:sz w:val="24"/>
          <w:szCs w:val="24"/>
        </w:rPr>
      </w:pPr>
    </w:p>
    <w:p w14:paraId="67EBD0F0" w14:textId="1B83636C" w:rsidR="00131E8F" w:rsidRDefault="005436F0" w:rsidP="00E941AD">
      <w:pPr>
        <w:rPr>
          <w:rFonts w:ascii="Arial" w:hAnsi="Arial" w:cs="Arial"/>
          <w:sz w:val="24"/>
          <w:szCs w:val="24"/>
        </w:rPr>
      </w:pPr>
      <w:r>
        <w:rPr>
          <w:rFonts w:ascii="Arial" w:hAnsi="Arial" w:cs="Arial"/>
          <w:sz w:val="24"/>
          <w:szCs w:val="24"/>
        </w:rPr>
        <w:t xml:space="preserve"> </w:t>
      </w:r>
      <w:r w:rsidR="0091444A">
        <w:rPr>
          <w:rFonts w:ascii="Arial" w:hAnsi="Arial" w:cs="Arial"/>
          <w:sz w:val="24"/>
          <w:szCs w:val="24"/>
        </w:rPr>
        <w:t xml:space="preserve">---- </w:t>
      </w:r>
    </w:p>
    <w:p w14:paraId="360D25CE" w14:textId="77777777" w:rsidR="0091444A" w:rsidRDefault="0091444A" w:rsidP="00E941AD">
      <w:pPr>
        <w:rPr>
          <w:rFonts w:ascii="Arial" w:hAnsi="Arial" w:cs="Arial"/>
          <w:sz w:val="24"/>
          <w:szCs w:val="24"/>
        </w:rPr>
      </w:pPr>
    </w:p>
    <w:p w14:paraId="2237FFB6" w14:textId="77777777" w:rsidR="00EC41D2" w:rsidRDefault="00EC41D2" w:rsidP="0091444A">
      <w:pPr>
        <w:pStyle w:val="Heading2"/>
        <w:rPr>
          <w:color w:val="auto"/>
          <w:lang w:val="en"/>
        </w:rPr>
      </w:pPr>
      <w:bookmarkStart w:id="85" w:name="_Toc170151196"/>
      <w:bookmarkStart w:id="86" w:name="_Toc170151439"/>
      <w:bookmarkStart w:id="87" w:name="_Toc170151484"/>
      <w:bookmarkStart w:id="88" w:name="_Toc170205287"/>
      <w:bookmarkStart w:id="89" w:name="_Toc170205348"/>
    </w:p>
    <w:p w14:paraId="4924B436" w14:textId="0BB19826" w:rsidR="0091444A" w:rsidRPr="00615207" w:rsidRDefault="00C71812" w:rsidP="0091444A">
      <w:pPr>
        <w:pStyle w:val="Heading2"/>
        <w:rPr>
          <w:color w:val="auto"/>
          <w:lang w:val="en"/>
        </w:rPr>
      </w:pPr>
      <w:r>
        <w:rPr>
          <w:color w:val="auto"/>
          <w:lang w:val="en"/>
        </w:rPr>
        <w:t xml:space="preserve">2.5 </w:t>
      </w:r>
      <w:r w:rsidR="00EC41D2">
        <w:rPr>
          <w:color w:val="auto"/>
          <w:lang w:val="en"/>
        </w:rPr>
        <w:t>Automated</w:t>
      </w:r>
      <w:r w:rsidR="0091444A">
        <w:rPr>
          <w:color w:val="auto"/>
          <w:lang w:val="en"/>
        </w:rPr>
        <w:t xml:space="preserve"> Language detection</w:t>
      </w:r>
      <w:bookmarkEnd w:id="85"/>
      <w:bookmarkEnd w:id="86"/>
      <w:bookmarkEnd w:id="87"/>
      <w:bookmarkEnd w:id="88"/>
      <w:bookmarkEnd w:id="89"/>
      <w:r w:rsidR="0091444A">
        <w:rPr>
          <w:color w:val="auto"/>
          <w:lang w:val="en"/>
        </w:rPr>
        <w:t xml:space="preserve">  </w:t>
      </w:r>
    </w:p>
    <w:p w14:paraId="47153C68" w14:textId="454EC68C" w:rsidR="00AB3842" w:rsidRDefault="00C71812" w:rsidP="00C71812">
      <w:pPr>
        <w:rPr>
          <w:rFonts w:ascii="Arial" w:hAnsi="Arial" w:cs="Arial"/>
          <w:sz w:val="24"/>
          <w:szCs w:val="24"/>
        </w:rPr>
      </w:pPr>
      <w:r>
        <w:rPr>
          <w:rFonts w:ascii="Arial" w:hAnsi="Arial" w:cs="Arial"/>
          <w:sz w:val="24"/>
          <w:szCs w:val="24"/>
        </w:rPr>
        <w:lastRenderedPageBreak/>
        <w:t>Within</w:t>
      </w:r>
      <w:r w:rsidR="007C417C">
        <w:rPr>
          <w:rFonts w:ascii="Arial" w:hAnsi="Arial" w:cs="Arial"/>
          <w:sz w:val="24"/>
          <w:szCs w:val="24"/>
        </w:rPr>
        <w:t xml:space="preserve"> the</w:t>
      </w:r>
      <w:r>
        <w:rPr>
          <w:rFonts w:ascii="Arial" w:hAnsi="Arial" w:cs="Arial"/>
          <w:sz w:val="24"/>
          <w:szCs w:val="24"/>
        </w:rPr>
        <w:t xml:space="preserve"> WCAG 2.2 standard, Guideline 3.1 </w:t>
      </w:r>
      <w:r w:rsidR="007C417C">
        <w:rPr>
          <w:rFonts w:ascii="Arial" w:hAnsi="Arial" w:cs="Arial"/>
          <w:sz w:val="24"/>
          <w:szCs w:val="24"/>
        </w:rPr>
        <w:t>explains</w:t>
      </w:r>
      <w:r>
        <w:rPr>
          <w:rFonts w:ascii="Arial" w:hAnsi="Arial" w:cs="Arial"/>
          <w:sz w:val="24"/>
          <w:szCs w:val="24"/>
        </w:rPr>
        <w:t xml:space="preserve"> the necess</w:t>
      </w:r>
      <w:r w:rsidR="00DB38AA">
        <w:rPr>
          <w:rFonts w:ascii="Arial" w:hAnsi="Arial" w:cs="Arial"/>
          <w:sz w:val="24"/>
          <w:szCs w:val="24"/>
        </w:rPr>
        <w:t xml:space="preserve">ity to globally define language on a page, as well as when there is </w:t>
      </w:r>
      <w:r>
        <w:rPr>
          <w:rFonts w:ascii="Arial" w:hAnsi="Arial" w:cs="Arial"/>
          <w:sz w:val="24"/>
          <w:szCs w:val="24"/>
        </w:rPr>
        <w:t>a change of language in parts</w:t>
      </w:r>
      <w:r w:rsidR="00DB38AA">
        <w:rPr>
          <w:rFonts w:ascii="Arial" w:hAnsi="Arial" w:cs="Arial"/>
          <w:sz w:val="24"/>
          <w:szCs w:val="24"/>
        </w:rPr>
        <w:t>. This would then allow</w:t>
      </w:r>
      <w:r>
        <w:rPr>
          <w:rFonts w:ascii="Arial" w:hAnsi="Arial" w:cs="Arial"/>
          <w:sz w:val="24"/>
          <w:szCs w:val="24"/>
        </w:rPr>
        <w:t xml:space="preserve"> assistive technologies </w:t>
      </w:r>
      <w:r w:rsidR="00DB38AA">
        <w:rPr>
          <w:rFonts w:ascii="Arial" w:hAnsi="Arial" w:cs="Arial"/>
          <w:sz w:val="24"/>
          <w:szCs w:val="24"/>
        </w:rPr>
        <w:t>to</w:t>
      </w:r>
      <w:r>
        <w:rPr>
          <w:rFonts w:ascii="Arial" w:hAnsi="Arial" w:cs="Arial"/>
          <w:sz w:val="24"/>
          <w:szCs w:val="24"/>
        </w:rPr>
        <w:t xml:space="preserve"> understand the language change and adjust </w:t>
      </w:r>
      <w:r w:rsidR="00DB38AA">
        <w:rPr>
          <w:rFonts w:ascii="Arial" w:hAnsi="Arial" w:cs="Arial"/>
          <w:sz w:val="24"/>
          <w:szCs w:val="24"/>
        </w:rPr>
        <w:t>its</w:t>
      </w:r>
      <w:r>
        <w:rPr>
          <w:rFonts w:ascii="Arial" w:hAnsi="Arial" w:cs="Arial"/>
          <w:sz w:val="24"/>
          <w:szCs w:val="24"/>
        </w:rPr>
        <w:t xml:space="preserve"> language selection accordingly. A potential benefit to machine learning </w:t>
      </w:r>
      <w:r w:rsidR="00DB38AA">
        <w:rPr>
          <w:rFonts w:ascii="Arial" w:hAnsi="Arial" w:cs="Arial"/>
          <w:sz w:val="24"/>
          <w:szCs w:val="24"/>
        </w:rPr>
        <w:t>could be the</w:t>
      </w:r>
      <w:r>
        <w:rPr>
          <w:rFonts w:ascii="Arial" w:hAnsi="Arial" w:cs="Arial"/>
          <w:sz w:val="24"/>
          <w:szCs w:val="24"/>
        </w:rPr>
        <w:t xml:space="preserve"> improved ability in identifying the type of language</w:t>
      </w:r>
      <w:r w:rsidR="00DB38AA">
        <w:rPr>
          <w:rFonts w:ascii="Arial" w:hAnsi="Arial" w:cs="Arial"/>
          <w:sz w:val="24"/>
          <w:szCs w:val="24"/>
        </w:rPr>
        <w:t xml:space="preserve"> </w:t>
      </w:r>
      <w:r>
        <w:rPr>
          <w:rFonts w:ascii="Arial" w:hAnsi="Arial" w:cs="Arial"/>
          <w:sz w:val="24"/>
          <w:szCs w:val="24"/>
        </w:rPr>
        <w:t>used</w:t>
      </w:r>
      <w:r w:rsidR="00DB38AA">
        <w:rPr>
          <w:rFonts w:ascii="Arial" w:hAnsi="Arial" w:cs="Arial"/>
          <w:sz w:val="24"/>
          <w:szCs w:val="24"/>
        </w:rPr>
        <w:t>. This would then ena</w:t>
      </w:r>
      <w:r>
        <w:rPr>
          <w:rFonts w:ascii="Arial" w:hAnsi="Arial" w:cs="Arial"/>
          <w:sz w:val="24"/>
          <w:szCs w:val="24"/>
        </w:rPr>
        <w:t xml:space="preserve">ble assistive technologies such as screen readers to select that language if supported. </w:t>
      </w:r>
      <w:r>
        <w:rPr>
          <w:rFonts w:ascii="Arial" w:hAnsi="Arial" w:cs="Arial"/>
          <w:sz w:val="24"/>
          <w:szCs w:val="24"/>
        </w:rPr>
        <w:br/>
      </w:r>
      <w:r>
        <w:rPr>
          <w:rFonts w:ascii="Arial" w:hAnsi="Arial" w:cs="Arial"/>
          <w:sz w:val="24"/>
          <w:szCs w:val="24"/>
        </w:rPr>
        <w:br/>
        <w:t>Although there are few examples in a web context where the language of content is defined by machine learning processes</w:t>
      </w:r>
      <w:r w:rsidR="00DB38AA">
        <w:rPr>
          <w:rFonts w:ascii="Arial" w:hAnsi="Arial" w:cs="Arial"/>
          <w:sz w:val="24"/>
          <w:szCs w:val="24"/>
        </w:rPr>
        <w:t>,</w:t>
      </w:r>
      <w:r>
        <w:rPr>
          <w:rFonts w:ascii="Arial" w:hAnsi="Arial" w:cs="Arial"/>
          <w:sz w:val="24"/>
          <w:szCs w:val="24"/>
        </w:rPr>
        <w:t xml:space="preserve"> rather than coded directly, the ability for assistive technologies to immediately comprehend the language being presented could </w:t>
      </w:r>
      <w:r w:rsidR="00DB38AA">
        <w:rPr>
          <w:rFonts w:ascii="Arial" w:hAnsi="Arial" w:cs="Arial"/>
          <w:sz w:val="24"/>
          <w:szCs w:val="24"/>
        </w:rPr>
        <w:t>provide a</w:t>
      </w:r>
      <w:r>
        <w:rPr>
          <w:rFonts w:ascii="Arial" w:hAnsi="Arial" w:cs="Arial"/>
          <w:sz w:val="24"/>
          <w:szCs w:val="24"/>
        </w:rPr>
        <w:t xml:space="preserve"> considerable benefit. </w:t>
      </w:r>
    </w:p>
    <w:p w14:paraId="4CC500D7" w14:textId="77777777" w:rsidR="00D90809" w:rsidRDefault="00D90809" w:rsidP="0091444A">
      <w:pPr>
        <w:rPr>
          <w:rFonts w:ascii="Arial" w:hAnsi="Arial" w:cs="Arial"/>
          <w:sz w:val="24"/>
          <w:szCs w:val="24"/>
        </w:rPr>
      </w:pPr>
    </w:p>
    <w:p w14:paraId="04079A10" w14:textId="4C9626CA" w:rsidR="000D070A" w:rsidRPr="00615207" w:rsidRDefault="00C71812" w:rsidP="000D070A">
      <w:pPr>
        <w:pStyle w:val="Heading2"/>
        <w:rPr>
          <w:color w:val="auto"/>
          <w:lang w:val="en"/>
        </w:rPr>
      </w:pPr>
      <w:bookmarkStart w:id="90" w:name="_Toc170151197"/>
      <w:bookmarkStart w:id="91" w:name="_Toc170151440"/>
      <w:bookmarkStart w:id="92" w:name="_Toc170151485"/>
      <w:bookmarkStart w:id="93" w:name="_Toc170205288"/>
      <w:bookmarkStart w:id="94" w:name="_Toc170205349"/>
      <w:r>
        <w:rPr>
          <w:color w:val="auto"/>
          <w:lang w:val="en"/>
        </w:rPr>
        <w:t>2.</w:t>
      </w:r>
      <w:r w:rsidR="007C417C">
        <w:rPr>
          <w:color w:val="auto"/>
          <w:lang w:val="en"/>
        </w:rPr>
        <w:t>6</w:t>
      </w:r>
      <w:r>
        <w:rPr>
          <w:color w:val="auto"/>
          <w:lang w:val="en"/>
        </w:rPr>
        <w:t xml:space="preserve"> Col</w:t>
      </w:r>
      <w:r w:rsidR="007D5A41">
        <w:rPr>
          <w:color w:val="auto"/>
          <w:lang w:val="en"/>
        </w:rPr>
        <w:t>ou</w:t>
      </w:r>
      <w:r>
        <w:rPr>
          <w:color w:val="auto"/>
          <w:lang w:val="en"/>
        </w:rPr>
        <w:t>r</w:t>
      </w:r>
      <w:r w:rsidR="000D070A">
        <w:rPr>
          <w:color w:val="auto"/>
          <w:lang w:val="en"/>
        </w:rPr>
        <w:t xml:space="preserve"> contrast</w:t>
      </w:r>
      <w:bookmarkEnd w:id="90"/>
      <w:bookmarkEnd w:id="91"/>
      <w:bookmarkEnd w:id="92"/>
      <w:bookmarkEnd w:id="93"/>
      <w:bookmarkEnd w:id="94"/>
      <w:r w:rsidR="000D070A">
        <w:rPr>
          <w:color w:val="auto"/>
          <w:lang w:val="en"/>
        </w:rPr>
        <w:t xml:space="preserve">   </w:t>
      </w:r>
    </w:p>
    <w:p w14:paraId="076E9593" w14:textId="67CE3AC9" w:rsidR="002B6BE6" w:rsidRDefault="00DB38AA" w:rsidP="000D070A">
      <w:pPr>
        <w:rPr>
          <w:rFonts w:ascii="Arial" w:hAnsi="Arial" w:cs="Arial"/>
          <w:sz w:val="24"/>
          <w:szCs w:val="24"/>
        </w:rPr>
      </w:pPr>
      <w:r>
        <w:rPr>
          <w:rFonts w:ascii="Arial" w:hAnsi="Arial" w:cs="Arial"/>
          <w:sz w:val="24"/>
          <w:szCs w:val="24"/>
        </w:rPr>
        <w:t>Another</w:t>
      </w:r>
      <w:r w:rsidR="00F60F27">
        <w:rPr>
          <w:rFonts w:ascii="Arial" w:hAnsi="Arial" w:cs="Arial"/>
          <w:sz w:val="24"/>
          <w:szCs w:val="24"/>
        </w:rPr>
        <w:t xml:space="preserve"> area where machine learning could identify an issue lies in the remediation of colour contrast issues as they are recognised. Automated testing tools at present are capable of detecting some colour contrast issues</w:t>
      </w:r>
      <w:r w:rsidR="00293AD5">
        <w:rPr>
          <w:rFonts w:ascii="Arial" w:hAnsi="Arial" w:cs="Arial"/>
          <w:sz w:val="24"/>
          <w:szCs w:val="24"/>
        </w:rPr>
        <w:t xml:space="preserve"> </w:t>
      </w:r>
      <w:r w:rsidR="00293AD5" w:rsidRPr="00293AD5">
        <w:rPr>
          <w:rFonts w:ascii="Arial" w:hAnsi="Arial" w:cs="Arial"/>
          <w:color w:val="000000"/>
          <w:sz w:val="24"/>
          <w:szCs w:val="24"/>
        </w:rPr>
        <w:t xml:space="preserve">(Almeida </w:t>
      </w:r>
      <w:r>
        <w:rPr>
          <w:rFonts w:ascii="Arial" w:hAnsi="Arial" w:cs="Arial"/>
          <w:color w:val="000000"/>
          <w:sz w:val="24"/>
          <w:szCs w:val="24"/>
        </w:rPr>
        <w:t>and</w:t>
      </w:r>
      <w:r w:rsidR="00293AD5" w:rsidRPr="00293AD5">
        <w:rPr>
          <w:rFonts w:ascii="Arial" w:hAnsi="Arial" w:cs="Arial"/>
          <w:color w:val="000000"/>
          <w:sz w:val="24"/>
          <w:szCs w:val="24"/>
        </w:rPr>
        <w:t xml:space="preserve"> Duarte, 2020)</w:t>
      </w:r>
      <w:r w:rsidR="00293AD5">
        <w:rPr>
          <w:rFonts w:ascii="Arial" w:hAnsi="Arial" w:cs="Arial"/>
          <w:sz w:val="24"/>
          <w:szCs w:val="24"/>
        </w:rPr>
        <w:t xml:space="preserve">, </w:t>
      </w:r>
      <w:r>
        <w:rPr>
          <w:rFonts w:ascii="Arial" w:hAnsi="Arial" w:cs="Arial"/>
          <w:sz w:val="24"/>
          <w:szCs w:val="24"/>
        </w:rPr>
        <w:t xml:space="preserve">hence, </w:t>
      </w:r>
      <w:r w:rsidR="00293AD5">
        <w:rPr>
          <w:rFonts w:ascii="Arial" w:hAnsi="Arial" w:cs="Arial"/>
          <w:sz w:val="24"/>
          <w:szCs w:val="24"/>
        </w:rPr>
        <w:t xml:space="preserve">the possibility of real-time remediation could </w:t>
      </w:r>
      <w:r>
        <w:rPr>
          <w:rFonts w:ascii="Arial" w:hAnsi="Arial" w:cs="Arial"/>
          <w:sz w:val="24"/>
          <w:szCs w:val="24"/>
        </w:rPr>
        <w:t>be likely</w:t>
      </w:r>
      <w:r w:rsidR="00293AD5">
        <w:rPr>
          <w:rFonts w:ascii="Arial" w:hAnsi="Arial" w:cs="Arial"/>
          <w:sz w:val="24"/>
          <w:szCs w:val="24"/>
        </w:rPr>
        <w:t xml:space="preserve"> in the case that </w:t>
      </w:r>
      <w:r>
        <w:rPr>
          <w:rFonts w:ascii="Arial" w:hAnsi="Arial" w:cs="Arial"/>
          <w:sz w:val="24"/>
          <w:szCs w:val="24"/>
        </w:rPr>
        <w:t xml:space="preserve">a </w:t>
      </w:r>
      <w:r w:rsidR="00293AD5">
        <w:rPr>
          <w:rFonts w:ascii="Arial" w:hAnsi="Arial" w:cs="Arial"/>
          <w:sz w:val="24"/>
          <w:szCs w:val="24"/>
        </w:rPr>
        <w:t xml:space="preserve">detected </w:t>
      </w:r>
      <w:r>
        <w:rPr>
          <w:rFonts w:ascii="Arial" w:hAnsi="Arial" w:cs="Arial"/>
          <w:sz w:val="24"/>
          <w:szCs w:val="24"/>
        </w:rPr>
        <w:t xml:space="preserve">text </w:t>
      </w:r>
      <w:r w:rsidR="00293AD5">
        <w:rPr>
          <w:rFonts w:ascii="Arial" w:hAnsi="Arial" w:cs="Arial"/>
          <w:sz w:val="24"/>
          <w:szCs w:val="24"/>
        </w:rPr>
        <w:t>colour contrast is below the 4.5:1 colour contrast ratio for foreground, background and text colour, or the 3:1 colour contrast ratio for user interface elements</w:t>
      </w:r>
      <w:r>
        <w:rPr>
          <w:rFonts w:ascii="Arial" w:hAnsi="Arial" w:cs="Arial"/>
          <w:sz w:val="24"/>
          <w:szCs w:val="24"/>
        </w:rPr>
        <w:t>.</w:t>
      </w:r>
      <w:r w:rsidR="00293AD5">
        <w:rPr>
          <w:rFonts w:ascii="Arial" w:hAnsi="Arial" w:cs="Arial"/>
          <w:sz w:val="24"/>
          <w:szCs w:val="24"/>
        </w:rPr>
        <w:t xml:space="preserve"> </w:t>
      </w:r>
      <w:r>
        <w:rPr>
          <w:rFonts w:ascii="Arial" w:hAnsi="Arial" w:cs="Arial"/>
          <w:sz w:val="24"/>
          <w:szCs w:val="24"/>
        </w:rPr>
        <w:t>W</w:t>
      </w:r>
      <w:r w:rsidR="00293AD5">
        <w:rPr>
          <w:rFonts w:ascii="Arial" w:hAnsi="Arial" w:cs="Arial"/>
          <w:sz w:val="24"/>
          <w:szCs w:val="24"/>
        </w:rPr>
        <w:t xml:space="preserve">ith generative AI processes, these elements could be made more contrasting through </w:t>
      </w:r>
      <w:r>
        <w:rPr>
          <w:rFonts w:ascii="Arial" w:hAnsi="Arial" w:cs="Arial"/>
          <w:sz w:val="24"/>
          <w:szCs w:val="24"/>
        </w:rPr>
        <w:t>colour adjustments</w:t>
      </w:r>
      <w:r w:rsidR="00293AD5">
        <w:rPr>
          <w:rFonts w:ascii="Arial" w:hAnsi="Arial" w:cs="Arial"/>
          <w:sz w:val="24"/>
          <w:szCs w:val="24"/>
        </w:rPr>
        <w:t>, while</w:t>
      </w:r>
      <w:r>
        <w:rPr>
          <w:rFonts w:ascii="Arial" w:hAnsi="Arial" w:cs="Arial"/>
          <w:sz w:val="24"/>
          <w:szCs w:val="24"/>
        </w:rPr>
        <w:t xml:space="preserve"> </w:t>
      </w:r>
      <w:r w:rsidR="00293AD5">
        <w:rPr>
          <w:rFonts w:ascii="Arial" w:hAnsi="Arial" w:cs="Arial"/>
          <w:sz w:val="24"/>
          <w:szCs w:val="24"/>
        </w:rPr>
        <w:t xml:space="preserve">largely preserving the colours intended by </w:t>
      </w:r>
      <w:r>
        <w:rPr>
          <w:rFonts w:ascii="Arial" w:hAnsi="Arial" w:cs="Arial"/>
          <w:sz w:val="24"/>
          <w:szCs w:val="24"/>
        </w:rPr>
        <w:t>the</w:t>
      </w:r>
      <w:r w:rsidR="00293AD5">
        <w:rPr>
          <w:rFonts w:ascii="Arial" w:hAnsi="Arial" w:cs="Arial"/>
          <w:sz w:val="24"/>
          <w:szCs w:val="24"/>
        </w:rPr>
        <w:t xml:space="preserve"> original author. </w:t>
      </w:r>
    </w:p>
    <w:p w14:paraId="41F74706" w14:textId="77777777" w:rsidR="002B6BE6" w:rsidRDefault="002B6BE6" w:rsidP="000D070A">
      <w:pPr>
        <w:rPr>
          <w:rFonts w:ascii="Arial" w:hAnsi="Arial" w:cs="Arial"/>
          <w:sz w:val="24"/>
          <w:szCs w:val="24"/>
        </w:rPr>
      </w:pPr>
    </w:p>
    <w:p w14:paraId="466C8FE4" w14:textId="2E21442C" w:rsidR="002B6BE6" w:rsidRPr="00615207" w:rsidRDefault="00293AD5" w:rsidP="002B6BE6">
      <w:pPr>
        <w:pStyle w:val="Heading2"/>
        <w:rPr>
          <w:color w:val="auto"/>
          <w:lang w:val="en"/>
        </w:rPr>
      </w:pPr>
      <w:bookmarkStart w:id="95" w:name="_Toc170151198"/>
      <w:bookmarkStart w:id="96" w:name="_Toc170151441"/>
      <w:bookmarkStart w:id="97" w:name="_Toc170151486"/>
      <w:bookmarkStart w:id="98" w:name="_Toc170205289"/>
      <w:bookmarkStart w:id="99" w:name="_Toc170205350"/>
      <w:r>
        <w:rPr>
          <w:color w:val="auto"/>
          <w:lang w:val="en"/>
        </w:rPr>
        <w:t>2.7 Heading</w:t>
      </w:r>
      <w:r w:rsidR="002B6BE6">
        <w:rPr>
          <w:color w:val="auto"/>
          <w:lang w:val="en"/>
        </w:rPr>
        <w:t xml:space="preserve"> structure</w:t>
      </w:r>
      <w:bookmarkEnd w:id="95"/>
      <w:bookmarkEnd w:id="96"/>
      <w:bookmarkEnd w:id="97"/>
      <w:bookmarkEnd w:id="98"/>
      <w:bookmarkEnd w:id="99"/>
      <w:r w:rsidR="002B6BE6">
        <w:rPr>
          <w:color w:val="auto"/>
          <w:lang w:val="en"/>
        </w:rPr>
        <w:t xml:space="preserve"> </w:t>
      </w:r>
    </w:p>
    <w:p w14:paraId="3F953252" w14:textId="24283A82" w:rsidR="002D122D" w:rsidRDefault="00293AD5" w:rsidP="009E5B5B">
      <w:pPr>
        <w:rPr>
          <w:rFonts w:ascii="Arial" w:hAnsi="Arial" w:cs="Arial"/>
          <w:sz w:val="24"/>
          <w:szCs w:val="24"/>
        </w:rPr>
      </w:pPr>
      <w:r>
        <w:rPr>
          <w:rFonts w:ascii="Arial" w:hAnsi="Arial" w:cs="Arial"/>
          <w:sz w:val="24"/>
          <w:szCs w:val="24"/>
        </w:rPr>
        <w:t xml:space="preserve">Currently, </w:t>
      </w:r>
      <w:r w:rsidR="00DB38AA">
        <w:rPr>
          <w:rFonts w:ascii="Arial" w:hAnsi="Arial" w:cs="Arial"/>
          <w:sz w:val="24"/>
          <w:szCs w:val="24"/>
        </w:rPr>
        <w:t xml:space="preserve">the use of elements such as bold text to look like a heading without the provision of a programmatically determined heading structure is </w:t>
      </w:r>
      <w:r>
        <w:rPr>
          <w:rFonts w:ascii="Arial" w:hAnsi="Arial" w:cs="Arial"/>
          <w:sz w:val="24"/>
          <w:szCs w:val="24"/>
        </w:rPr>
        <w:t xml:space="preserve">a significant accessibility issue </w:t>
      </w:r>
      <w:r w:rsidR="00DB38AA">
        <w:rPr>
          <w:rFonts w:ascii="Arial" w:hAnsi="Arial" w:cs="Arial"/>
          <w:sz w:val="24"/>
          <w:szCs w:val="24"/>
        </w:rPr>
        <w:t xml:space="preserve">that remains </w:t>
      </w:r>
      <w:r>
        <w:rPr>
          <w:rFonts w:ascii="Arial" w:hAnsi="Arial" w:cs="Arial"/>
          <w:sz w:val="24"/>
          <w:szCs w:val="24"/>
        </w:rPr>
        <w:t>in web content</w:t>
      </w:r>
      <w:r w:rsidR="001E515F">
        <w:rPr>
          <w:rFonts w:ascii="Arial" w:hAnsi="Arial" w:cs="Arial"/>
          <w:sz w:val="24"/>
          <w:szCs w:val="24"/>
        </w:rPr>
        <w:t xml:space="preserve">. </w:t>
      </w:r>
      <w:r w:rsidR="00BB6B90" w:rsidRPr="00BB6B90">
        <w:rPr>
          <w:rFonts w:ascii="Arial" w:hAnsi="Arial" w:cs="Arial"/>
          <w:sz w:val="24"/>
          <w:szCs w:val="24"/>
        </w:rPr>
        <w:t>With a generative AI feature, web pages or app screens can visually identify headings and their nested content, utili</w:t>
      </w:r>
      <w:r w:rsidR="00BB6B90">
        <w:rPr>
          <w:rFonts w:ascii="Arial" w:hAnsi="Arial" w:cs="Arial"/>
          <w:sz w:val="24"/>
          <w:szCs w:val="24"/>
        </w:rPr>
        <w:t>s</w:t>
      </w:r>
      <w:r w:rsidR="00BB6B90" w:rsidRPr="00BB6B90">
        <w:rPr>
          <w:rFonts w:ascii="Arial" w:hAnsi="Arial" w:cs="Arial"/>
          <w:sz w:val="24"/>
          <w:szCs w:val="24"/>
        </w:rPr>
        <w:t xml:space="preserve">ing </w:t>
      </w:r>
      <w:r w:rsidR="00BB6B90">
        <w:rPr>
          <w:rFonts w:ascii="Arial" w:hAnsi="Arial" w:cs="Arial"/>
          <w:sz w:val="24"/>
          <w:szCs w:val="24"/>
        </w:rPr>
        <w:t>current</w:t>
      </w:r>
      <w:r w:rsidR="00BB6B90" w:rsidRPr="00BB6B90">
        <w:rPr>
          <w:rFonts w:ascii="Arial" w:hAnsi="Arial" w:cs="Arial"/>
          <w:sz w:val="24"/>
          <w:szCs w:val="24"/>
        </w:rPr>
        <w:t xml:space="preserve"> technologies</w:t>
      </w:r>
      <w:r w:rsidR="001E515F">
        <w:rPr>
          <w:rFonts w:ascii="Arial" w:hAnsi="Arial" w:cs="Arial"/>
          <w:sz w:val="24"/>
          <w:szCs w:val="24"/>
        </w:rPr>
        <w:t xml:space="preserve">. While there is presently no awareness of its potential implementation, </w:t>
      </w:r>
      <w:r w:rsidR="00BB6B90">
        <w:rPr>
          <w:rFonts w:ascii="Arial" w:hAnsi="Arial" w:cs="Arial"/>
          <w:sz w:val="24"/>
          <w:szCs w:val="24"/>
        </w:rPr>
        <w:t xml:space="preserve">the </w:t>
      </w:r>
      <w:r w:rsidR="001E515F">
        <w:rPr>
          <w:rFonts w:ascii="Arial" w:hAnsi="Arial" w:cs="Arial"/>
          <w:sz w:val="24"/>
          <w:szCs w:val="24"/>
        </w:rPr>
        <w:t xml:space="preserve">remediation of heading structure represents a significant opportunity to provide </w:t>
      </w:r>
      <w:r w:rsidR="00BB6B90">
        <w:rPr>
          <w:rFonts w:ascii="Arial" w:hAnsi="Arial" w:cs="Arial"/>
          <w:sz w:val="24"/>
          <w:szCs w:val="24"/>
        </w:rPr>
        <w:t>improvements</w:t>
      </w:r>
      <w:r w:rsidR="001E515F">
        <w:rPr>
          <w:rFonts w:ascii="Arial" w:hAnsi="Arial" w:cs="Arial"/>
          <w:sz w:val="24"/>
          <w:szCs w:val="24"/>
        </w:rPr>
        <w:t xml:space="preserve"> in readability and navigation should generative AI be capable of effectively addressing this issue. </w:t>
      </w:r>
      <w:r w:rsidR="001E515F">
        <w:rPr>
          <w:rFonts w:ascii="Arial" w:hAnsi="Arial" w:cs="Arial"/>
          <w:sz w:val="24"/>
          <w:szCs w:val="24"/>
        </w:rPr>
        <w:br/>
      </w:r>
    </w:p>
    <w:p w14:paraId="1E59010E" w14:textId="1F7F8CA6" w:rsidR="002D122D" w:rsidRPr="00615207" w:rsidRDefault="007268F0" w:rsidP="002D122D">
      <w:pPr>
        <w:pStyle w:val="Heading2"/>
        <w:rPr>
          <w:color w:val="auto"/>
          <w:lang w:val="en"/>
        </w:rPr>
      </w:pPr>
      <w:bookmarkStart w:id="100" w:name="_Toc170151199"/>
      <w:bookmarkStart w:id="101" w:name="_Toc170151442"/>
      <w:bookmarkStart w:id="102" w:name="_Toc170151487"/>
      <w:bookmarkStart w:id="103" w:name="_Toc170205290"/>
      <w:bookmarkStart w:id="104" w:name="_Toc170205351"/>
      <w:r>
        <w:rPr>
          <w:color w:val="auto"/>
          <w:lang w:val="en"/>
        </w:rPr>
        <w:t>2.</w:t>
      </w:r>
      <w:r w:rsidR="009E5B5B">
        <w:rPr>
          <w:color w:val="auto"/>
          <w:lang w:val="en"/>
        </w:rPr>
        <w:t xml:space="preserve">8 </w:t>
      </w:r>
      <w:r w:rsidR="007C417C">
        <w:rPr>
          <w:color w:val="auto"/>
          <w:lang w:val="en"/>
        </w:rPr>
        <w:t>A</w:t>
      </w:r>
      <w:r w:rsidR="000A3F1D">
        <w:rPr>
          <w:color w:val="auto"/>
          <w:lang w:val="en"/>
        </w:rPr>
        <w:t>djustment of visual spacing</w:t>
      </w:r>
      <w:bookmarkEnd w:id="100"/>
      <w:bookmarkEnd w:id="101"/>
      <w:bookmarkEnd w:id="102"/>
      <w:bookmarkEnd w:id="103"/>
      <w:bookmarkEnd w:id="104"/>
      <w:r w:rsidR="000A3F1D">
        <w:rPr>
          <w:color w:val="auto"/>
          <w:lang w:val="en"/>
        </w:rPr>
        <w:t xml:space="preserve"> </w:t>
      </w:r>
    </w:p>
    <w:p w14:paraId="769C1FE6" w14:textId="5A34E3F1" w:rsidR="00A8643F" w:rsidRDefault="009E5B5B" w:rsidP="002D122D">
      <w:pPr>
        <w:rPr>
          <w:rFonts w:ascii="Arial" w:hAnsi="Arial" w:cs="Arial"/>
          <w:sz w:val="24"/>
          <w:szCs w:val="24"/>
        </w:rPr>
      </w:pPr>
      <w:r>
        <w:rPr>
          <w:rFonts w:ascii="Arial" w:hAnsi="Arial" w:cs="Arial"/>
          <w:sz w:val="24"/>
          <w:szCs w:val="24"/>
        </w:rPr>
        <w:t>At present, some web browsers offer the proficiency to structurally reorder web content to optimise the aspect of readability. As enhancements in machine learning continues, it is likely that such feature</w:t>
      </w:r>
      <w:r w:rsidR="00BB6B90">
        <w:rPr>
          <w:rFonts w:ascii="Arial" w:hAnsi="Arial" w:cs="Arial"/>
          <w:sz w:val="24"/>
          <w:szCs w:val="24"/>
        </w:rPr>
        <w:t>s</w:t>
      </w:r>
      <w:r>
        <w:rPr>
          <w:rFonts w:ascii="Arial" w:hAnsi="Arial" w:cs="Arial"/>
          <w:sz w:val="24"/>
          <w:szCs w:val="24"/>
        </w:rPr>
        <w:t xml:space="preserve"> will </w:t>
      </w:r>
      <w:r w:rsidR="00BB6B90">
        <w:rPr>
          <w:rFonts w:ascii="Arial" w:hAnsi="Arial" w:cs="Arial"/>
          <w:sz w:val="24"/>
          <w:szCs w:val="24"/>
        </w:rPr>
        <w:t xml:space="preserve">continue </w:t>
      </w:r>
      <w:r>
        <w:rPr>
          <w:rFonts w:ascii="Arial" w:hAnsi="Arial" w:cs="Arial"/>
          <w:sz w:val="24"/>
          <w:szCs w:val="24"/>
        </w:rPr>
        <w:t>to improve and confront accessibility concerns relating to text, word</w:t>
      </w:r>
      <w:r w:rsidR="00BB6B90">
        <w:rPr>
          <w:rFonts w:ascii="Arial" w:hAnsi="Arial" w:cs="Arial"/>
          <w:sz w:val="24"/>
          <w:szCs w:val="24"/>
        </w:rPr>
        <w:t>,</w:t>
      </w:r>
      <w:r>
        <w:rPr>
          <w:rFonts w:ascii="Arial" w:hAnsi="Arial" w:cs="Arial"/>
          <w:sz w:val="24"/>
          <w:szCs w:val="24"/>
        </w:rPr>
        <w:t xml:space="preserve"> and line spacing for the purpose of better supporting </w:t>
      </w:r>
      <w:r w:rsidR="00BB6B90">
        <w:rPr>
          <w:rFonts w:ascii="Arial" w:hAnsi="Arial" w:cs="Arial"/>
          <w:sz w:val="24"/>
          <w:szCs w:val="24"/>
        </w:rPr>
        <w:t>people</w:t>
      </w:r>
      <w:r>
        <w:rPr>
          <w:rFonts w:ascii="Arial" w:hAnsi="Arial" w:cs="Arial"/>
          <w:sz w:val="24"/>
          <w:szCs w:val="24"/>
        </w:rPr>
        <w:t xml:space="preserve"> with</w:t>
      </w:r>
      <w:r w:rsidR="00BB6B90">
        <w:rPr>
          <w:rFonts w:ascii="Arial" w:hAnsi="Arial" w:cs="Arial"/>
          <w:sz w:val="24"/>
          <w:szCs w:val="24"/>
        </w:rPr>
        <w:t xml:space="preserve"> a</w:t>
      </w:r>
      <w:r>
        <w:rPr>
          <w:rFonts w:ascii="Arial" w:hAnsi="Arial" w:cs="Arial"/>
          <w:sz w:val="24"/>
          <w:szCs w:val="24"/>
        </w:rPr>
        <w:t xml:space="preserve"> cognitive and print disabilit</w:t>
      </w:r>
      <w:r w:rsidR="00BB6B90">
        <w:rPr>
          <w:rFonts w:ascii="Arial" w:hAnsi="Arial" w:cs="Arial"/>
          <w:sz w:val="24"/>
          <w:szCs w:val="24"/>
        </w:rPr>
        <w:t>y</w:t>
      </w:r>
      <w:r>
        <w:rPr>
          <w:rFonts w:ascii="Arial" w:hAnsi="Arial" w:cs="Arial"/>
          <w:sz w:val="24"/>
          <w:szCs w:val="24"/>
        </w:rPr>
        <w:t xml:space="preserve">. </w:t>
      </w:r>
    </w:p>
    <w:p w14:paraId="09E2E92A" w14:textId="77777777" w:rsidR="00A8643F" w:rsidRDefault="00A8643F" w:rsidP="002D122D">
      <w:pPr>
        <w:rPr>
          <w:rFonts w:ascii="Arial" w:hAnsi="Arial" w:cs="Arial"/>
          <w:sz w:val="24"/>
          <w:szCs w:val="24"/>
        </w:rPr>
      </w:pPr>
    </w:p>
    <w:p w14:paraId="1E91BFBC" w14:textId="65F71756" w:rsidR="00327C89" w:rsidRPr="00327C89" w:rsidRDefault="007268F0" w:rsidP="00327C89">
      <w:pPr>
        <w:pStyle w:val="Heading2"/>
        <w:rPr>
          <w:color w:val="171717" w:themeColor="background2" w:themeShade="1A"/>
          <w:sz w:val="24"/>
          <w:szCs w:val="24"/>
        </w:rPr>
      </w:pPr>
      <w:bookmarkStart w:id="105" w:name="_Toc170151200"/>
      <w:bookmarkStart w:id="106" w:name="_Toc170151443"/>
      <w:bookmarkStart w:id="107" w:name="_Toc170151488"/>
      <w:bookmarkStart w:id="108" w:name="_Toc170205291"/>
      <w:bookmarkStart w:id="109" w:name="_Toc170205352"/>
      <w:r>
        <w:rPr>
          <w:color w:val="auto"/>
          <w:lang w:val="en"/>
        </w:rPr>
        <w:lastRenderedPageBreak/>
        <w:t>2.</w:t>
      </w:r>
      <w:r w:rsidR="00033A4C" w:rsidRPr="00327C89">
        <w:rPr>
          <w:color w:val="auto"/>
          <w:lang w:val="en"/>
        </w:rPr>
        <w:t>9 Link</w:t>
      </w:r>
      <w:r w:rsidR="00A8643F" w:rsidRPr="00327C89">
        <w:rPr>
          <w:color w:val="auto"/>
          <w:lang w:val="en"/>
        </w:rPr>
        <w:t xml:space="preserve"> purpose </w:t>
      </w:r>
      <w:r w:rsidR="0059608E" w:rsidRPr="00327C89">
        <w:rPr>
          <w:color w:val="171717" w:themeColor="background2" w:themeShade="1A"/>
          <w:sz w:val="24"/>
          <w:szCs w:val="24"/>
        </w:rPr>
        <w:br/>
      </w:r>
      <w:r w:rsidR="0059608E" w:rsidRPr="00327C89">
        <w:rPr>
          <w:color w:val="171717" w:themeColor="background2" w:themeShade="1A"/>
          <w:sz w:val="24"/>
          <w:szCs w:val="24"/>
        </w:rPr>
        <w:br/>
      </w:r>
      <w:r w:rsidR="00BB6B90">
        <w:rPr>
          <w:color w:val="171717" w:themeColor="background2" w:themeShade="1A"/>
          <w:sz w:val="24"/>
          <w:szCs w:val="24"/>
        </w:rPr>
        <w:t>Presently, a</w:t>
      </w:r>
      <w:r w:rsidR="0059608E" w:rsidRPr="007268F0">
        <w:rPr>
          <w:color w:val="171717" w:themeColor="background2" w:themeShade="1A"/>
          <w:sz w:val="24"/>
          <w:szCs w:val="24"/>
        </w:rPr>
        <w:t xml:space="preserve"> widespread issue existing within online channels </w:t>
      </w:r>
      <w:r w:rsidR="001A1D8F" w:rsidRPr="007268F0">
        <w:rPr>
          <w:color w:val="171717" w:themeColor="background2" w:themeShade="1A"/>
          <w:sz w:val="24"/>
          <w:szCs w:val="24"/>
        </w:rPr>
        <w:t xml:space="preserve">may be attributed to the use of non-descriptive links such as “click here” or “read more”, as identified in </w:t>
      </w:r>
      <w:r w:rsidR="00327C89" w:rsidRPr="007268F0">
        <w:rPr>
          <w:color w:val="171717" w:themeColor="background2" w:themeShade="1A"/>
          <w:sz w:val="24"/>
          <w:szCs w:val="24"/>
        </w:rPr>
        <w:t>WCAG</w:t>
      </w:r>
      <w:r w:rsidR="00BB6B90">
        <w:rPr>
          <w:color w:val="171717" w:themeColor="background2" w:themeShade="1A"/>
          <w:sz w:val="24"/>
          <w:szCs w:val="24"/>
        </w:rPr>
        <w:t xml:space="preserve"> 2.2 </w:t>
      </w:r>
      <w:r w:rsidR="00327C89" w:rsidRPr="007268F0">
        <w:rPr>
          <w:color w:val="171717" w:themeColor="background2" w:themeShade="1A"/>
          <w:sz w:val="24"/>
          <w:szCs w:val="24"/>
        </w:rPr>
        <w:t xml:space="preserve">SC </w:t>
      </w:r>
      <w:r w:rsidR="00BB6B90">
        <w:rPr>
          <w:color w:val="171717" w:themeColor="background2" w:themeShade="1A"/>
          <w:sz w:val="24"/>
          <w:szCs w:val="24"/>
        </w:rPr>
        <w:t>2.4.4 Link Purpose</w:t>
      </w:r>
      <w:r w:rsidR="00327C89" w:rsidRPr="007268F0">
        <w:rPr>
          <w:color w:val="171717" w:themeColor="background2" w:themeShade="1A"/>
          <w:sz w:val="24"/>
          <w:szCs w:val="24"/>
        </w:rPr>
        <w:t xml:space="preserve">. While it is currently necessary to create </w:t>
      </w:r>
      <w:r w:rsidR="00BB6B90">
        <w:rPr>
          <w:color w:val="171717" w:themeColor="background2" w:themeShade="1A"/>
          <w:sz w:val="24"/>
          <w:szCs w:val="24"/>
        </w:rPr>
        <w:t>links</w:t>
      </w:r>
      <w:r w:rsidR="00327C89" w:rsidRPr="007268F0">
        <w:rPr>
          <w:color w:val="171717" w:themeColor="background2" w:themeShade="1A"/>
          <w:sz w:val="24"/>
          <w:szCs w:val="24"/>
        </w:rPr>
        <w:t xml:space="preserve"> with a descriptive text to remediate the issue, generative AI represents an opportunity for issues to be addressed in real</w:t>
      </w:r>
      <w:r w:rsidR="00BB6B90">
        <w:rPr>
          <w:color w:val="171717" w:themeColor="background2" w:themeShade="1A"/>
          <w:sz w:val="24"/>
          <w:szCs w:val="24"/>
        </w:rPr>
        <w:t>-</w:t>
      </w:r>
      <w:r w:rsidR="00327C89" w:rsidRPr="007268F0">
        <w:rPr>
          <w:color w:val="171717" w:themeColor="background2" w:themeShade="1A"/>
          <w:sz w:val="24"/>
          <w:szCs w:val="24"/>
        </w:rPr>
        <w:t>time. This could be accomplished through the employment of AI following a non-descriptive link to its source, and distinguishing its content before resolving the link for users in a manner that is more indicative of what the link represents.</w:t>
      </w:r>
      <w:bookmarkEnd w:id="105"/>
      <w:bookmarkEnd w:id="106"/>
      <w:bookmarkEnd w:id="107"/>
      <w:bookmarkEnd w:id="108"/>
      <w:bookmarkEnd w:id="109"/>
      <w:r w:rsidR="00327C89" w:rsidRPr="007268F0">
        <w:rPr>
          <w:color w:val="171717" w:themeColor="background2" w:themeShade="1A"/>
          <w:sz w:val="24"/>
          <w:szCs w:val="24"/>
        </w:rPr>
        <w:t xml:space="preserve">  </w:t>
      </w:r>
      <w:r w:rsidR="00327C89" w:rsidRPr="007268F0">
        <w:rPr>
          <w:color w:val="171717" w:themeColor="background2" w:themeShade="1A"/>
          <w:sz w:val="24"/>
          <w:szCs w:val="24"/>
        </w:rPr>
        <w:br/>
      </w:r>
      <w:bookmarkStart w:id="110" w:name="_Toc170151201"/>
    </w:p>
    <w:p w14:paraId="196E85A4" w14:textId="78843CD9" w:rsidR="009D1FCC" w:rsidRPr="00327C89" w:rsidRDefault="007268F0" w:rsidP="00327C89">
      <w:pPr>
        <w:pStyle w:val="Heading2"/>
        <w:rPr>
          <w:color w:val="171717" w:themeColor="background2" w:themeShade="1A"/>
          <w:lang w:val="en"/>
        </w:rPr>
      </w:pPr>
      <w:bookmarkStart w:id="111" w:name="_Toc170151444"/>
      <w:bookmarkStart w:id="112" w:name="_Toc170151489"/>
      <w:bookmarkStart w:id="113" w:name="_Toc170205292"/>
      <w:bookmarkStart w:id="114" w:name="_Toc170205353"/>
      <w:r>
        <w:rPr>
          <w:color w:val="171717" w:themeColor="background2" w:themeShade="1A"/>
          <w:lang w:val="en"/>
        </w:rPr>
        <w:t>2.</w:t>
      </w:r>
      <w:r w:rsidR="009D1FCC" w:rsidRPr="00327C89">
        <w:rPr>
          <w:color w:val="171717" w:themeColor="background2" w:themeShade="1A"/>
          <w:lang w:val="en"/>
        </w:rPr>
        <w:t>10 Sign language</w:t>
      </w:r>
      <w:bookmarkEnd w:id="110"/>
      <w:bookmarkEnd w:id="111"/>
      <w:bookmarkEnd w:id="112"/>
      <w:bookmarkEnd w:id="113"/>
      <w:bookmarkEnd w:id="114"/>
      <w:r w:rsidR="009D1FCC" w:rsidRPr="00327C89">
        <w:rPr>
          <w:color w:val="171717" w:themeColor="background2" w:themeShade="1A"/>
          <w:lang w:val="en"/>
        </w:rPr>
        <w:t xml:space="preserve"> </w:t>
      </w:r>
    </w:p>
    <w:p w14:paraId="7ADF98C9" w14:textId="1CA53C2E" w:rsidR="00DC1AA8" w:rsidRDefault="00E6018C" w:rsidP="00F477C6">
      <w:pPr>
        <w:rPr>
          <w:rFonts w:ascii="Arial" w:hAnsi="Arial" w:cs="Arial"/>
          <w:sz w:val="24"/>
          <w:szCs w:val="24"/>
          <w:highlight w:val="yellow"/>
        </w:rPr>
      </w:pPr>
      <w:bookmarkStart w:id="115" w:name="_Toc170151202"/>
      <w:r w:rsidRPr="00F477C6">
        <w:rPr>
          <w:rFonts w:ascii="Arial" w:hAnsi="Arial" w:cs="Arial"/>
          <w:sz w:val="24"/>
          <w:szCs w:val="24"/>
        </w:rPr>
        <w:t>The utility of sign language in relation to WC</w:t>
      </w:r>
      <w:r w:rsidR="00BB6B90">
        <w:rPr>
          <w:rFonts w:ascii="Arial" w:hAnsi="Arial" w:cs="Arial"/>
          <w:sz w:val="24"/>
          <w:szCs w:val="24"/>
        </w:rPr>
        <w:t>A</w:t>
      </w:r>
      <w:r w:rsidRPr="00F477C6">
        <w:rPr>
          <w:rFonts w:ascii="Arial" w:hAnsi="Arial" w:cs="Arial"/>
          <w:sz w:val="24"/>
          <w:szCs w:val="24"/>
        </w:rPr>
        <w:t>G presently stands as a Level AAA success criterion</w:t>
      </w:r>
      <w:r w:rsidR="0003272C" w:rsidRPr="00F477C6">
        <w:rPr>
          <w:rFonts w:ascii="Arial" w:hAnsi="Arial" w:cs="Arial"/>
          <w:sz w:val="24"/>
          <w:szCs w:val="24"/>
        </w:rPr>
        <w:t xml:space="preserve"> that is not as widely implemented within policy-related legislative frameworks</w:t>
      </w:r>
      <w:r w:rsidR="00BB6B90">
        <w:rPr>
          <w:rFonts w:ascii="Arial" w:hAnsi="Arial" w:cs="Arial"/>
          <w:sz w:val="24"/>
          <w:szCs w:val="24"/>
        </w:rPr>
        <w:t>,</w:t>
      </w:r>
      <w:r w:rsidR="0003272C" w:rsidRPr="00F477C6">
        <w:rPr>
          <w:rFonts w:ascii="Arial" w:hAnsi="Arial" w:cs="Arial"/>
          <w:sz w:val="24"/>
          <w:szCs w:val="24"/>
        </w:rPr>
        <w:t xml:space="preserve"> with </w:t>
      </w:r>
      <w:r w:rsidR="00BB6B90">
        <w:rPr>
          <w:rFonts w:ascii="Arial" w:hAnsi="Arial" w:cs="Arial"/>
          <w:sz w:val="24"/>
          <w:szCs w:val="24"/>
        </w:rPr>
        <w:t xml:space="preserve">compliancy up to </w:t>
      </w:r>
      <w:r w:rsidR="0003272C" w:rsidRPr="00F477C6">
        <w:rPr>
          <w:rFonts w:ascii="Arial" w:hAnsi="Arial" w:cs="Arial"/>
          <w:sz w:val="24"/>
          <w:szCs w:val="24"/>
        </w:rPr>
        <w:t xml:space="preserve">Level AA appearing to be the most adopted. Thus, support for sign language is limited within time-based media such as </w:t>
      </w:r>
      <w:r w:rsidR="00BB6B90">
        <w:rPr>
          <w:rFonts w:ascii="Arial" w:hAnsi="Arial" w:cs="Arial"/>
          <w:sz w:val="24"/>
          <w:szCs w:val="24"/>
        </w:rPr>
        <w:t xml:space="preserve">online </w:t>
      </w:r>
      <w:r w:rsidR="0003272C" w:rsidRPr="00F477C6">
        <w:rPr>
          <w:rFonts w:ascii="Arial" w:hAnsi="Arial" w:cs="Arial"/>
          <w:sz w:val="24"/>
          <w:szCs w:val="24"/>
        </w:rPr>
        <w:t xml:space="preserve">videos. </w:t>
      </w:r>
      <w:r w:rsidR="0003272C" w:rsidRPr="00F477C6">
        <w:rPr>
          <w:rFonts w:ascii="Arial" w:hAnsi="Arial" w:cs="Arial"/>
          <w:sz w:val="24"/>
          <w:szCs w:val="24"/>
        </w:rPr>
        <w:br/>
      </w:r>
    </w:p>
    <w:p w14:paraId="3D3BF60C" w14:textId="09316E85" w:rsidR="00DC1AA8" w:rsidRPr="00DC1AA8" w:rsidRDefault="00DC1AA8" w:rsidP="00F477C6">
      <w:pPr>
        <w:rPr>
          <w:rFonts w:ascii="Arial" w:hAnsi="Arial" w:cs="Arial"/>
          <w:sz w:val="24"/>
          <w:szCs w:val="24"/>
          <w:highlight w:val="yellow"/>
        </w:rPr>
      </w:pPr>
      <w:r w:rsidRPr="00DC1AA8">
        <w:rPr>
          <w:rFonts w:ascii="Arial" w:hAnsi="Arial" w:cs="Arial"/>
          <w:sz w:val="24"/>
          <w:szCs w:val="24"/>
        </w:rPr>
        <w:t>However, thanks to generative AI, it</w:t>
      </w:r>
      <w:r>
        <w:rPr>
          <w:rFonts w:ascii="Arial" w:hAnsi="Arial" w:cs="Arial"/>
          <w:sz w:val="24"/>
          <w:szCs w:val="24"/>
        </w:rPr>
        <w:t xml:space="preserve"> is</w:t>
      </w:r>
      <w:r w:rsidRPr="00DC1AA8">
        <w:rPr>
          <w:rFonts w:ascii="Arial" w:hAnsi="Arial" w:cs="Arial"/>
          <w:sz w:val="24"/>
          <w:szCs w:val="24"/>
        </w:rPr>
        <w:t xml:space="preserve"> now feasible to provide language translation services from text or symbol-based languages to sign language. Some websites and movie apps already offer a limited version of this capability.</w:t>
      </w:r>
      <w:bookmarkEnd w:id="115"/>
      <w:r>
        <w:rPr>
          <w:rFonts w:ascii="Arial" w:hAnsi="Arial" w:cs="Arial"/>
          <w:sz w:val="24"/>
          <w:szCs w:val="24"/>
        </w:rPr>
        <w:t xml:space="preserve"> On the other hand</w:t>
      </w:r>
      <w:r w:rsidRPr="00DC1AA8">
        <w:rPr>
          <w:rFonts w:ascii="Arial" w:hAnsi="Arial" w:cs="Arial"/>
          <w:sz w:val="24"/>
          <w:szCs w:val="24"/>
        </w:rPr>
        <w:t xml:space="preserve">, while this observation shows promise for the future use of sign language, the effectiveness of generative AI in translating sign language, coupled with the diverse </w:t>
      </w:r>
      <w:r>
        <w:rPr>
          <w:rFonts w:ascii="Arial" w:hAnsi="Arial" w:cs="Arial"/>
          <w:sz w:val="24"/>
          <w:szCs w:val="24"/>
        </w:rPr>
        <w:t>localised</w:t>
      </w:r>
      <w:r w:rsidRPr="00DC1AA8">
        <w:rPr>
          <w:rFonts w:ascii="Arial" w:hAnsi="Arial" w:cs="Arial"/>
          <w:sz w:val="24"/>
          <w:szCs w:val="24"/>
        </w:rPr>
        <w:t xml:space="preserve"> variations in sign language across countries, poses challenges for providing a fully effective automated solution at this time.</w:t>
      </w:r>
    </w:p>
    <w:p w14:paraId="4F3FC21C" w14:textId="19093DE2" w:rsidR="00F00A6E" w:rsidRPr="00327C89" w:rsidRDefault="007268F0" w:rsidP="00327C89">
      <w:pPr>
        <w:pStyle w:val="Heading2"/>
        <w:rPr>
          <w:color w:val="171717" w:themeColor="background2" w:themeShade="1A"/>
        </w:rPr>
      </w:pPr>
      <w:bookmarkStart w:id="116" w:name="_Toc170151204"/>
      <w:bookmarkStart w:id="117" w:name="_Toc170151445"/>
      <w:bookmarkStart w:id="118" w:name="_Toc170151490"/>
      <w:r>
        <w:rPr>
          <w:color w:val="171717" w:themeColor="background2" w:themeShade="1A"/>
        </w:rPr>
        <w:br/>
      </w:r>
      <w:bookmarkStart w:id="119" w:name="_Toc170205293"/>
      <w:bookmarkStart w:id="120" w:name="_Toc170205354"/>
      <w:r w:rsidR="00F00A6E" w:rsidRPr="00327C89">
        <w:rPr>
          <w:color w:val="171717" w:themeColor="background2" w:themeShade="1A"/>
        </w:rPr>
        <w:t xml:space="preserve">3.0 </w:t>
      </w:r>
      <w:r w:rsidR="00327C89" w:rsidRPr="00327C89">
        <w:rPr>
          <w:color w:val="171717" w:themeColor="background2" w:themeShade="1A"/>
        </w:rPr>
        <w:t>Evaluation</w:t>
      </w:r>
      <w:r w:rsidR="00F00A6E" w:rsidRPr="00327C89">
        <w:rPr>
          <w:color w:val="171717" w:themeColor="background2" w:themeShade="1A"/>
        </w:rPr>
        <w:t xml:space="preserve"> tools</w:t>
      </w:r>
      <w:bookmarkEnd w:id="116"/>
      <w:bookmarkEnd w:id="117"/>
      <w:bookmarkEnd w:id="118"/>
      <w:bookmarkEnd w:id="119"/>
      <w:bookmarkEnd w:id="120"/>
      <w:r w:rsidR="00F00A6E" w:rsidRPr="00327C89">
        <w:rPr>
          <w:color w:val="171717" w:themeColor="background2" w:themeShade="1A"/>
        </w:rPr>
        <w:t xml:space="preserve"> </w:t>
      </w:r>
    </w:p>
    <w:p w14:paraId="426D8BFA" w14:textId="75D8D9C7" w:rsidR="00194304" w:rsidRPr="008A08BF" w:rsidRDefault="00F477C6" w:rsidP="00194304">
      <w:pPr>
        <w:rPr>
          <w:rFonts w:ascii="Arial" w:hAnsi="Arial" w:cs="Arial"/>
          <w:sz w:val="24"/>
          <w:szCs w:val="24"/>
        </w:rPr>
      </w:pPr>
      <w:bookmarkStart w:id="121" w:name="_Toc170151205"/>
      <w:r>
        <w:rPr>
          <w:rFonts w:ascii="Arial" w:hAnsi="Arial" w:cs="Arial"/>
          <w:sz w:val="24"/>
          <w:szCs w:val="24"/>
        </w:rPr>
        <w:t xml:space="preserve">At present, there are </w:t>
      </w:r>
      <w:r w:rsidR="00194304">
        <w:rPr>
          <w:rFonts w:ascii="Arial" w:hAnsi="Arial" w:cs="Arial"/>
          <w:sz w:val="24"/>
          <w:szCs w:val="24"/>
        </w:rPr>
        <w:t>several</w:t>
      </w:r>
      <w:r>
        <w:rPr>
          <w:rFonts w:ascii="Arial" w:hAnsi="Arial" w:cs="Arial"/>
          <w:sz w:val="24"/>
          <w:szCs w:val="24"/>
        </w:rPr>
        <w:t xml:space="preserve"> automated testing tools available based on coding assessments within websites, apps and documents. </w:t>
      </w:r>
      <w:r w:rsidR="00194304">
        <w:rPr>
          <w:rFonts w:ascii="Arial" w:hAnsi="Arial" w:cs="Arial"/>
          <w:sz w:val="24"/>
          <w:szCs w:val="24"/>
        </w:rPr>
        <w:t xml:space="preserve">Such </w:t>
      </w:r>
      <w:r w:rsidR="005F091B">
        <w:rPr>
          <w:rFonts w:ascii="Arial" w:hAnsi="Arial" w:cs="Arial"/>
          <w:sz w:val="24"/>
          <w:szCs w:val="24"/>
        </w:rPr>
        <w:t>tools</w:t>
      </w:r>
      <w:r w:rsidR="00194304">
        <w:rPr>
          <w:rFonts w:ascii="Arial" w:hAnsi="Arial" w:cs="Arial"/>
          <w:sz w:val="24"/>
          <w:szCs w:val="24"/>
        </w:rPr>
        <w:t xml:space="preserve"> are often employed to identify issues </w:t>
      </w:r>
      <w:r w:rsidR="005F091B">
        <w:rPr>
          <w:rFonts w:ascii="Arial" w:hAnsi="Arial" w:cs="Arial"/>
          <w:sz w:val="24"/>
          <w:szCs w:val="24"/>
        </w:rPr>
        <w:t xml:space="preserve">of </w:t>
      </w:r>
      <w:r w:rsidR="00194304">
        <w:rPr>
          <w:rFonts w:ascii="Arial" w:hAnsi="Arial" w:cs="Arial"/>
          <w:sz w:val="24"/>
          <w:szCs w:val="24"/>
        </w:rPr>
        <w:t>non</w:t>
      </w:r>
      <w:r w:rsidR="005F091B">
        <w:rPr>
          <w:rFonts w:ascii="Arial" w:hAnsi="Arial" w:cs="Arial"/>
          <w:sz w:val="24"/>
          <w:szCs w:val="24"/>
        </w:rPr>
        <w:t>-</w:t>
      </w:r>
      <w:r w:rsidR="00194304">
        <w:rPr>
          <w:rFonts w:ascii="Arial" w:hAnsi="Arial" w:cs="Arial"/>
          <w:sz w:val="24"/>
          <w:szCs w:val="24"/>
        </w:rPr>
        <w:t>compl</w:t>
      </w:r>
      <w:r w:rsidR="005F091B">
        <w:rPr>
          <w:rFonts w:ascii="Arial" w:hAnsi="Arial" w:cs="Arial"/>
          <w:sz w:val="24"/>
          <w:szCs w:val="24"/>
        </w:rPr>
        <w:t>iance</w:t>
      </w:r>
      <w:r w:rsidR="00194304">
        <w:rPr>
          <w:rFonts w:ascii="Arial" w:hAnsi="Arial" w:cs="Arial"/>
          <w:sz w:val="24"/>
          <w:szCs w:val="24"/>
        </w:rPr>
        <w:t xml:space="preserve"> with the WCAG standard, additionally providing subsequent guidance in remediation. Some of these tools are free of charge but </w:t>
      </w:r>
      <w:r w:rsidR="005F091B">
        <w:rPr>
          <w:rFonts w:ascii="Arial" w:hAnsi="Arial" w:cs="Arial"/>
          <w:sz w:val="24"/>
          <w:szCs w:val="24"/>
        </w:rPr>
        <w:t>limited</w:t>
      </w:r>
      <w:r w:rsidR="00194304">
        <w:rPr>
          <w:rFonts w:ascii="Arial" w:hAnsi="Arial" w:cs="Arial"/>
          <w:sz w:val="24"/>
          <w:szCs w:val="24"/>
        </w:rPr>
        <w:t xml:space="preserve"> in functionality, while others provide enterprise-level remediation guidance, and is capable of monitoring web content in real time. </w:t>
      </w:r>
      <w:r w:rsidR="00194304">
        <w:rPr>
          <w:rFonts w:ascii="Arial" w:hAnsi="Arial" w:cs="Arial"/>
          <w:sz w:val="24"/>
          <w:szCs w:val="24"/>
        </w:rPr>
        <w:br/>
      </w:r>
    </w:p>
    <w:bookmarkEnd w:id="121"/>
    <w:p w14:paraId="20EEAC2C" w14:textId="54DD6810" w:rsidR="007639C4" w:rsidRPr="00327C89" w:rsidRDefault="005F091B" w:rsidP="00327C89">
      <w:pPr>
        <w:rPr>
          <w:rFonts w:ascii="Arial" w:hAnsi="Arial" w:cs="Arial"/>
        </w:rPr>
      </w:pPr>
      <w:r>
        <w:rPr>
          <w:rFonts w:ascii="Arial" w:hAnsi="Arial" w:cs="Arial"/>
          <w:sz w:val="24"/>
          <w:szCs w:val="24"/>
        </w:rPr>
        <w:t>Al</w:t>
      </w:r>
      <w:r w:rsidR="00B079CE">
        <w:rPr>
          <w:rFonts w:ascii="Arial" w:hAnsi="Arial" w:cs="Arial"/>
          <w:sz w:val="24"/>
          <w:szCs w:val="24"/>
        </w:rPr>
        <w:t>though</w:t>
      </w:r>
      <w:r w:rsidR="00194304" w:rsidRPr="008A08BF">
        <w:rPr>
          <w:rFonts w:ascii="Arial" w:hAnsi="Arial" w:cs="Arial"/>
          <w:sz w:val="24"/>
          <w:szCs w:val="24"/>
        </w:rPr>
        <w:t xml:space="preserve"> </w:t>
      </w:r>
      <w:r>
        <w:rPr>
          <w:rFonts w:ascii="Arial" w:hAnsi="Arial" w:cs="Arial"/>
          <w:sz w:val="24"/>
          <w:szCs w:val="24"/>
        </w:rPr>
        <w:t>these tools</w:t>
      </w:r>
      <w:r w:rsidR="00194304" w:rsidRPr="008A08BF">
        <w:rPr>
          <w:rFonts w:ascii="Arial" w:hAnsi="Arial" w:cs="Arial"/>
          <w:sz w:val="24"/>
          <w:szCs w:val="24"/>
        </w:rPr>
        <w:t xml:space="preserve"> are generally considered a helpful companion </w:t>
      </w:r>
      <w:r>
        <w:rPr>
          <w:rFonts w:ascii="Arial" w:hAnsi="Arial" w:cs="Arial"/>
          <w:sz w:val="24"/>
          <w:szCs w:val="24"/>
        </w:rPr>
        <w:t>for</w:t>
      </w:r>
      <w:r w:rsidR="00194304" w:rsidRPr="008A08BF">
        <w:rPr>
          <w:rFonts w:ascii="Arial" w:hAnsi="Arial" w:cs="Arial"/>
          <w:sz w:val="24"/>
          <w:szCs w:val="24"/>
        </w:rPr>
        <w:t xml:space="preserve"> </w:t>
      </w:r>
      <w:r>
        <w:rPr>
          <w:rFonts w:ascii="Arial" w:hAnsi="Arial" w:cs="Arial"/>
          <w:sz w:val="24"/>
          <w:szCs w:val="24"/>
        </w:rPr>
        <w:t>remediation</w:t>
      </w:r>
      <w:r w:rsidR="00194304" w:rsidRPr="008A08BF">
        <w:rPr>
          <w:rFonts w:ascii="Arial" w:hAnsi="Arial" w:cs="Arial"/>
          <w:sz w:val="24"/>
          <w:szCs w:val="24"/>
        </w:rPr>
        <w:t xml:space="preserve">, </w:t>
      </w:r>
      <w:r>
        <w:rPr>
          <w:rFonts w:ascii="Arial" w:hAnsi="Arial" w:cs="Arial"/>
          <w:sz w:val="24"/>
          <w:szCs w:val="24"/>
        </w:rPr>
        <w:t>they currently possess flaws</w:t>
      </w:r>
      <w:r w:rsidR="00194304" w:rsidRPr="008A08BF">
        <w:rPr>
          <w:rFonts w:ascii="Arial" w:hAnsi="Arial" w:cs="Arial"/>
          <w:sz w:val="24"/>
          <w:szCs w:val="24"/>
        </w:rPr>
        <w:t xml:space="preserve">; some notable issues include acquiring different results between </w:t>
      </w:r>
      <w:r>
        <w:rPr>
          <w:rFonts w:ascii="Arial" w:hAnsi="Arial" w:cs="Arial"/>
          <w:sz w:val="24"/>
          <w:szCs w:val="24"/>
        </w:rPr>
        <w:t>the use</w:t>
      </w:r>
      <w:r w:rsidR="00194304" w:rsidRPr="008A08BF">
        <w:rPr>
          <w:rFonts w:ascii="Arial" w:hAnsi="Arial" w:cs="Arial"/>
          <w:sz w:val="24"/>
          <w:szCs w:val="24"/>
        </w:rPr>
        <w:t xml:space="preserve"> of different tools</w:t>
      </w:r>
      <w:r w:rsidR="008A08BF">
        <w:rPr>
          <w:rFonts w:ascii="Arial" w:hAnsi="Arial" w:cs="Arial"/>
          <w:sz w:val="24"/>
          <w:szCs w:val="24"/>
        </w:rPr>
        <w:t xml:space="preserve"> </w:t>
      </w:r>
      <w:r w:rsidR="00B079CE" w:rsidRPr="00B079CE">
        <w:rPr>
          <w:rFonts w:ascii="Arial" w:hAnsi="Arial" w:cs="Arial"/>
          <w:color w:val="000000"/>
          <w:sz w:val="24"/>
          <w:szCs w:val="24"/>
        </w:rPr>
        <w:t>(Ismailova &amp; Inal, 2022)</w:t>
      </w:r>
      <w:r w:rsidR="00194304" w:rsidRPr="00B079CE">
        <w:rPr>
          <w:rFonts w:ascii="Arial" w:hAnsi="Arial" w:cs="Arial"/>
          <w:sz w:val="24"/>
          <w:szCs w:val="24"/>
        </w:rPr>
        <w:t>,</w:t>
      </w:r>
      <w:r w:rsidR="00194304" w:rsidRPr="008A08BF">
        <w:rPr>
          <w:rFonts w:ascii="Arial" w:hAnsi="Arial" w:cs="Arial"/>
          <w:sz w:val="24"/>
          <w:szCs w:val="24"/>
        </w:rPr>
        <w:t xml:space="preserve"> difficulty in determining if the tool has identified a specific issue</w:t>
      </w:r>
      <w:r>
        <w:rPr>
          <w:rFonts w:ascii="Arial" w:hAnsi="Arial" w:cs="Arial"/>
          <w:sz w:val="24"/>
          <w:szCs w:val="24"/>
        </w:rPr>
        <w:t>,</w:t>
      </w:r>
      <w:r w:rsidR="00194304" w:rsidRPr="008A08BF">
        <w:rPr>
          <w:rFonts w:ascii="Arial" w:hAnsi="Arial" w:cs="Arial"/>
          <w:sz w:val="24"/>
          <w:szCs w:val="24"/>
        </w:rPr>
        <w:t xml:space="preserve"> or simply noting that the issue requires review</w:t>
      </w:r>
      <w:r>
        <w:rPr>
          <w:rFonts w:ascii="Arial" w:hAnsi="Arial" w:cs="Arial"/>
          <w:sz w:val="24"/>
          <w:szCs w:val="24"/>
        </w:rPr>
        <w:t>.</w:t>
      </w:r>
      <w:r w:rsidR="00194304" w:rsidRPr="008A08BF">
        <w:rPr>
          <w:rFonts w:ascii="Arial" w:hAnsi="Arial" w:cs="Arial"/>
          <w:sz w:val="24"/>
          <w:szCs w:val="24"/>
        </w:rPr>
        <w:t xml:space="preserve"> </w:t>
      </w:r>
      <w:r>
        <w:rPr>
          <w:rFonts w:ascii="Arial" w:hAnsi="Arial" w:cs="Arial"/>
          <w:sz w:val="24"/>
          <w:szCs w:val="24"/>
        </w:rPr>
        <w:t xml:space="preserve">These issues follow </w:t>
      </w:r>
      <w:r w:rsidR="00194304" w:rsidRPr="005F091B">
        <w:rPr>
          <w:rFonts w:ascii="Arial" w:hAnsi="Arial" w:cs="Arial"/>
          <w:sz w:val="24"/>
          <w:szCs w:val="24"/>
        </w:rPr>
        <w:t>research</w:t>
      </w:r>
      <w:r w:rsidRPr="005F091B">
        <w:rPr>
          <w:rFonts w:ascii="Arial" w:hAnsi="Arial" w:cs="Arial"/>
          <w:sz w:val="24"/>
          <w:szCs w:val="24"/>
        </w:rPr>
        <w:t xml:space="preserve"> that</w:t>
      </w:r>
      <w:r w:rsidR="00194304" w:rsidRPr="005F091B">
        <w:rPr>
          <w:rFonts w:ascii="Arial" w:hAnsi="Arial" w:cs="Arial"/>
          <w:sz w:val="24"/>
          <w:szCs w:val="24"/>
        </w:rPr>
        <w:t xml:space="preserve"> has constantly indicated </w:t>
      </w:r>
      <w:r w:rsidR="008A08BF" w:rsidRPr="005F091B">
        <w:rPr>
          <w:rFonts w:ascii="Arial" w:hAnsi="Arial" w:cs="Arial"/>
          <w:sz w:val="24"/>
          <w:szCs w:val="24"/>
        </w:rPr>
        <w:t>automated tools bear the restricted capacity of executing low-level coverage in checking and recommending remediations, with the remaining requiring some form of intervention</w:t>
      </w:r>
      <w:r>
        <w:rPr>
          <w:rFonts w:ascii="Arial" w:hAnsi="Arial" w:cs="Arial"/>
          <w:sz w:val="24"/>
          <w:szCs w:val="24"/>
        </w:rPr>
        <w:t xml:space="preserve"> </w:t>
      </w:r>
      <w:r w:rsidR="008A08BF" w:rsidRPr="005F091B">
        <w:rPr>
          <w:rFonts w:ascii="Arial" w:hAnsi="Arial" w:cs="Arial"/>
          <w:color w:val="000000"/>
          <w:sz w:val="24"/>
          <w:szCs w:val="24"/>
        </w:rPr>
        <w:t>(Vigo et al., 2013)</w:t>
      </w:r>
      <w:r w:rsidR="008A08BF" w:rsidRPr="005F091B">
        <w:rPr>
          <w:rFonts w:ascii="Arial" w:hAnsi="Arial" w:cs="Arial"/>
          <w:sz w:val="24"/>
          <w:szCs w:val="24"/>
        </w:rPr>
        <w:t>.</w:t>
      </w:r>
      <w:r w:rsidR="008A08BF" w:rsidRPr="008A08BF">
        <w:rPr>
          <w:rFonts w:ascii="Arial" w:hAnsi="Arial" w:cs="Arial"/>
          <w:sz w:val="24"/>
          <w:szCs w:val="24"/>
        </w:rPr>
        <w:t xml:space="preserve"> </w:t>
      </w:r>
      <w:r w:rsidR="00B079CE">
        <w:rPr>
          <w:rFonts w:ascii="Arial" w:hAnsi="Arial" w:cs="Arial"/>
          <w:sz w:val="24"/>
          <w:szCs w:val="24"/>
        </w:rPr>
        <w:br/>
      </w:r>
      <w:r w:rsidR="00B079CE">
        <w:rPr>
          <w:rFonts w:ascii="Arial" w:hAnsi="Arial" w:cs="Arial"/>
          <w:sz w:val="24"/>
          <w:szCs w:val="24"/>
        </w:rPr>
        <w:br/>
        <w:t xml:space="preserve">While automated testing tools have been largely based on scripting language such as JavaScript to </w:t>
      </w:r>
      <w:r>
        <w:rPr>
          <w:rFonts w:ascii="Arial" w:hAnsi="Arial" w:cs="Arial"/>
          <w:sz w:val="24"/>
          <w:szCs w:val="24"/>
        </w:rPr>
        <w:t>manually</w:t>
      </w:r>
      <w:r w:rsidR="00B079CE">
        <w:rPr>
          <w:rFonts w:ascii="Arial" w:hAnsi="Arial" w:cs="Arial"/>
          <w:sz w:val="24"/>
          <w:szCs w:val="24"/>
        </w:rPr>
        <w:t xml:space="preserve"> review and report on code, deep machine learning is likely </w:t>
      </w:r>
      <w:r w:rsidR="00B079CE">
        <w:rPr>
          <w:rFonts w:ascii="Arial" w:hAnsi="Arial" w:cs="Arial"/>
          <w:sz w:val="24"/>
          <w:szCs w:val="24"/>
        </w:rPr>
        <w:lastRenderedPageBreak/>
        <w:t xml:space="preserve">to improve these tools to a considerable degree going forward, </w:t>
      </w:r>
      <w:r>
        <w:rPr>
          <w:rFonts w:ascii="Arial" w:hAnsi="Arial" w:cs="Arial"/>
          <w:sz w:val="24"/>
          <w:szCs w:val="24"/>
        </w:rPr>
        <w:t>allowing the application of</w:t>
      </w:r>
      <w:r w:rsidR="00B079CE">
        <w:rPr>
          <w:rFonts w:ascii="Arial" w:hAnsi="Arial" w:cs="Arial"/>
          <w:sz w:val="24"/>
          <w:szCs w:val="24"/>
        </w:rPr>
        <w:t xml:space="preserve"> generative AI processes to more clearly identif</w:t>
      </w:r>
      <w:r>
        <w:rPr>
          <w:rFonts w:ascii="Arial" w:hAnsi="Arial" w:cs="Arial"/>
          <w:sz w:val="24"/>
          <w:szCs w:val="24"/>
        </w:rPr>
        <w:t>ied</w:t>
      </w:r>
      <w:r w:rsidR="00B079CE">
        <w:rPr>
          <w:rFonts w:ascii="Arial" w:hAnsi="Arial" w:cs="Arial"/>
          <w:sz w:val="24"/>
          <w:szCs w:val="24"/>
        </w:rPr>
        <w:t xml:space="preserve"> issues. For instance, most tools may accurately determine if alternative text is available for images but cannot determine the effectiveness of present alternative text. With the </w:t>
      </w:r>
      <w:r>
        <w:rPr>
          <w:rFonts w:ascii="Arial" w:hAnsi="Arial" w:cs="Arial"/>
          <w:sz w:val="24"/>
          <w:szCs w:val="24"/>
        </w:rPr>
        <w:t xml:space="preserve">inclusion </w:t>
      </w:r>
      <w:r w:rsidR="00B079CE">
        <w:rPr>
          <w:rFonts w:ascii="Arial" w:hAnsi="Arial" w:cs="Arial"/>
          <w:sz w:val="24"/>
          <w:szCs w:val="24"/>
        </w:rPr>
        <w:t>of generative AI, improvements are likely to be offered in what automated tools can evaluate, such as the quality of captions,</w:t>
      </w:r>
      <w:r>
        <w:rPr>
          <w:rFonts w:ascii="Arial" w:hAnsi="Arial" w:cs="Arial"/>
          <w:sz w:val="24"/>
          <w:szCs w:val="24"/>
        </w:rPr>
        <w:t xml:space="preserve"> </w:t>
      </w:r>
      <w:r w:rsidR="00B079CE">
        <w:rPr>
          <w:rFonts w:ascii="Arial" w:hAnsi="Arial" w:cs="Arial"/>
          <w:sz w:val="24"/>
          <w:szCs w:val="24"/>
        </w:rPr>
        <w:t>descriptive links and</w:t>
      </w:r>
      <w:r>
        <w:rPr>
          <w:rFonts w:ascii="Arial" w:hAnsi="Arial" w:cs="Arial"/>
          <w:sz w:val="24"/>
          <w:szCs w:val="24"/>
        </w:rPr>
        <w:t xml:space="preserve"> correcting</w:t>
      </w:r>
      <w:r w:rsidR="00B079CE">
        <w:rPr>
          <w:rFonts w:ascii="Arial" w:hAnsi="Arial" w:cs="Arial"/>
          <w:sz w:val="24"/>
          <w:szCs w:val="24"/>
        </w:rPr>
        <w:t xml:space="preserve"> other issues mentioned previously </w:t>
      </w:r>
      <w:r>
        <w:rPr>
          <w:rFonts w:ascii="Arial" w:hAnsi="Arial" w:cs="Arial"/>
          <w:sz w:val="24"/>
          <w:szCs w:val="24"/>
        </w:rPr>
        <w:t>such as</w:t>
      </w:r>
      <w:r w:rsidR="00B079CE">
        <w:rPr>
          <w:rFonts w:ascii="Arial" w:hAnsi="Arial" w:cs="Arial"/>
          <w:sz w:val="24"/>
          <w:szCs w:val="24"/>
        </w:rPr>
        <w:t xml:space="preserve"> the use of language and headings. Although there is currently little evidence of generative AI featuring in such tools, it is very muc</w:t>
      </w:r>
      <w:r>
        <w:rPr>
          <w:rFonts w:ascii="Arial" w:hAnsi="Arial" w:cs="Arial"/>
          <w:sz w:val="24"/>
          <w:szCs w:val="24"/>
        </w:rPr>
        <w:t>h possible</w:t>
      </w:r>
      <w:r w:rsidR="00B079CE">
        <w:rPr>
          <w:rFonts w:ascii="Arial" w:hAnsi="Arial" w:cs="Arial"/>
          <w:sz w:val="24"/>
          <w:szCs w:val="24"/>
        </w:rPr>
        <w:t xml:space="preserve"> that testing and evaluation of web content will improve along with the rest of the rapidly evolving generative AI content. </w:t>
      </w:r>
      <w:r w:rsidR="008A08BF">
        <w:rPr>
          <w:rFonts w:ascii="Arial" w:hAnsi="Arial" w:cs="Arial"/>
        </w:rPr>
        <w:br/>
      </w:r>
    </w:p>
    <w:p w14:paraId="56FA851E" w14:textId="2E42CF62" w:rsidR="00196A45" w:rsidRPr="00327C89" w:rsidRDefault="00196A45" w:rsidP="00327C89">
      <w:pPr>
        <w:pStyle w:val="Heading2"/>
        <w:rPr>
          <w:color w:val="171717" w:themeColor="background2" w:themeShade="1A"/>
        </w:rPr>
      </w:pPr>
      <w:bookmarkStart w:id="122" w:name="_Toc170151208"/>
      <w:bookmarkStart w:id="123" w:name="_Toc170151446"/>
      <w:bookmarkStart w:id="124" w:name="_Toc170151491"/>
      <w:bookmarkStart w:id="125" w:name="_Toc170205294"/>
      <w:bookmarkStart w:id="126" w:name="_Toc170205355"/>
      <w:r w:rsidRPr="00327C89">
        <w:rPr>
          <w:color w:val="171717" w:themeColor="background2" w:themeShade="1A"/>
        </w:rPr>
        <w:t>4.0 Accessibility Overlays</w:t>
      </w:r>
      <w:bookmarkEnd w:id="122"/>
      <w:bookmarkEnd w:id="123"/>
      <w:bookmarkEnd w:id="124"/>
      <w:bookmarkEnd w:id="125"/>
      <w:bookmarkEnd w:id="126"/>
      <w:r w:rsidRPr="00327C89">
        <w:rPr>
          <w:color w:val="171717" w:themeColor="background2" w:themeShade="1A"/>
        </w:rPr>
        <w:t xml:space="preserve"> </w:t>
      </w:r>
    </w:p>
    <w:p w14:paraId="3A300789" w14:textId="77E327BF" w:rsidR="00327C89" w:rsidRPr="00520474" w:rsidRDefault="00B079CE" w:rsidP="00520474">
      <w:pPr>
        <w:rPr>
          <w:sz w:val="24"/>
          <w:szCs w:val="24"/>
        </w:rPr>
        <w:sectPr w:rsidR="00327C89" w:rsidRPr="00520474">
          <w:pgSz w:w="11906" w:h="16838"/>
          <w:pgMar w:top="1440" w:right="1440" w:bottom="1440" w:left="1440" w:header="708" w:footer="708" w:gutter="0"/>
          <w:cols w:space="708"/>
          <w:docGrid w:linePitch="360"/>
        </w:sectPr>
      </w:pPr>
      <w:bookmarkStart w:id="127" w:name="_Toc170151209"/>
      <w:r w:rsidRPr="00DC1AA8">
        <w:rPr>
          <w:rFonts w:ascii="Arial" w:hAnsi="Arial" w:cs="Arial"/>
          <w:sz w:val="24"/>
          <w:szCs w:val="24"/>
        </w:rPr>
        <w:t>The rapid increase of accessibility overlays on websites has been viewed as rather controversial by people with disabilit</w:t>
      </w:r>
      <w:r w:rsidR="005F091B" w:rsidRPr="00DC1AA8">
        <w:rPr>
          <w:rFonts w:ascii="Arial" w:hAnsi="Arial" w:cs="Arial"/>
          <w:sz w:val="24"/>
          <w:szCs w:val="24"/>
        </w:rPr>
        <w:t>y</w:t>
      </w:r>
      <w:r w:rsidRPr="00DC1AA8">
        <w:rPr>
          <w:rFonts w:ascii="Arial" w:hAnsi="Arial" w:cs="Arial"/>
          <w:sz w:val="24"/>
          <w:szCs w:val="24"/>
        </w:rPr>
        <w:t>. While these tools could be useful for individuals unfamiliar with assistive</w:t>
      </w:r>
      <w:r w:rsidR="00520474" w:rsidRPr="00DC1AA8">
        <w:rPr>
          <w:rFonts w:ascii="Arial" w:hAnsi="Arial" w:cs="Arial"/>
          <w:sz w:val="24"/>
          <w:szCs w:val="24"/>
        </w:rPr>
        <w:t xml:space="preserve"> technologies </w:t>
      </w:r>
      <w:r w:rsidR="00DC1AA8" w:rsidRPr="00DC1AA8">
        <w:rPr>
          <w:rFonts w:ascii="Arial" w:hAnsi="Arial" w:cs="Arial"/>
          <w:sz w:val="24"/>
          <w:szCs w:val="24"/>
        </w:rPr>
        <w:t xml:space="preserve">that are </w:t>
      </w:r>
      <w:r w:rsidR="00520474" w:rsidRPr="00DC1AA8">
        <w:rPr>
          <w:rFonts w:ascii="Arial" w:hAnsi="Arial" w:cs="Arial"/>
          <w:sz w:val="24"/>
          <w:szCs w:val="24"/>
        </w:rPr>
        <w:t>built into computing and mobile devices, critics of overlays point to the tools being marketed as an accessibility solution, thus causing the code to interrupt the use of more developed assistive technologies such as screen readers</w:t>
      </w:r>
      <w:r w:rsidR="00520474" w:rsidRPr="00DC1AA8">
        <w:rPr>
          <w:rFonts w:ascii="Arial" w:hAnsi="Arial" w:cs="Arial"/>
          <w:color w:val="000000"/>
          <w:sz w:val="24"/>
          <w:szCs w:val="24"/>
        </w:rPr>
        <w:t xml:space="preserve"> (Morris, 2022)</w:t>
      </w:r>
      <w:r w:rsidR="005F091B" w:rsidRPr="00DC1AA8">
        <w:rPr>
          <w:rFonts w:ascii="Arial" w:hAnsi="Arial" w:cs="Arial"/>
          <w:sz w:val="24"/>
          <w:szCs w:val="24"/>
        </w:rPr>
        <w:t>.</w:t>
      </w:r>
      <w:r w:rsidR="005F091B">
        <w:rPr>
          <w:rFonts w:ascii="Arial" w:hAnsi="Arial" w:cs="Arial"/>
          <w:sz w:val="24"/>
          <w:szCs w:val="24"/>
        </w:rPr>
        <w:t xml:space="preserve"> F</w:t>
      </w:r>
      <w:r w:rsidR="00520474" w:rsidRPr="00520474">
        <w:rPr>
          <w:rFonts w:ascii="Arial" w:hAnsi="Arial" w:cs="Arial"/>
          <w:sz w:val="24"/>
          <w:szCs w:val="24"/>
        </w:rPr>
        <w:t xml:space="preserve">urthermore, these overlay features carry the tendency to be limited in functionality as compared to tools installed in an operating system. </w:t>
      </w:r>
      <w:r w:rsidRPr="00520474">
        <w:rPr>
          <w:rFonts w:ascii="Arial" w:hAnsi="Arial" w:cs="Arial"/>
          <w:sz w:val="24"/>
          <w:szCs w:val="24"/>
        </w:rPr>
        <w:br/>
      </w:r>
      <w:r w:rsidRPr="00520474">
        <w:rPr>
          <w:rFonts w:ascii="Arial" w:hAnsi="Arial" w:cs="Arial"/>
          <w:sz w:val="24"/>
          <w:szCs w:val="24"/>
        </w:rPr>
        <w:br/>
      </w:r>
      <w:r w:rsidR="00520474" w:rsidRPr="00520474">
        <w:rPr>
          <w:rFonts w:ascii="Arial" w:hAnsi="Arial" w:cs="Arial"/>
          <w:sz w:val="24"/>
          <w:szCs w:val="24"/>
        </w:rPr>
        <w:t xml:space="preserve">However, the promise of generative AI may be able to address the criticism that such tools lack functionality. An accessibility overlay capable of utilising generative AI functionality may be able to provide increased real-time support in overcoming accessibility issues or improving its interpretation of content, such as for images, language and page structure. Although these tools are currently promoted as a collection of accessibility features somewhat independent from the content, the applicability of an overlay that contributes accessibility improvements is </w:t>
      </w:r>
      <w:r w:rsidR="00347DC9">
        <w:rPr>
          <w:rFonts w:ascii="Arial" w:hAnsi="Arial" w:cs="Arial"/>
          <w:sz w:val="24"/>
          <w:szCs w:val="24"/>
        </w:rPr>
        <w:t>similar</w:t>
      </w:r>
      <w:r w:rsidR="00520474" w:rsidRPr="00520474">
        <w:rPr>
          <w:rFonts w:ascii="Arial" w:hAnsi="Arial" w:cs="Arial"/>
          <w:sz w:val="24"/>
          <w:szCs w:val="24"/>
        </w:rPr>
        <w:t xml:space="preserve"> to the use of AI chatbots and other prompting mechanisms, thereby suggesting this may prove to be another area </w:t>
      </w:r>
      <w:r w:rsidR="00347DC9">
        <w:rPr>
          <w:rFonts w:ascii="Arial" w:hAnsi="Arial" w:cs="Arial"/>
          <w:sz w:val="24"/>
          <w:szCs w:val="24"/>
        </w:rPr>
        <w:t>w</w:t>
      </w:r>
      <w:r w:rsidR="00520474" w:rsidRPr="00520474">
        <w:rPr>
          <w:rFonts w:ascii="Arial" w:hAnsi="Arial" w:cs="Arial"/>
          <w:sz w:val="24"/>
          <w:szCs w:val="24"/>
        </w:rPr>
        <w:t xml:space="preserve">here generative AI could introduce improvements. </w:t>
      </w:r>
      <w:r w:rsidRPr="00520474">
        <w:rPr>
          <w:rFonts w:ascii="Arial" w:hAnsi="Arial" w:cs="Arial"/>
          <w:sz w:val="24"/>
          <w:szCs w:val="24"/>
        </w:rPr>
        <w:br/>
      </w:r>
      <w:bookmarkEnd w:id="127"/>
    </w:p>
    <w:p w14:paraId="107834CA" w14:textId="65260D7C" w:rsidR="002D122D" w:rsidRDefault="00327C89" w:rsidP="009D1FCC">
      <w:pPr>
        <w:pStyle w:val="Heading2"/>
        <w:rPr>
          <w:color w:val="auto"/>
          <w:lang w:val="en"/>
        </w:rPr>
      </w:pPr>
      <w:bookmarkStart w:id="128" w:name="_Toc170151211"/>
      <w:bookmarkStart w:id="129" w:name="_Toc170151447"/>
      <w:bookmarkStart w:id="130" w:name="_Toc170151492"/>
      <w:bookmarkStart w:id="131" w:name="_Toc170205295"/>
      <w:bookmarkStart w:id="132" w:name="_Toc170205356"/>
      <w:r>
        <w:rPr>
          <w:color w:val="auto"/>
          <w:lang w:val="en"/>
        </w:rPr>
        <w:lastRenderedPageBreak/>
        <w:t>Reference List</w:t>
      </w:r>
      <w:bookmarkEnd w:id="128"/>
      <w:bookmarkEnd w:id="129"/>
      <w:bookmarkEnd w:id="130"/>
      <w:bookmarkEnd w:id="131"/>
      <w:bookmarkEnd w:id="132"/>
    </w:p>
    <w:p w14:paraId="2B8AFE57"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Almeida, R., &amp; Duarte, C. M. (2020). Analysis of automated contrast checking tools.</w:t>
      </w:r>
      <w:r w:rsidRPr="007268F0">
        <w:rPr>
          <w:rStyle w:val="apple-converted-space"/>
          <w:rFonts w:ascii="Arial" w:hAnsi="Arial" w:cs="Arial"/>
          <w:color w:val="000000"/>
        </w:rPr>
        <w:t> </w:t>
      </w:r>
      <w:r w:rsidRPr="007268F0">
        <w:rPr>
          <w:rFonts w:ascii="Arial" w:hAnsi="Arial" w:cs="Arial"/>
          <w:i/>
          <w:iCs/>
          <w:color w:val="000000"/>
        </w:rPr>
        <w:t>Proceedings of the 17th International Web for All Conference</w:t>
      </w:r>
      <w:r w:rsidRPr="007268F0">
        <w:rPr>
          <w:rFonts w:ascii="Arial" w:hAnsi="Arial" w:cs="Arial"/>
          <w:color w:val="000000"/>
        </w:rPr>
        <w:t>, 1–4. https://doi.org/10.1145/3371300.3383348</w:t>
      </w:r>
    </w:p>
    <w:p w14:paraId="0E4C2660"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Ismailova, R., &amp; Inal, Y. (2022). Comparison of Online Accessibility Evaluation Tools: An Analysis of Tool Effectiveness.</w:t>
      </w:r>
      <w:r w:rsidRPr="007268F0">
        <w:rPr>
          <w:rStyle w:val="apple-converted-space"/>
          <w:rFonts w:ascii="Arial" w:hAnsi="Arial" w:cs="Arial"/>
          <w:color w:val="000000"/>
        </w:rPr>
        <w:t> </w:t>
      </w:r>
      <w:r w:rsidRPr="007268F0">
        <w:rPr>
          <w:rFonts w:ascii="Arial" w:hAnsi="Arial" w:cs="Arial"/>
          <w:i/>
          <w:iCs/>
          <w:color w:val="000000"/>
        </w:rPr>
        <w:t>IEEE Access</w:t>
      </w:r>
      <w:r w:rsidRPr="007268F0">
        <w:rPr>
          <w:rFonts w:ascii="Arial" w:hAnsi="Arial" w:cs="Arial"/>
          <w:color w:val="000000"/>
        </w:rPr>
        <w:t>,</w:t>
      </w:r>
      <w:r w:rsidRPr="007268F0">
        <w:rPr>
          <w:rStyle w:val="apple-converted-space"/>
          <w:rFonts w:ascii="Arial" w:hAnsi="Arial" w:cs="Arial"/>
          <w:color w:val="000000"/>
        </w:rPr>
        <w:t> </w:t>
      </w:r>
      <w:r w:rsidRPr="007268F0">
        <w:rPr>
          <w:rFonts w:ascii="Arial" w:hAnsi="Arial" w:cs="Arial"/>
          <w:i/>
          <w:iCs/>
          <w:color w:val="000000"/>
        </w:rPr>
        <w:t>10</w:t>
      </w:r>
      <w:r w:rsidRPr="007268F0">
        <w:rPr>
          <w:rFonts w:ascii="Arial" w:hAnsi="Arial" w:cs="Arial"/>
          <w:color w:val="000000"/>
        </w:rPr>
        <w:t>, 58233–58239. https://doi.org/10.1109/access.2022.3179375</w:t>
      </w:r>
    </w:p>
    <w:p w14:paraId="1A68F164"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Leotta, M., Mori, F., &amp; Ribaudo, M. (2022). Evaluating the effectiveness of automatic image captioning for web accessibility.</w:t>
      </w:r>
      <w:r w:rsidRPr="007268F0">
        <w:rPr>
          <w:rStyle w:val="apple-converted-space"/>
          <w:rFonts w:ascii="Arial" w:hAnsi="Arial" w:cs="Arial"/>
          <w:color w:val="000000"/>
        </w:rPr>
        <w:t> </w:t>
      </w:r>
      <w:r w:rsidRPr="007268F0">
        <w:rPr>
          <w:rFonts w:ascii="Arial" w:hAnsi="Arial" w:cs="Arial"/>
          <w:i/>
          <w:iCs/>
          <w:color w:val="000000"/>
        </w:rPr>
        <w:t>Universal Access in the Information Society</w:t>
      </w:r>
      <w:r w:rsidRPr="007268F0">
        <w:rPr>
          <w:rFonts w:ascii="Arial" w:hAnsi="Arial" w:cs="Arial"/>
          <w:color w:val="000000"/>
        </w:rPr>
        <w:t>, 1–21. https://doi.org/10.1007/s10209-022-00906-7</w:t>
      </w:r>
    </w:p>
    <w:p w14:paraId="47014BDD"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Millett, P. (2021).</w:t>
      </w:r>
      <w:r w:rsidRPr="007268F0">
        <w:rPr>
          <w:rStyle w:val="apple-converted-space"/>
          <w:rFonts w:ascii="Arial" w:hAnsi="Arial" w:cs="Arial"/>
          <w:color w:val="000000"/>
        </w:rPr>
        <w:t> </w:t>
      </w:r>
      <w:r w:rsidRPr="007268F0">
        <w:rPr>
          <w:rFonts w:ascii="Arial" w:hAnsi="Arial" w:cs="Arial"/>
          <w:i/>
          <w:iCs/>
          <w:color w:val="000000"/>
        </w:rPr>
        <w:t>Accuracy of Speech-to-Text Captioning for Students Who are Deaf or Hard of Hearing</w:t>
      </w:r>
      <w:r w:rsidRPr="007268F0">
        <w:rPr>
          <w:rStyle w:val="apple-converted-space"/>
          <w:rFonts w:ascii="Arial" w:hAnsi="Arial" w:cs="Arial"/>
          <w:color w:val="000000"/>
        </w:rPr>
        <w:t> </w:t>
      </w:r>
      <w:r w:rsidRPr="007268F0">
        <w:rPr>
          <w:rFonts w:ascii="Arial" w:hAnsi="Arial" w:cs="Arial"/>
          <w:color w:val="000000"/>
        </w:rPr>
        <w:t>(pp. 1–13). https://www.edaud.org/journal/2021/1-article-21.pdf</w:t>
      </w:r>
    </w:p>
    <w:p w14:paraId="17C84284"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Morris, A. (2022, July 13). For Blind Internet Users, the Fix Can Be Worse Than the Flaws.</w:t>
      </w:r>
      <w:r w:rsidRPr="007268F0">
        <w:rPr>
          <w:rStyle w:val="apple-converted-space"/>
          <w:rFonts w:ascii="Arial" w:hAnsi="Arial" w:cs="Arial"/>
          <w:color w:val="000000"/>
        </w:rPr>
        <w:t> </w:t>
      </w:r>
      <w:r w:rsidRPr="007268F0">
        <w:rPr>
          <w:rFonts w:ascii="Arial" w:hAnsi="Arial" w:cs="Arial"/>
          <w:i/>
          <w:iCs/>
          <w:color w:val="000000"/>
        </w:rPr>
        <w:t>The New York Times</w:t>
      </w:r>
      <w:r w:rsidRPr="007268F0">
        <w:rPr>
          <w:rFonts w:ascii="Arial" w:hAnsi="Arial" w:cs="Arial"/>
          <w:color w:val="000000"/>
        </w:rPr>
        <w:t>. https://www.nytimes.com/2022/07/13/technology/ai-web-accessibility.html</w:t>
      </w:r>
    </w:p>
    <w:p w14:paraId="78AC84A3"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Twinkl. (n.d.).</w:t>
      </w:r>
      <w:r w:rsidRPr="007268F0">
        <w:rPr>
          <w:rStyle w:val="apple-converted-space"/>
          <w:rFonts w:ascii="Arial" w:hAnsi="Arial" w:cs="Arial"/>
          <w:color w:val="000000"/>
        </w:rPr>
        <w:t> </w:t>
      </w:r>
      <w:r w:rsidRPr="007268F0">
        <w:rPr>
          <w:rFonts w:ascii="Arial" w:hAnsi="Arial" w:cs="Arial"/>
          <w:i/>
          <w:iCs/>
          <w:color w:val="000000"/>
        </w:rPr>
        <w:t>What is Bar Chart?</w:t>
      </w:r>
      <w:r w:rsidRPr="007268F0">
        <w:rPr>
          <w:rStyle w:val="apple-converted-space"/>
          <w:rFonts w:ascii="Arial" w:hAnsi="Arial" w:cs="Arial"/>
          <w:color w:val="000000"/>
        </w:rPr>
        <w:t> </w:t>
      </w:r>
      <w:r w:rsidRPr="007268F0">
        <w:rPr>
          <w:rFonts w:ascii="Arial" w:hAnsi="Arial" w:cs="Arial"/>
          <w:color w:val="000000"/>
        </w:rPr>
        <w:t>[Image ]. Retrieved June 24, 2024, from https://www.twinkl.de/teaching-wiki/bar-chart</w:t>
      </w:r>
    </w:p>
    <w:p w14:paraId="0D695462"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Vigo, M., Brown, J., &amp; Conway, V. (2013). Benchmarking web accessibility evaluation tools.</w:t>
      </w:r>
      <w:r w:rsidRPr="007268F0">
        <w:rPr>
          <w:rStyle w:val="apple-converted-space"/>
          <w:rFonts w:ascii="Arial" w:hAnsi="Arial" w:cs="Arial"/>
          <w:color w:val="000000"/>
        </w:rPr>
        <w:t> </w:t>
      </w:r>
      <w:r w:rsidRPr="007268F0">
        <w:rPr>
          <w:rFonts w:ascii="Arial" w:hAnsi="Arial" w:cs="Arial"/>
          <w:i/>
          <w:iCs/>
          <w:color w:val="000000"/>
        </w:rPr>
        <w:t>Proceedings of the 10th International Cross-Disciplinary Conference on Web Accessibility - W4A ’13</w:t>
      </w:r>
      <w:r w:rsidRPr="007268F0">
        <w:rPr>
          <w:rFonts w:ascii="Arial" w:hAnsi="Arial" w:cs="Arial"/>
          <w:color w:val="000000"/>
        </w:rPr>
        <w:t>, 1–10. https://doi.org/10.1145/2461121.2461124</w:t>
      </w:r>
    </w:p>
    <w:p w14:paraId="1CD6EE1F"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t>Xu, Y., Wang, Q., An, Z., Wang, F., Zhang, L., Wu, Y., Dong, F., Qiu, C.-W., Liu, X., Qiu, J., Hua, K., Su, W., Xu, H., Han, Y., Cao, X., Liu, E., Fu, C., Yin, Z., Liu, M., &amp; Roepman, R. (2021). Artificial Intelligence: a Powerful Paradigm for Scientific Research.</w:t>
      </w:r>
      <w:r w:rsidRPr="007268F0">
        <w:rPr>
          <w:rStyle w:val="apple-converted-space"/>
          <w:rFonts w:ascii="Arial" w:hAnsi="Arial" w:cs="Arial"/>
          <w:color w:val="000000"/>
        </w:rPr>
        <w:t> </w:t>
      </w:r>
      <w:r w:rsidRPr="007268F0">
        <w:rPr>
          <w:rFonts w:ascii="Arial" w:hAnsi="Arial" w:cs="Arial"/>
          <w:i/>
          <w:iCs/>
          <w:color w:val="000000"/>
        </w:rPr>
        <w:t>The Innovation</w:t>
      </w:r>
      <w:r w:rsidRPr="007268F0">
        <w:rPr>
          <w:rFonts w:ascii="Arial" w:hAnsi="Arial" w:cs="Arial"/>
          <w:color w:val="000000"/>
        </w:rPr>
        <w:t>,</w:t>
      </w:r>
      <w:r w:rsidRPr="007268F0">
        <w:rPr>
          <w:rStyle w:val="apple-converted-space"/>
          <w:rFonts w:ascii="Arial" w:hAnsi="Arial" w:cs="Arial"/>
          <w:color w:val="000000"/>
        </w:rPr>
        <w:t> </w:t>
      </w:r>
      <w:r w:rsidRPr="007268F0">
        <w:rPr>
          <w:rFonts w:ascii="Arial" w:hAnsi="Arial" w:cs="Arial"/>
          <w:i/>
          <w:iCs/>
          <w:color w:val="000000"/>
        </w:rPr>
        <w:t>2</w:t>
      </w:r>
      <w:r w:rsidRPr="007268F0">
        <w:rPr>
          <w:rFonts w:ascii="Arial" w:hAnsi="Arial" w:cs="Arial"/>
          <w:color w:val="000000"/>
        </w:rPr>
        <w:t>(4). Sciencedirect. https://doi.org/10.1016/j.xinn.2021.100179</w:t>
      </w:r>
    </w:p>
    <w:p w14:paraId="7C79EFC7" w14:textId="77777777" w:rsidR="007268F0" w:rsidRPr="007268F0" w:rsidRDefault="007268F0" w:rsidP="007268F0">
      <w:pPr>
        <w:pStyle w:val="NormalWeb"/>
        <w:spacing w:before="0" w:beforeAutospacing="0" w:after="0" w:afterAutospacing="0" w:line="480" w:lineRule="atLeast"/>
        <w:ind w:left="720" w:hanging="720"/>
        <w:rPr>
          <w:rFonts w:ascii="Arial" w:hAnsi="Arial" w:cs="Arial"/>
          <w:color w:val="000000"/>
        </w:rPr>
      </w:pPr>
      <w:r w:rsidRPr="007268F0">
        <w:rPr>
          <w:rFonts w:ascii="Arial" w:hAnsi="Arial" w:cs="Arial"/>
          <w:color w:val="000000"/>
        </w:rPr>
        <w:lastRenderedPageBreak/>
        <w:t>Zhihan Lv. (2023). Generative Artificial Intelligence in the Metaverse Era.</w:t>
      </w:r>
      <w:r w:rsidRPr="007268F0">
        <w:rPr>
          <w:rStyle w:val="apple-converted-space"/>
          <w:rFonts w:ascii="Arial" w:hAnsi="Arial" w:cs="Arial"/>
          <w:color w:val="000000"/>
        </w:rPr>
        <w:t> </w:t>
      </w:r>
      <w:r w:rsidRPr="007268F0">
        <w:rPr>
          <w:rFonts w:ascii="Arial" w:hAnsi="Arial" w:cs="Arial"/>
          <w:i/>
          <w:iCs/>
          <w:color w:val="000000"/>
        </w:rPr>
        <w:t>Cognitive Robotics</w:t>
      </w:r>
      <w:r w:rsidRPr="007268F0">
        <w:rPr>
          <w:rFonts w:ascii="Arial" w:hAnsi="Arial" w:cs="Arial"/>
          <w:color w:val="000000"/>
        </w:rPr>
        <w:t>,</w:t>
      </w:r>
      <w:r w:rsidRPr="007268F0">
        <w:rPr>
          <w:rStyle w:val="apple-converted-space"/>
          <w:rFonts w:ascii="Arial" w:hAnsi="Arial" w:cs="Arial"/>
          <w:color w:val="000000"/>
        </w:rPr>
        <w:t> </w:t>
      </w:r>
      <w:r w:rsidRPr="007268F0">
        <w:rPr>
          <w:rFonts w:ascii="Arial" w:hAnsi="Arial" w:cs="Arial"/>
          <w:i/>
          <w:iCs/>
          <w:color w:val="000000"/>
        </w:rPr>
        <w:t>3</w:t>
      </w:r>
      <w:r w:rsidRPr="007268F0">
        <w:rPr>
          <w:rFonts w:ascii="Arial" w:hAnsi="Arial" w:cs="Arial"/>
          <w:color w:val="000000"/>
        </w:rPr>
        <w:t>, 208–217. https://doi.org/10.1016/j.cogr.2023.06.001</w:t>
      </w:r>
    </w:p>
    <w:p w14:paraId="7CB7F75D" w14:textId="2B0A7980" w:rsidR="00327C89" w:rsidRPr="007268F0" w:rsidRDefault="00327C89" w:rsidP="007268F0">
      <w:pPr>
        <w:rPr>
          <w:rFonts w:ascii="Arial" w:hAnsi="Arial" w:cs="Arial"/>
          <w:lang w:val="en"/>
        </w:rPr>
      </w:pPr>
    </w:p>
    <w:sectPr w:rsidR="00327C89" w:rsidRPr="00726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10F"/>
    <w:multiLevelType w:val="multilevel"/>
    <w:tmpl w:val="88FCA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22074"/>
    <w:multiLevelType w:val="multilevel"/>
    <w:tmpl w:val="510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20B9E"/>
    <w:multiLevelType w:val="multilevel"/>
    <w:tmpl w:val="B9C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6068A"/>
    <w:multiLevelType w:val="multilevel"/>
    <w:tmpl w:val="358A4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A0CF0"/>
    <w:multiLevelType w:val="multilevel"/>
    <w:tmpl w:val="1068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54A32"/>
    <w:multiLevelType w:val="multilevel"/>
    <w:tmpl w:val="3FE24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F787A"/>
    <w:multiLevelType w:val="multilevel"/>
    <w:tmpl w:val="42F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50880"/>
    <w:multiLevelType w:val="multilevel"/>
    <w:tmpl w:val="6960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7645E"/>
    <w:multiLevelType w:val="multilevel"/>
    <w:tmpl w:val="8B0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B5FE5"/>
    <w:multiLevelType w:val="multilevel"/>
    <w:tmpl w:val="465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B657D"/>
    <w:multiLevelType w:val="multilevel"/>
    <w:tmpl w:val="5F1A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8221CF"/>
    <w:multiLevelType w:val="multilevel"/>
    <w:tmpl w:val="9788E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AB0BA9"/>
    <w:multiLevelType w:val="multilevel"/>
    <w:tmpl w:val="23E42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444BF"/>
    <w:multiLevelType w:val="multilevel"/>
    <w:tmpl w:val="14B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B52A2"/>
    <w:multiLevelType w:val="multilevel"/>
    <w:tmpl w:val="9F306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1254C"/>
    <w:multiLevelType w:val="multilevel"/>
    <w:tmpl w:val="07E0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9811CD"/>
    <w:multiLevelType w:val="multilevel"/>
    <w:tmpl w:val="54D8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6122B0"/>
    <w:multiLevelType w:val="multilevel"/>
    <w:tmpl w:val="E97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47753C"/>
    <w:multiLevelType w:val="multilevel"/>
    <w:tmpl w:val="A0124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43326F"/>
    <w:multiLevelType w:val="multilevel"/>
    <w:tmpl w:val="2C0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2F7B86"/>
    <w:multiLevelType w:val="multilevel"/>
    <w:tmpl w:val="325A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2A7EE1"/>
    <w:multiLevelType w:val="multilevel"/>
    <w:tmpl w:val="A982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56E2E"/>
    <w:multiLevelType w:val="multilevel"/>
    <w:tmpl w:val="5D3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79777D"/>
    <w:multiLevelType w:val="multilevel"/>
    <w:tmpl w:val="87D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A90271"/>
    <w:multiLevelType w:val="hybridMultilevel"/>
    <w:tmpl w:val="2FF2B8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D5312F"/>
    <w:multiLevelType w:val="multilevel"/>
    <w:tmpl w:val="416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D47634"/>
    <w:multiLevelType w:val="multilevel"/>
    <w:tmpl w:val="F13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4C582D"/>
    <w:multiLevelType w:val="multilevel"/>
    <w:tmpl w:val="107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3F30EC"/>
    <w:multiLevelType w:val="multilevel"/>
    <w:tmpl w:val="095A2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33E72"/>
    <w:multiLevelType w:val="multilevel"/>
    <w:tmpl w:val="B20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B2A71"/>
    <w:multiLevelType w:val="multilevel"/>
    <w:tmpl w:val="DC02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B361D3"/>
    <w:multiLevelType w:val="multilevel"/>
    <w:tmpl w:val="4292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27FE9"/>
    <w:multiLevelType w:val="hybridMultilevel"/>
    <w:tmpl w:val="3884A224"/>
    <w:lvl w:ilvl="0" w:tplc="927C2C9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675F98"/>
    <w:multiLevelType w:val="multilevel"/>
    <w:tmpl w:val="18BA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284345"/>
    <w:multiLevelType w:val="multilevel"/>
    <w:tmpl w:val="E822F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797AD9"/>
    <w:multiLevelType w:val="multilevel"/>
    <w:tmpl w:val="307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42973"/>
    <w:multiLevelType w:val="multilevel"/>
    <w:tmpl w:val="C55E1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44067C"/>
    <w:multiLevelType w:val="multilevel"/>
    <w:tmpl w:val="D696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099864">
    <w:abstractNumId w:val="37"/>
  </w:num>
  <w:num w:numId="2" w16cid:durableId="719524573">
    <w:abstractNumId w:val="28"/>
  </w:num>
  <w:num w:numId="3" w16cid:durableId="1823621576">
    <w:abstractNumId w:val="7"/>
  </w:num>
  <w:num w:numId="4" w16cid:durableId="1900165352">
    <w:abstractNumId w:val="13"/>
  </w:num>
  <w:num w:numId="5" w16cid:durableId="1922522910">
    <w:abstractNumId w:val="24"/>
  </w:num>
  <w:num w:numId="6" w16cid:durableId="203835172">
    <w:abstractNumId w:val="32"/>
  </w:num>
  <w:num w:numId="7" w16cid:durableId="1442917784">
    <w:abstractNumId w:val="34"/>
  </w:num>
  <w:num w:numId="8" w16cid:durableId="69932193">
    <w:abstractNumId w:val="29"/>
  </w:num>
  <w:num w:numId="9" w16cid:durableId="1141920911">
    <w:abstractNumId w:val="33"/>
  </w:num>
  <w:num w:numId="10" w16cid:durableId="1472290929">
    <w:abstractNumId w:val="19"/>
  </w:num>
  <w:num w:numId="11" w16cid:durableId="1067459697">
    <w:abstractNumId w:val="30"/>
  </w:num>
  <w:num w:numId="12" w16cid:durableId="1953517198">
    <w:abstractNumId w:val="35"/>
  </w:num>
  <w:num w:numId="13" w16cid:durableId="570774394">
    <w:abstractNumId w:val="1"/>
  </w:num>
  <w:num w:numId="14" w16cid:durableId="1016735573">
    <w:abstractNumId w:val="31"/>
  </w:num>
  <w:num w:numId="15" w16cid:durableId="1761828813">
    <w:abstractNumId w:val="12"/>
  </w:num>
  <w:num w:numId="16" w16cid:durableId="1194608673">
    <w:abstractNumId w:val="22"/>
  </w:num>
  <w:num w:numId="17" w16cid:durableId="1692485340">
    <w:abstractNumId w:val="21"/>
  </w:num>
  <w:num w:numId="18" w16cid:durableId="1633899847">
    <w:abstractNumId w:val="16"/>
  </w:num>
  <w:num w:numId="19" w16cid:durableId="384567685">
    <w:abstractNumId w:val="23"/>
  </w:num>
  <w:num w:numId="20" w16cid:durableId="1578783736">
    <w:abstractNumId w:val="10"/>
  </w:num>
  <w:num w:numId="21" w16cid:durableId="1569535684">
    <w:abstractNumId w:val="18"/>
  </w:num>
  <w:num w:numId="22" w16cid:durableId="1971323249">
    <w:abstractNumId w:val="5"/>
  </w:num>
  <w:num w:numId="23" w16cid:durableId="1070814001">
    <w:abstractNumId w:val="20"/>
  </w:num>
  <w:num w:numId="24" w16cid:durableId="399327321">
    <w:abstractNumId w:val="0"/>
  </w:num>
  <w:num w:numId="25" w16cid:durableId="716976329">
    <w:abstractNumId w:val="36"/>
  </w:num>
  <w:num w:numId="26" w16cid:durableId="1334527083">
    <w:abstractNumId w:val="26"/>
  </w:num>
  <w:num w:numId="27" w16cid:durableId="1796410840">
    <w:abstractNumId w:val="27"/>
  </w:num>
  <w:num w:numId="28" w16cid:durableId="961493058">
    <w:abstractNumId w:val="2"/>
  </w:num>
  <w:num w:numId="29" w16cid:durableId="1284923286">
    <w:abstractNumId w:val="25"/>
  </w:num>
  <w:num w:numId="30" w16cid:durableId="440105333">
    <w:abstractNumId w:val="15"/>
  </w:num>
  <w:num w:numId="31" w16cid:durableId="979724767">
    <w:abstractNumId w:val="4"/>
  </w:num>
  <w:num w:numId="32" w16cid:durableId="139927968">
    <w:abstractNumId w:val="11"/>
  </w:num>
  <w:num w:numId="33" w16cid:durableId="1624773326">
    <w:abstractNumId w:val="3"/>
  </w:num>
  <w:num w:numId="34" w16cid:durableId="2006782123">
    <w:abstractNumId w:val="8"/>
  </w:num>
  <w:num w:numId="35" w16cid:durableId="1442605727">
    <w:abstractNumId w:val="9"/>
  </w:num>
  <w:num w:numId="36" w16cid:durableId="1250966490">
    <w:abstractNumId w:val="6"/>
  </w:num>
  <w:num w:numId="37" w16cid:durableId="928924347">
    <w:abstractNumId w:val="17"/>
  </w:num>
  <w:num w:numId="38" w16cid:durableId="899175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74"/>
    <w:rsid w:val="00000364"/>
    <w:rsid w:val="00015C46"/>
    <w:rsid w:val="0002063E"/>
    <w:rsid w:val="0003272C"/>
    <w:rsid w:val="00032F9E"/>
    <w:rsid w:val="00033A4C"/>
    <w:rsid w:val="000359CF"/>
    <w:rsid w:val="00035DAF"/>
    <w:rsid w:val="000509DB"/>
    <w:rsid w:val="000524A6"/>
    <w:rsid w:val="000524CC"/>
    <w:rsid w:val="0005367B"/>
    <w:rsid w:val="00054C63"/>
    <w:rsid w:val="00055004"/>
    <w:rsid w:val="00055FB2"/>
    <w:rsid w:val="00073F42"/>
    <w:rsid w:val="00091FC2"/>
    <w:rsid w:val="00095609"/>
    <w:rsid w:val="000A181D"/>
    <w:rsid w:val="000A1F43"/>
    <w:rsid w:val="000A3F1D"/>
    <w:rsid w:val="000A424C"/>
    <w:rsid w:val="000A7A2D"/>
    <w:rsid w:val="000B2914"/>
    <w:rsid w:val="000B361B"/>
    <w:rsid w:val="000B3BB4"/>
    <w:rsid w:val="000B6BD0"/>
    <w:rsid w:val="000B78C9"/>
    <w:rsid w:val="000C4E99"/>
    <w:rsid w:val="000D070A"/>
    <w:rsid w:val="000D4895"/>
    <w:rsid w:val="000E29F1"/>
    <w:rsid w:val="000F516D"/>
    <w:rsid w:val="0010155D"/>
    <w:rsid w:val="0010330A"/>
    <w:rsid w:val="001050C9"/>
    <w:rsid w:val="001242D5"/>
    <w:rsid w:val="0012760D"/>
    <w:rsid w:val="00130D32"/>
    <w:rsid w:val="00131E8F"/>
    <w:rsid w:val="0013521A"/>
    <w:rsid w:val="00145704"/>
    <w:rsid w:val="0014575E"/>
    <w:rsid w:val="00146A43"/>
    <w:rsid w:val="00154991"/>
    <w:rsid w:val="00161AFB"/>
    <w:rsid w:val="00164660"/>
    <w:rsid w:val="00164E1E"/>
    <w:rsid w:val="00170112"/>
    <w:rsid w:val="00170998"/>
    <w:rsid w:val="00172668"/>
    <w:rsid w:val="00176E3B"/>
    <w:rsid w:val="001826B0"/>
    <w:rsid w:val="00183186"/>
    <w:rsid w:val="00183F98"/>
    <w:rsid w:val="00184044"/>
    <w:rsid w:val="00194304"/>
    <w:rsid w:val="001945C0"/>
    <w:rsid w:val="00196A45"/>
    <w:rsid w:val="001A0C2D"/>
    <w:rsid w:val="001A1D8F"/>
    <w:rsid w:val="001A40CD"/>
    <w:rsid w:val="001A66FE"/>
    <w:rsid w:val="001B37E4"/>
    <w:rsid w:val="001B420B"/>
    <w:rsid w:val="001C148D"/>
    <w:rsid w:val="001C4D54"/>
    <w:rsid w:val="001C500E"/>
    <w:rsid w:val="001E052D"/>
    <w:rsid w:val="001E0FA3"/>
    <w:rsid w:val="001E1873"/>
    <w:rsid w:val="001E515F"/>
    <w:rsid w:val="001E5D91"/>
    <w:rsid w:val="001E7904"/>
    <w:rsid w:val="002143A7"/>
    <w:rsid w:val="00214A49"/>
    <w:rsid w:val="0022157E"/>
    <w:rsid w:val="00234A38"/>
    <w:rsid w:val="0023750C"/>
    <w:rsid w:val="002411D3"/>
    <w:rsid w:val="00252436"/>
    <w:rsid w:val="00256412"/>
    <w:rsid w:val="00260DB8"/>
    <w:rsid w:val="00263779"/>
    <w:rsid w:val="0028471C"/>
    <w:rsid w:val="00285036"/>
    <w:rsid w:val="002921E8"/>
    <w:rsid w:val="00292878"/>
    <w:rsid w:val="00293AD5"/>
    <w:rsid w:val="002B5ED7"/>
    <w:rsid w:val="002B6BE6"/>
    <w:rsid w:val="002B6DDA"/>
    <w:rsid w:val="002C1140"/>
    <w:rsid w:val="002C6EFC"/>
    <w:rsid w:val="002D122D"/>
    <w:rsid w:val="002D1A97"/>
    <w:rsid w:val="002D2557"/>
    <w:rsid w:val="002E0218"/>
    <w:rsid w:val="002E0A8B"/>
    <w:rsid w:val="002E3F90"/>
    <w:rsid w:val="002E667B"/>
    <w:rsid w:val="002F143F"/>
    <w:rsid w:val="002F1CF9"/>
    <w:rsid w:val="002F5506"/>
    <w:rsid w:val="00302890"/>
    <w:rsid w:val="00313156"/>
    <w:rsid w:val="00321ED6"/>
    <w:rsid w:val="00323747"/>
    <w:rsid w:val="00326334"/>
    <w:rsid w:val="00327C89"/>
    <w:rsid w:val="00336C07"/>
    <w:rsid w:val="00342667"/>
    <w:rsid w:val="00342C64"/>
    <w:rsid w:val="0034370D"/>
    <w:rsid w:val="00345FCD"/>
    <w:rsid w:val="00346EF9"/>
    <w:rsid w:val="00347DC9"/>
    <w:rsid w:val="00356248"/>
    <w:rsid w:val="003564B1"/>
    <w:rsid w:val="00363DFD"/>
    <w:rsid w:val="00364625"/>
    <w:rsid w:val="003652F6"/>
    <w:rsid w:val="00367968"/>
    <w:rsid w:val="003710D8"/>
    <w:rsid w:val="00383BA9"/>
    <w:rsid w:val="00391526"/>
    <w:rsid w:val="00391E04"/>
    <w:rsid w:val="00392552"/>
    <w:rsid w:val="003A1AB1"/>
    <w:rsid w:val="003A4394"/>
    <w:rsid w:val="003B20B0"/>
    <w:rsid w:val="003B44A2"/>
    <w:rsid w:val="003B52D3"/>
    <w:rsid w:val="003B57C9"/>
    <w:rsid w:val="003C1808"/>
    <w:rsid w:val="003D2266"/>
    <w:rsid w:val="003D3F85"/>
    <w:rsid w:val="003E4832"/>
    <w:rsid w:val="003E599C"/>
    <w:rsid w:val="003E5EF7"/>
    <w:rsid w:val="003F33CA"/>
    <w:rsid w:val="003F5D5A"/>
    <w:rsid w:val="003F62A6"/>
    <w:rsid w:val="00403C6A"/>
    <w:rsid w:val="00407F1A"/>
    <w:rsid w:val="00417FC6"/>
    <w:rsid w:val="00421771"/>
    <w:rsid w:val="0042570D"/>
    <w:rsid w:val="00426850"/>
    <w:rsid w:val="00437412"/>
    <w:rsid w:val="00440119"/>
    <w:rsid w:val="004438C2"/>
    <w:rsid w:val="00443A44"/>
    <w:rsid w:val="00445256"/>
    <w:rsid w:val="00445B9F"/>
    <w:rsid w:val="004468F5"/>
    <w:rsid w:val="004473EA"/>
    <w:rsid w:val="0045478A"/>
    <w:rsid w:val="004569CB"/>
    <w:rsid w:val="00471F8F"/>
    <w:rsid w:val="00476DFE"/>
    <w:rsid w:val="00484625"/>
    <w:rsid w:val="0048475D"/>
    <w:rsid w:val="00485834"/>
    <w:rsid w:val="004935AB"/>
    <w:rsid w:val="004A4E32"/>
    <w:rsid w:val="004B4CA7"/>
    <w:rsid w:val="004B5E9B"/>
    <w:rsid w:val="004B7738"/>
    <w:rsid w:val="004C0601"/>
    <w:rsid w:val="004C09E8"/>
    <w:rsid w:val="004C198D"/>
    <w:rsid w:val="004D057D"/>
    <w:rsid w:val="004D2166"/>
    <w:rsid w:val="004E3A8B"/>
    <w:rsid w:val="004E62B0"/>
    <w:rsid w:val="004F0711"/>
    <w:rsid w:val="004F3CA8"/>
    <w:rsid w:val="004F547C"/>
    <w:rsid w:val="005006C0"/>
    <w:rsid w:val="00501B54"/>
    <w:rsid w:val="00520474"/>
    <w:rsid w:val="005219D7"/>
    <w:rsid w:val="0052349B"/>
    <w:rsid w:val="00525B85"/>
    <w:rsid w:val="005316B5"/>
    <w:rsid w:val="00542686"/>
    <w:rsid w:val="005436F0"/>
    <w:rsid w:val="00543A36"/>
    <w:rsid w:val="0054754F"/>
    <w:rsid w:val="00560B12"/>
    <w:rsid w:val="00564BC8"/>
    <w:rsid w:val="0056778B"/>
    <w:rsid w:val="00571E2D"/>
    <w:rsid w:val="005742F0"/>
    <w:rsid w:val="00574D76"/>
    <w:rsid w:val="0058249A"/>
    <w:rsid w:val="00590EAB"/>
    <w:rsid w:val="005941CB"/>
    <w:rsid w:val="0059608E"/>
    <w:rsid w:val="005A10A0"/>
    <w:rsid w:val="005A5A42"/>
    <w:rsid w:val="005B1569"/>
    <w:rsid w:val="005B2C40"/>
    <w:rsid w:val="005B6566"/>
    <w:rsid w:val="005C7AE0"/>
    <w:rsid w:val="005C7E20"/>
    <w:rsid w:val="005D2F67"/>
    <w:rsid w:val="005F091B"/>
    <w:rsid w:val="005F2670"/>
    <w:rsid w:val="005F6FE9"/>
    <w:rsid w:val="005F773B"/>
    <w:rsid w:val="00600248"/>
    <w:rsid w:val="00604508"/>
    <w:rsid w:val="00604DC9"/>
    <w:rsid w:val="006058D9"/>
    <w:rsid w:val="00606ABF"/>
    <w:rsid w:val="00607583"/>
    <w:rsid w:val="0061422D"/>
    <w:rsid w:val="00615207"/>
    <w:rsid w:val="006160B9"/>
    <w:rsid w:val="00621C83"/>
    <w:rsid w:val="0062245F"/>
    <w:rsid w:val="0062371E"/>
    <w:rsid w:val="006267BF"/>
    <w:rsid w:val="00626B27"/>
    <w:rsid w:val="00651B44"/>
    <w:rsid w:val="0065652C"/>
    <w:rsid w:val="0066236A"/>
    <w:rsid w:val="00662725"/>
    <w:rsid w:val="00681B87"/>
    <w:rsid w:val="00687C6F"/>
    <w:rsid w:val="00693064"/>
    <w:rsid w:val="00694B19"/>
    <w:rsid w:val="00696A4F"/>
    <w:rsid w:val="006A3243"/>
    <w:rsid w:val="006A612A"/>
    <w:rsid w:val="006A6577"/>
    <w:rsid w:val="006B09D1"/>
    <w:rsid w:val="006D02EF"/>
    <w:rsid w:val="006D53BC"/>
    <w:rsid w:val="006D6B3E"/>
    <w:rsid w:val="006E0F7A"/>
    <w:rsid w:val="006E309E"/>
    <w:rsid w:val="006E6F67"/>
    <w:rsid w:val="006F53A2"/>
    <w:rsid w:val="0070081B"/>
    <w:rsid w:val="00701251"/>
    <w:rsid w:val="00701B7E"/>
    <w:rsid w:val="007114A5"/>
    <w:rsid w:val="00711A4F"/>
    <w:rsid w:val="00713C5E"/>
    <w:rsid w:val="0071645A"/>
    <w:rsid w:val="00717586"/>
    <w:rsid w:val="00720A83"/>
    <w:rsid w:val="007214EB"/>
    <w:rsid w:val="007268F0"/>
    <w:rsid w:val="00733F9C"/>
    <w:rsid w:val="00734A4D"/>
    <w:rsid w:val="0073759D"/>
    <w:rsid w:val="00746262"/>
    <w:rsid w:val="0074637A"/>
    <w:rsid w:val="00751E39"/>
    <w:rsid w:val="00762AA7"/>
    <w:rsid w:val="007639C4"/>
    <w:rsid w:val="0076596A"/>
    <w:rsid w:val="00767167"/>
    <w:rsid w:val="00767F72"/>
    <w:rsid w:val="00770233"/>
    <w:rsid w:val="0078365A"/>
    <w:rsid w:val="007858D9"/>
    <w:rsid w:val="00785E2E"/>
    <w:rsid w:val="0079643C"/>
    <w:rsid w:val="007A4A58"/>
    <w:rsid w:val="007A5D29"/>
    <w:rsid w:val="007B2F4E"/>
    <w:rsid w:val="007C2731"/>
    <w:rsid w:val="007C31F8"/>
    <w:rsid w:val="007C417C"/>
    <w:rsid w:val="007C4BE0"/>
    <w:rsid w:val="007C76B7"/>
    <w:rsid w:val="007D506C"/>
    <w:rsid w:val="007D5A41"/>
    <w:rsid w:val="007D7487"/>
    <w:rsid w:val="007D78D3"/>
    <w:rsid w:val="007E1181"/>
    <w:rsid w:val="007E26B7"/>
    <w:rsid w:val="007E62A8"/>
    <w:rsid w:val="007F1357"/>
    <w:rsid w:val="007F7FAF"/>
    <w:rsid w:val="008017A1"/>
    <w:rsid w:val="00803C52"/>
    <w:rsid w:val="00803CEB"/>
    <w:rsid w:val="0081715E"/>
    <w:rsid w:val="008353C6"/>
    <w:rsid w:val="00850D5D"/>
    <w:rsid w:val="0085120A"/>
    <w:rsid w:val="00865927"/>
    <w:rsid w:val="00870F41"/>
    <w:rsid w:val="00874FC6"/>
    <w:rsid w:val="00877B14"/>
    <w:rsid w:val="008852D9"/>
    <w:rsid w:val="008855E0"/>
    <w:rsid w:val="008A08BF"/>
    <w:rsid w:val="008A0922"/>
    <w:rsid w:val="008A4ED3"/>
    <w:rsid w:val="008B0809"/>
    <w:rsid w:val="008B2068"/>
    <w:rsid w:val="008B258C"/>
    <w:rsid w:val="008C3933"/>
    <w:rsid w:val="008C3AA8"/>
    <w:rsid w:val="008C57B7"/>
    <w:rsid w:val="008C7366"/>
    <w:rsid w:val="008E46FB"/>
    <w:rsid w:val="009000E2"/>
    <w:rsid w:val="00902204"/>
    <w:rsid w:val="00902F3C"/>
    <w:rsid w:val="0091444A"/>
    <w:rsid w:val="00924017"/>
    <w:rsid w:val="00927DCE"/>
    <w:rsid w:val="00933C7C"/>
    <w:rsid w:val="0093792A"/>
    <w:rsid w:val="00946162"/>
    <w:rsid w:val="00946A90"/>
    <w:rsid w:val="00952A96"/>
    <w:rsid w:val="00953FEE"/>
    <w:rsid w:val="00956385"/>
    <w:rsid w:val="00961916"/>
    <w:rsid w:val="00963C12"/>
    <w:rsid w:val="009652D4"/>
    <w:rsid w:val="009660B7"/>
    <w:rsid w:val="00982946"/>
    <w:rsid w:val="00984822"/>
    <w:rsid w:val="009A1547"/>
    <w:rsid w:val="009A44C9"/>
    <w:rsid w:val="009B28EF"/>
    <w:rsid w:val="009B4A04"/>
    <w:rsid w:val="009B5053"/>
    <w:rsid w:val="009C1753"/>
    <w:rsid w:val="009C7779"/>
    <w:rsid w:val="009C7A40"/>
    <w:rsid w:val="009D1FCC"/>
    <w:rsid w:val="009D2FF4"/>
    <w:rsid w:val="009D30B0"/>
    <w:rsid w:val="009E235E"/>
    <w:rsid w:val="009E5B5B"/>
    <w:rsid w:val="009E62C3"/>
    <w:rsid w:val="009E6724"/>
    <w:rsid w:val="00A02925"/>
    <w:rsid w:val="00A03FF8"/>
    <w:rsid w:val="00A04161"/>
    <w:rsid w:val="00A04AA9"/>
    <w:rsid w:val="00A138DE"/>
    <w:rsid w:val="00A1569B"/>
    <w:rsid w:val="00A201EA"/>
    <w:rsid w:val="00A24374"/>
    <w:rsid w:val="00A2448B"/>
    <w:rsid w:val="00A24B13"/>
    <w:rsid w:val="00A33AAD"/>
    <w:rsid w:val="00A34DF5"/>
    <w:rsid w:val="00A4237E"/>
    <w:rsid w:val="00A52BA4"/>
    <w:rsid w:val="00A62627"/>
    <w:rsid w:val="00A6417F"/>
    <w:rsid w:val="00A644BC"/>
    <w:rsid w:val="00A71CC9"/>
    <w:rsid w:val="00A73B45"/>
    <w:rsid w:val="00A76716"/>
    <w:rsid w:val="00A81D63"/>
    <w:rsid w:val="00A8643F"/>
    <w:rsid w:val="00A87088"/>
    <w:rsid w:val="00AB3842"/>
    <w:rsid w:val="00AB573F"/>
    <w:rsid w:val="00AB5D1E"/>
    <w:rsid w:val="00AC6507"/>
    <w:rsid w:val="00AD31D0"/>
    <w:rsid w:val="00AD3478"/>
    <w:rsid w:val="00AD6293"/>
    <w:rsid w:val="00AE531A"/>
    <w:rsid w:val="00AF2EA2"/>
    <w:rsid w:val="00AF4876"/>
    <w:rsid w:val="00AF5AA3"/>
    <w:rsid w:val="00B0611D"/>
    <w:rsid w:val="00B06817"/>
    <w:rsid w:val="00B079CE"/>
    <w:rsid w:val="00B146CC"/>
    <w:rsid w:val="00B34DA8"/>
    <w:rsid w:val="00B35DF2"/>
    <w:rsid w:val="00B36A6A"/>
    <w:rsid w:val="00B37AC9"/>
    <w:rsid w:val="00B440DF"/>
    <w:rsid w:val="00B44698"/>
    <w:rsid w:val="00B53E9D"/>
    <w:rsid w:val="00B54AB5"/>
    <w:rsid w:val="00B55C08"/>
    <w:rsid w:val="00B576F4"/>
    <w:rsid w:val="00B57F80"/>
    <w:rsid w:val="00B656E9"/>
    <w:rsid w:val="00B7289A"/>
    <w:rsid w:val="00B74355"/>
    <w:rsid w:val="00B77F39"/>
    <w:rsid w:val="00B82AA1"/>
    <w:rsid w:val="00B8748B"/>
    <w:rsid w:val="00B87798"/>
    <w:rsid w:val="00B91C07"/>
    <w:rsid w:val="00B972FA"/>
    <w:rsid w:val="00BA1F26"/>
    <w:rsid w:val="00BA3123"/>
    <w:rsid w:val="00BB6B90"/>
    <w:rsid w:val="00BC1E20"/>
    <w:rsid w:val="00BD04C4"/>
    <w:rsid w:val="00BD3AED"/>
    <w:rsid w:val="00BD78BF"/>
    <w:rsid w:val="00BE046C"/>
    <w:rsid w:val="00BE0BA8"/>
    <w:rsid w:val="00BE25FA"/>
    <w:rsid w:val="00BE4E39"/>
    <w:rsid w:val="00BE5742"/>
    <w:rsid w:val="00BE71A2"/>
    <w:rsid w:val="00BE7BAF"/>
    <w:rsid w:val="00BF248D"/>
    <w:rsid w:val="00BF46D0"/>
    <w:rsid w:val="00C0262B"/>
    <w:rsid w:val="00C15AB5"/>
    <w:rsid w:val="00C26B27"/>
    <w:rsid w:val="00C27E1F"/>
    <w:rsid w:val="00C304B0"/>
    <w:rsid w:val="00C32E2E"/>
    <w:rsid w:val="00C37C77"/>
    <w:rsid w:val="00C55B90"/>
    <w:rsid w:val="00C616F0"/>
    <w:rsid w:val="00C64B3D"/>
    <w:rsid w:val="00C65907"/>
    <w:rsid w:val="00C67B5F"/>
    <w:rsid w:val="00C715E5"/>
    <w:rsid w:val="00C715EF"/>
    <w:rsid w:val="00C71812"/>
    <w:rsid w:val="00C748CF"/>
    <w:rsid w:val="00C847B2"/>
    <w:rsid w:val="00C91D03"/>
    <w:rsid w:val="00CA076B"/>
    <w:rsid w:val="00CA503D"/>
    <w:rsid w:val="00CB0BC6"/>
    <w:rsid w:val="00CB22A5"/>
    <w:rsid w:val="00CB2B94"/>
    <w:rsid w:val="00CB6A06"/>
    <w:rsid w:val="00CC3EC6"/>
    <w:rsid w:val="00CD4EA6"/>
    <w:rsid w:val="00CD55A8"/>
    <w:rsid w:val="00CE3543"/>
    <w:rsid w:val="00CE7ABD"/>
    <w:rsid w:val="00CF34C2"/>
    <w:rsid w:val="00D00DE3"/>
    <w:rsid w:val="00D02954"/>
    <w:rsid w:val="00D06F78"/>
    <w:rsid w:val="00D10E78"/>
    <w:rsid w:val="00D11785"/>
    <w:rsid w:val="00D13A94"/>
    <w:rsid w:val="00D3132C"/>
    <w:rsid w:val="00D337AF"/>
    <w:rsid w:val="00D35A90"/>
    <w:rsid w:val="00D448E5"/>
    <w:rsid w:val="00D45387"/>
    <w:rsid w:val="00D46077"/>
    <w:rsid w:val="00D4665B"/>
    <w:rsid w:val="00D47C8C"/>
    <w:rsid w:val="00D6262E"/>
    <w:rsid w:val="00D65F6F"/>
    <w:rsid w:val="00D675B6"/>
    <w:rsid w:val="00D713FE"/>
    <w:rsid w:val="00D7256B"/>
    <w:rsid w:val="00D731F8"/>
    <w:rsid w:val="00D83D9C"/>
    <w:rsid w:val="00D90809"/>
    <w:rsid w:val="00D92AF8"/>
    <w:rsid w:val="00DA453D"/>
    <w:rsid w:val="00DA47F6"/>
    <w:rsid w:val="00DA59AD"/>
    <w:rsid w:val="00DB38AA"/>
    <w:rsid w:val="00DB4E24"/>
    <w:rsid w:val="00DB573D"/>
    <w:rsid w:val="00DB690B"/>
    <w:rsid w:val="00DC1AA8"/>
    <w:rsid w:val="00DC34CC"/>
    <w:rsid w:val="00DD5C0E"/>
    <w:rsid w:val="00DD6DA3"/>
    <w:rsid w:val="00DE22C2"/>
    <w:rsid w:val="00DF0244"/>
    <w:rsid w:val="00DF1A28"/>
    <w:rsid w:val="00E0092B"/>
    <w:rsid w:val="00E03064"/>
    <w:rsid w:val="00E07EC9"/>
    <w:rsid w:val="00E104B9"/>
    <w:rsid w:val="00E11D6C"/>
    <w:rsid w:val="00E15FF6"/>
    <w:rsid w:val="00E24675"/>
    <w:rsid w:val="00E3137F"/>
    <w:rsid w:val="00E359A4"/>
    <w:rsid w:val="00E35FC1"/>
    <w:rsid w:val="00E401BB"/>
    <w:rsid w:val="00E51AD1"/>
    <w:rsid w:val="00E6018C"/>
    <w:rsid w:val="00E603CC"/>
    <w:rsid w:val="00E614B1"/>
    <w:rsid w:val="00E6239C"/>
    <w:rsid w:val="00E70538"/>
    <w:rsid w:val="00E71776"/>
    <w:rsid w:val="00E7356D"/>
    <w:rsid w:val="00E73903"/>
    <w:rsid w:val="00E73CA9"/>
    <w:rsid w:val="00E75A20"/>
    <w:rsid w:val="00E83C6D"/>
    <w:rsid w:val="00E91D43"/>
    <w:rsid w:val="00E921DA"/>
    <w:rsid w:val="00E941AD"/>
    <w:rsid w:val="00EA013F"/>
    <w:rsid w:val="00EA7D67"/>
    <w:rsid w:val="00EB3CD3"/>
    <w:rsid w:val="00EB4274"/>
    <w:rsid w:val="00EB69BF"/>
    <w:rsid w:val="00EC2FE5"/>
    <w:rsid w:val="00EC3BCF"/>
    <w:rsid w:val="00EC3F30"/>
    <w:rsid w:val="00EC41D2"/>
    <w:rsid w:val="00EC7534"/>
    <w:rsid w:val="00ED0D8D"/>
    <w:rsid w:val="00ED1225"/>
    <w:rsid w:val="00ED4BB5"/>
    <w:rsid w:val="00ED7D74"/>
    <w:rsid w:val="00EE2DF8"/>
    <w:rsid w:val="00EF417E"/>
    <w:rsid w:val="00F00A6E"/>
    <w:rsid w:val="00F01D09"/>
    <w:rsid w:val="00F0352E"/>
    <w:rsid w:val="00F03F8B"/>
    <w:rsid w:val="00F15587"/>
    <w:rsid w:val="00F2441B"/>
    <w:rsid w:val="00F275D1"/>
    <w:rsid w:val="00F303D8"/>
    <w:rsid w:val="00F32F58"/>
    <w:rsid w:val="00F3481B"/>
    <w:rsid w:val="00F42D8A"/>
    <w:rsid w:val="00F477C6"/>
    <w:rsid w:val="00F47FCF"/>
    <w:rsid w:val="00F52F4A"/>
    <w:rsid w:val="00F60F27"/>
    <w:rsid w:val="00F679E1"/>
    <w:rsid w:val="00F702FA"/>
    <w:rsid w:val="00F77E7A"/>
    <w:rsid w:val="00F86704"/>
    <w:rsid w:val="00F868CF"/>
    <w:rsid w:val="00F87756"/>
    <w:rsid w:val="00F91FE3"/>
    <w:rsid w:val="00F963D4"/>
    <w:rsid w:val="00FA0AC4"/>
    <w:rsid w:val="00FA2DD5"/>
    <w:rsid w:val="00FA4781"/>
    <w:rsid w:val="00FA5646"/>
    <w:rsid w:val="00FA698B"/>
    <w:rsid w:val="00FB1210"/>
    <w:rsid w:val="00FB207E"/>
    <w:rsid w:val="00FB49CE"/>
    <w:rsid w:val="00FB5A61"/>
    <w:rsid w:val="00FC0033"/>
    <w:rsid w:val="00FC20AF"/>
    <w:rsid w:val="00FC3E9A"/>
    <w:rsid w:val="00FC6687"/>
    <w:rsid w:val="00FD7C6B"/>
    <w:rsid w:val="00FE52F5"/>
    <w:rsid w:val="00FE6A98"/>
    <w:rsid w:val="00FF29DE"/>
    <w:rsid w:val="00FF4D4F"/>
    <w:rsid w:val="00FF6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3F0"/>
  <w15:chartTrackingRefBased/>
  <w15:docId w15:val="{56BF9377-4044-4BAD-BB2C-698429BE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0E"/>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1C5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Web"/>
    <w:link w:val="Heading2Char"/>
    <w:uiPriority w:val="9"/>
    <w:qFormat/>
    <w:rsid w:val="003F33CA"/>
    <w:pPr>
      <w:spacing w:before="240" w:beforeAutospacing="0" w:after="240" w:afterAutospacing="0"/>
      <w:outlineLvl w:val="1"/>
    </w:pPr>
    <w:rPr>
      <w:rFonts w:ascii="Arial" w:hAnsi="Arial" w:cs="Arial"/>
      <w:color w:val="FFFFFF"/>
      <w:sz w:val="34"/>
      <w:szCs w:val="34"/>
    </w:rPr>
  </w:style>
  <w:style w:type="paragraph" w:styleId="Heading3">
    <w:name w:val="heading 3"/>
    <w:basedOn w:val="NormalWeb"/>
    <w:link w:val="Heading3Char"/>
    <w:uiPriority w:val="9"/>
    <w:qFormat/>
    <w:rsid w:val="005316B5"/>
    <w:pPr>
      <w:spacing w:before="240" w:beforeAutospacing="0" w:after="240" w:afterAutospacing="0"/>
      <w:outlineLvl w:val="2"/>
    </w:pPr>
    <w:rPr>
      <w:rFonts w:ascii="Arial" w:hAnsi="Arial" w:cs="Arial"/>
      <w:color w:val="FFFFFF"/>
      <w:sz w:val="28"/>
      <w:szCs w:val="28"/>
    </w:rPr>
  </w:style>
  <w:style w:type="paragraph" w:styleId="Heading4">
    <w:name w:val="heading 4"/>
    <w:basedOn w:val="Normal"/>
    <w:link w:val="Heading4Char"/>
    <w:uiPriority w:val="9"/>
    <w:qFormat/>
    <w:rsid w:val="00ED7D74"/>
    <w:pPr>
      <w:spacing w:before="100" w:beforeAutospacing="1" w:after="100" w:afterAutospacing="1"/>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3CA"/>
    <w:rPr>
      <w:rFonts w:ascii="Arial" w:eastAsia="Times New Roman" w:hAnsi="Arial" w:cs="Arial"/>
      <w:color w:val="FFFFFF"/>
      <w:sz w:val="34"/>
      <w:szCs w:val="34"/>
      <w:lang w:eastAsia="en-AU"/>
    </w:rPr>
  </w:style>
  <w:style w:type="character" w:customStyle="1" w:styleId="Heading3Char">
    <w:name w:val="Heading 3 Char"/>
    <w:basedOn w:val="DefaultParagraphFont"/>
    <w:link w:val="Heading3"/>
    <w:uiPriority w:val="9"/>
    <w:rsid w:val="005316B5"/>
    <w:rPr>
      <w:rFonts w:ascii="Arial" w:eastAsia="Times New Roman" w:hAnsi="Arial" w:cs="Arial"/>
      <w:color w:val="FFFFFF"/>
      <w:sz w:val="28"/>
      <w:szCs w:val="28"/>
      <w:lang w:eastAsia="en-AU"/>
    </w:rPr>
  </w:style>
  <w:style w:type="character" w:customStyle="1" w:styleId="Heading4Char">
    <w:name w:val="Heading 4 Char"/>
    <w:basedOn w:val="DefaultParagraphFont"/>
    <w:link w:val="Heading4"/>
    <w:uiPriority w:val="9"/>
    <w:rsid w:val="00ED7D74"/>
    <w:rPr>
      <w:rFonts w:ascii="Arial" w:eastAsia="Times New Roman" w:hAnsi="Arial" w:cs="Arial"/>
      <w:b/>
      <w:bCs/>
      <w:sz w:val="24"/>
      <w:szCs w:val="24"/>
      <w:lang w:eastAsia="en-AU"/>
    </w:rPr>
  </w:style>
  <w:style w:type="character" w:styleId="Hyperlink">
    <w:name w:val="Hyperlink"/>
    <w:basedOn w:val="DefaultParagraphFont"/>
    <w:uiPriority w:val="99"/>
    <w:unhideWhenUsed/>
    <w:rsid w:val="00ED7D74"/>
    <w:rPr>
      <w:color w:val="0000CC"/>
      <w:u w:val="single"/>
      <w:shd w:val="clear" w:color="auto" w:fill="auto"/>
    </w:rPr>
  </w:style>
  <w:style w:type="paragraph" w:customStyle="1" w:styleId="copyright">
    <w:name w:val="copyright"/>
    <w:basedOn w:val="Normal"/>
    <w:rsid w:val="00ED7D74"/>
    <w:pPr>
      <w:spacing w:before="100" w:beforeAutospacing="1" w:after="100" w:afterAutospacing="1"/>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ED7D74"/>
  </w:style>
  <w:style w:type="paragraph" w:styleId="NormalWeb">
    <w:name w:val="Normal (Web)"/>
    <w:basedOn w:val="Normal"/>
    <w:uiPriority w:val="99"/>
    <w:unhideWhenUsed/>
    <w:rsid w:val="00ED7D7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D7D74"/>
    <w:rPr>
      <w:i/>
      <w:iCs/>
    </w:rPr>
  </w:style>
  <w:style w:type="character" w:customStyle="1" w:styleId="Heading1Char">
    <w:name w:val="Heading 1 Char"/>
    <w:basedOn w:val="DefaultParagraphFont"/>
    <w:link w:val="Heading1"/>
    <w:uiPriority w:val="9"/>
    <w:rsid w:val="001C500E"/>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606ABF"/>
    <w:rPr>
      <w:color w:val="808080"/>
      <w:shd w:val="clear" w:color="auto" w:fill="E6E6E6"/>
    </w:rPr>
  </w:style>
  <w:style w:type="character" w:styleId="FollowedHyperlink">
    <w:name w:val="FollowedHyperlink"/>
    <w:basedOn w:val="DefaultParagraphFont"/>
    <w:uiPriority w:val="99"/>
    <w:semiHidden/>
    <w:unhideWhenUsed/>
    <w:rsid w:val="00E70538"/>
    <w:rPr>
      <w:color w:val="954F72" w:themeColor="followedHyperlink"/>
      <w:u w:val="single"/>
    </w:rPr>
  </w:style>
  <w:style w:type="paragraph" w:styleId="TOCHeading">
    <w:name w:val="TOC Heading"/>
    <w:basedOn w:val="Heading1"/>
    <w:next w:val="Normal"/>
    <w:uiPriority w:val="39"/>
    <w:unhideWhenUsed/>
    <w:qFormat/>
    <w:rsid w:val="00E614B1"/>
    <w:pPr>
      <w:spacing w:line="259" w:lineRule="auto"/>
      <w:outlineLvl w:val="9"/>
    </w:pPr>
    <w:rPr>
      <w:lang w:val="en-US" w:eastAsia="en-US"/>
    </w:rPr>
  </w:style>
  <w:style w:type="paragraph" w:styleId="TOC2">
    <w:name w:val="toc 2"/>
    <w:basedOn w:val="Normal"/>
    <w:next w:val="Normal"/>
    <w:autoRedefine/>
    <w:uiPriority w:val="39"/>
    <w:unhideWhenUsed/>
    <w:rsid w:val="00E614B1"/>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E614B1"/>
    <w:pPr>
      <w:ind w:left="440"/>
    </w:pPr>
    <w:rPr>
      <w:rFonts w:asciiTheme="minorHAnsi" w:hAnsiTheme="minorHAnsi" w:cstheme="minorHAnsi"/>
      <w:sz w:val="20"/>
      <w:szCs w:val="20"/>
    </w:rPr>
  </w:style>
  <w:style w:type="paragraph" w:styleId="ListParagraph">
    <w:name w:val="List Paragraph"/>
    <w:basedOn w:val="Normal"/>
    <w:uiPriority w:val="34"/>
    <w:qFormat/>
    <w:rsid w:val="004B4CA7"/>
    <w:pPr>
      <w:ind w:left="720"/>
      <w:contextualSpacing/>
    </w:pPr>
  </w:style>
  <w:style w:type="paragraph" w:styleId="TOC1">
    <w:name w:val="toc 1"/>
    <w:basedOn w:val="Normal"/>
    <w:next w:val="Normal"/>
    <w:autoRedefine/>
    <w:uiPriority w:val="39"/>
    <w:unhideWhenUsed/>
    <w:rsid w:val="002E3F90"/>
    <w:pPr>
      <w:spacing w:before="120"/>
    </w:pPr>
    <w:rPr>
      <w:rFonts w:asciiTheme="minorHAnsi" w:hAnsiTheme="minorHAnsi" w:cstheme="minorHAnsi"/>
      <w:b/>
      <w:bCs/>
      <w:i/>
      <w:iCs/>
      <w:sz w:val="24"/>
      <w:szCs w:val="24"/>
    </w:rPr>
  </w:style>
  <w:style w:type="character" w:customStyle="1" w:styleId="apple-converted-space">
    <w:name w:val="apple-converted-space"/>
    <w:basedOn w:val="DefaultParagraphFont"/>
    <w:rsid w:val="00327C89"/>
  </w:style>
  <w:style w:type="paragraph" w:styleId="TOC4">
    <w:name w:val="toc 4"/>
    <w:basedOn w:val="Normal"/>
    <w:next w:val="Normal"/>
    <w:autoRedefine/>
    <w:uiPriority w:val="39"/>
    <w:semiHidden/>
    <w:unhideWhenUsed/>
    <w:rsid w:val="00327C8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27C8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27C8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27C8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27C8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27C89"/>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2767">
      <w:bodyDiv w:val="1"/>
      <w:marLeft w:val="0"/>
      <w:marRight w:val="0"/>
      <w:marTop w:val="0"/>
      <w:marBottom w:val="0"/>
      <w:divBdr>
        <w:top w:val="none" w:sz="0" w:space="0" w:color="auto"/>
        <w:left w:val="none" w:sz="0" w:space="0" w:color="auto"/>
        <w:bottom w:val="none" w:sz="0" w:space="0" w:color="auto"/>
        <w:right w:val="none" w:sz="0" w:space="0" w:color="auto"/>
      </w:divBdr>
      <w:divsChild>
        <w:div w:id="1575314372">
          <w:marLeft w:val="-720"/>
          <w:marRight w:val="0"/>
          <w:marTop w:val="0"/>
          <w:marBottom w:val="0"/>
          <w:divBdr>
            <w:top w:val="none" w:sz="0" w:space="0" w:color="auto"/>
            <w:left w:val="none" w:sz="0" w:space="0" w:color="auto"/>
            <w:bottom w:val="none" w:sz="0" w:space="0" w:color="auto"/>
            <w:right w:val="none" w:sz="0" w:space="0" w:color="auto"/>
          </w:divBdr>
        </w:div>
      </w:divsChild>
    </w:div>
    <w:div w:id="184250564">
      <w:bodyDiv w:val="1"/>
      <w:marLeft w:val="0"/>
      <w:marRight w:val="0"/>
      <w:marTop w:val="0"/>
      <w:marBottom w:val="0"/>
      <w:divBdr>
        <w:top w:val="none" w:sz="0" w:space="0" w:color="auto"/>
        <w:left w:val="none" w:sz="0" w:space="0" w:color="auto"/>
        <w:bottom w:val="none" w:sz="0" w:space="0" w:color="auto"/>
        <w:right w:val="none" w:sz="0" w:space="0" w:color="auto"/>
      </w:divBdr>
    </w:div>
    <w:div w:id="202519216">
      <w:bodyDiv w:val="1"/>
      <w:marLeft w:val="0"/>
      <w:marRight w:val="0"/>
      <w:marTop w:val="0"/>
      <w:marBottom w:val="0"/>
      <w:divBdr>
        <w:top w:val="none" w:sz="0" w:space="0" w:color="auto"/>
        <w:left w:val="none" w:sz="0" w:space="0" w:color="auto"/>
        <w:bottom w:val="none" w:sz="0" w:space="0" w:color="auto"/>
        <w:right w:val="none" w:sz="0" w:space="0" w:color="auto"/>
      </w:divBdr>
    </w:div>
    <w:div w:id="738359799">
      <w:bodyDiv w:val="1"/>
      <w:marLeft w:val="0"/>
      <w:marRight w:val="0"/>
      <w:marTop w:val="0"/>
      <w:marBottom w:val="0"/>
      <w:divBdr>
        <w:top w:val="none" w:sz="0" w:space="0" w:color="auto"/>
        <w:left w:val="none" w:sz="0" w:space="0" w:color="auto"/>
        <w:bottom w:val="none" w:sz="0" w:space="0" w:color="auto"/>
        <w:right w:val="none" w:sz="0" w:space="0" w:color="auto"/>
      </w:divBdr>
      <w:divsChild>
        <w:div w:id="1934123356">
          <w:marLeft w:val="0"/>
          <w:marRight w:val="0"/>
          <w:marTop w:val="0"/>
          <w:marBottom w:val="240"/>
          <w:divBdr>
            <w:top w:val="none" w:sz="0" w:space="0" w:color="auto"/>
            <w:left w:val="none" w:sz="0" w:space="0" w:color="auto"/>
            <w:bottom w:val="none" w:sz="0" w:space="0" w:color="auto"/>
            <w:right w:val="none" w:sz="0" w:space="0" w:color="auto"/>
          </w:divBdr>
        </w:div>
      </w:divsChild>
    </w:div>
    <w:div w:id="785269025">
      <w:bodyDiv w:val="1"/>
      <w:marLeft w:val="0"/>
      <w:marRight w:val="0"/>
      <w:marTop w:val="0"/>
      <w:marBottom w:val="0"/>
      <w:divBdr>
        <w:top w:val="none" w:sz="0" w:space="0" w:color="auto"/>
        <w:left w:val="none" w:sz="0" w:space="0" w:color="auto"/>
        <w:bottom w:val="none" w:sz="0" w:space="0" w:color="auto"/>
        <w:right w:val="none" w:sz="0" w:space="0" w:color="auto"/>
      </w:divBdr>
      <w:divsChild>
        <w:div w:id="642122887">
          <w:marLeft w:val="-720"/>
          <w:marRight w:val="0"/>
          <w:marTop w:val="0"/>
          <w:marBottom w:val="0"/>
          <w:divBdr>
            <w:top w:val="none" w:sz="0" w:space="0" w:color="auto"/>
            <w:left w:val="none" w:sz="0" w:space="0" w:color="auto"/>
            <w:bottom w:val="none" w:sz="0" w:space="0" w:color="auto"/>
            <w:right w:val="none" w:sz="0" w:space="0" w:color="auto"/>
          </w:divBdr>
        </w:div>
      </w:divsChild>
    </w:div>
    <w:div w:id="821428999">
      <w:bodyDiv w:val="1"/>
      <w:marLeft w:val="0"/>
      <w:marRight w:val="0"/>
      <w:marTop w:val="0"/>
      <w:marBottom w:val="0"/>
      <w:divBdr>
        <w:top w:val="none" w:sz="0" w:space="0" w:color="auto"/>
        <w:left w:val="none" w:sz="0" w:space="0" w:color="auto"/>
        <w:bottom w:val="none" w:sz="0" w:space="0" w:color="auto"/>
        <w:right w:val="none" w:sz="0" w:space="0" w:color="auto"/>
      </w:divBdr>
    </w:div>
    <w:div w:id="860168935">
      <w:bodyDiv w:val="1"/>
      <w:marLeft w:val="0"/>
      <w:marRight w:val="0"/>
      <w:marTop w:val="0"/>
      <w:marBottom w:val="0"/>
      <w:divBdr>
        <w:top w:val="none" w:sz="0" w:space="0" w:color="auto"/>
        <w:left w:val="none" w:sz="0" w:space="0" w:color="auto"/>
        <w:bottom w:val="none" w:sz="0" w:space="0" w:color="auto"/>
        <w:right w:val="none" w:sz="0" w:space="0" w:color="auto"/>
      </w:divBdr>
      <w:divsChild>
        <w:div w:id="970135592">
          <w:marLeft w:val="0"/>
          <w:marRight w:val="0"/>
          <w:marTop w:val="0"/>
          <w:marBottom w:val="0"/>
          <w:divBdr>
            <w:top w:val="none" w:sz="0" w:space="0" w:color="auto"/>
            <w:left w:val="none" w:sz="0" w:space="0" w:color="auto"/>
            <w:bottom w:val="none" w:sz="0" w:space="0" w:color="auto"/>
            <w:right w:val="none" w:sz="0" w:space="0" w:color="auto"/>
          </w:divBdr>
        </w:div>
      </w:divsChild>
    </w:div>
    <w:div w:id="1015032681">
      <w:bodyDiv w:val="1"/>
      <w:marLeft w:val="0"/>
      <w:marRight w:val="0"/>
      <w:marTop w:val="0"/>
      <w:marBottom w:val="0"/>
      <w:divBdr>
        <w:top w:val="none" w:sz="0" w:space="0" w:color="auto"/>
        <w:left w:val="none" w:sz="0" w:space="0" w:color="auto"/>
        <w:bottom w:val="none" w:sz="0" w:space="0" w:color="auto"/>
        <w:right w:val="none" w:sz="0" w:space="0" w:color="auto"/>
      </w:divBdr>
    </w:div>
    <w:div w:id="1068186378">
      <w:bodyDiv w:val="1"/>
      <w:marLeft w:val="0"/>
      <w:marRight w:val="0"/>
      <w:marTop w:val="0"/>
      <w:marBottom w:val="0"/>
      <w:divBdr>
        <w:top w:val="none" w:sz="0" w:space="0" w:color="auto"/>
        <w:left w:val="none" w:sz="0" w:space="0" w:color="auto"/>
        <w:bottom w:val="none" w:sz="0" w:space="0" w:color="auto"/>
        <w:right w:val="none" w:sz="0" w:space="0" w:color="auto"/>
      </w:divBdr>
    </w:div>
    <w:div w:id="1219127847">
      <w:bodyDiv w:val="1"/>
      <w:marLeft w:val="0"/>
      <w:marRight w:val="0"/>
      <w:marTop w:val="0"/>
      <w:marBottom w:val="0"/>
      <w:divBdr>
        <w:top w:val="none" w:sz="0" w:space="0" w:color="auto"/>
        <w:left w:val="none" w:sz="0" w:space="0" w:color="auto"/>
        <w:bottom w:val="none" w:sz="0" w:space="0" w:color="auto"/>
        <w:right w:val="none" w:sz="0" w:space="0" w:color="auto"/>
      </w:divBdr>
      <w:divsChild>
        <w:div w:id="960696391">
          <w:marLeft w:val="0"/>
          <w:marRight w:val="0"/>
          <w:marTop w:val="0"/>
          <w:marBottom w:val="240"/>
          <w:divBdr>
            <w:top w:val="none" w:sz="0" w:space="0" w:color="auto"/>
            <w:left w:val="none" w:sz="0" w:space="0" w:color="auto"/>
            <w:bottom w:val="none" w:sz="0" w:space="0" w:color="auto"/>
            <w:right w:val="none" w:sz="0" w:space="0" w:color="auto"/>
          </w:divBdr>
        </w:div>
        <w:div w:id="750197467">
          <w:marLeft w:val="0"/>
          <w:marRight w:val="0"/>
          <w:marTop w:val="0"/>
          <w:marBottom w:val="0"/>
          <w:divBdr>
            <w:top w:val="none" w:sz="0" w:space="0" w:color="auto"/>
            <w:left w:val="none" w:sz="0" w:space="0" w:color="auto"/>
            <w:bottom w:val="none" w:sz="0" w:space="0" w:color="auto"/>
            <w:right w:val="none" w:sz="0" w:space="0" w:color="auto"/>
          </w:divBdr>
        </w:div>
      </w:divsChild>
    </w:div>
    <w:div w:id="1303197617">
      <w:bodyDiv w:val="1"/>
      <w:marLeft w:val="0"/>
      <w:marRight w:val="0"/>
      <w:marTop w:val="0"/>
      <w:marBottom w:val="0"/>
      <w:divBdr>
        <w:top w:val="none" w:sz="0" w:space="0" w:color="auto"/>
        <w:left w:val="none" w:sz="0" w:space="0" w:color="auto"/>
        <w:bottom w:val="none" w:sz="0" w:space="0" w:color="auto"/>
        <w:right w:val="none" w:sz="0" w:space="0" w:color="auto"/>
      </w:divBdr>
    </w:div>
    <w:div w:id="1853913351">
      <w:bodyDiv w:val="1"/>
      <w:marLeft w:val="0"/>
      <w:marRight w:val="0"/>
      <w:marTop w:val="0"/>
      <w:marBottom w:val="0"/>
      <w:divBdr>
        <w:top w:val="none" w:sz="0" w:space="0" w:color="auto"/>
        <w:left w:val="none" w:sz="0" w:space="0" w:color="auto"/>
        <w:bottom w:val="none" w:sz="0" w:space="0" w:color="auto"/>
        <w:right w:val="none" w:sz="0" w:space="0" w:color="auto"/>
      </w:divBdr>
    </w:div>
    <w:div w:id="20113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UAAG20/" TargetMode="External"/><Relationship Id="rId3" Type="http://schemas.openxmlformats.org/officeDocument/2006/relationships/styles" Target="styles.xml"/><Relationship Id="rId7" Type="http://schemas.openxmlformats.org/officeDocument/2006/relationships/hyperlink" Target="https://www.w3.org/TR/ATAG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3.org/TR/WCAG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3A63-181B-417D-938E-8BABF780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Hollier</dc:creator>
  <cp:keywords/>
  <dc:description/>
  <cp:lastModifiedBy>Scott Hollier</cp:lastModifiedBy>
  <cp:revision>11</cp:revision>
  <dcterms:created xsi:type="dcterms:W3CDTF">2024-06-25T02:55:00Z</dcterms:created>
  <dcterms:modified xsi:type="dcterms:W3CDTF">2024-06-25T08:46:00Z</dcterms:modified>
</cp:coreProperties>
</file>