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1"/>
        <w:keepLines w:val="1"/>
        <w:spacing w:after="240" w:before="480" w:lineRule="auto"/>
        <w:jc w:val="center"/>
        <w:rPr>
          <w:vertAlign w:val="baseline"/>
        </w:rPr>
      </w:pPr>
      <w:bookmarkStart w:colFirst="0" w:colLast="0" w:name="_heading=h.wyah1yl9mcwy" w:id="0"/>
      <w:bookmarkEnd w:id="0"/>
      <w:r w:rsidDel="00000000" w:rsidR="00000000" w:rsidRPr="00000000">
        <w:rPr>
          <w:rtl w:val="0"/>
        </w:rPr>
        <w:t xml:space="preserve">A11Y Métadata crosswalk </w:t>
        <w:br w:type="textWrapping"/>
        <w:t xml:space="preserve">(from EDRLab french workshops)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pPr>
      <w:r w:rsidDel="00000000" w:rsidR="00000000" w:rsidRPr="00000000">
        <w:rPr>
          <w:rtl w:val="0"/>
        </w:rPr>
        <w:t xml:space="preserve">Work in progress.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 xml:space="preserve">This document proposes a correspondence between the elements to be displayed in the user interfaces and the main metadata standards. It is to be completed and will allow to identify the gaps in each standard and to complete the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hyperlink r:id="rId7">
        <w:r w:rsidDel="00000000" w:rsidR="00000000" w:rsidRPr="00000000">
          <w:rPr>
            <w:rFonts w:ascii="Cambria" w:cs="Cambria" w:eastAsia="Cambria" w:hAnsi="Cambria"/>
            <w:b w:val="0"/>
            <w:i w:val="0"/>
            <w:smallCaps w:val="0"/>
            <w:strike w:val="0"/>
            <w:color w:val="4f81bd"/>
            <w:sz w:val="24"/>
            <w:szCs w:val="24"/>
            <w:u w:val="none"/>
            <w:shd w:fill="auto" w:val="clear"/>
            <w:vertAlign w:val="baseline"/>
            <w:rtl w:val="0"/>
          </w:rPr>
          <w:t xml:space="preserve">W3C Schema.org Accessibility Properties Crosswalk</w:t>
        </w:r>
      </w:hyperlink>
      <w:r w:rsidDel="00000000" w:rsidR="00000000" w:rsidRPr="00000000">
        <w:rPr>
          <w:rtl w:val="0"/>
        </w:rPr>
      </w:r>
    </w:p>
    <w:p w:rsidR="00000000" w:rsidDel="00000000" w:rsidP="00000000" w:rsidRDefault="00000000" w:rsidRPr="00000000" w14:paraId="00000004">
      <w:pPr>
        <w:pStyle w:val="Heading2"/>
        <w:keepNext w:val="0"/>
        <w:keepLines w:val="0"/>
        <w:shd w:fill="auto" w:val="clear"/>
        <w:spacing w:after="80" w:before="280" w:line="276" w:lineRule="auto"/>
        <w:rPr/>
      </w:pPr>
      <w:bookmarkStart w:colFirst="0" w:colLast="0" w:name="_heading=h.o6ikqek3q529" w:id="1"/>
      <w:bookmarkEnd w:id="1"/>
      <w:r w:rsidDel="00000000" w:rsidR="00000000" w:rsidRPr="00000000">
        <w:rPr>
          <w:rtl w:val="0"/>
        </w:rPr>
        <w:t xml:space="preserve">Reading mode</w:t>
      </w:r>
    </w:p>
    <w:p w:rsidR="00000000" w:rsidDel="00000000" w:rsidP="00000000" w:rsidRDefault="00000000" w:rsidRPr="00000000" w14:paraId="00000005">
      <w:pPr>
        <w:pStyle w:val="Heading3"/>
        <w:spacing w:line="276" w:lineRule="auto"/>
        <w:rPr/>
      </w:pPr>
      <w:bookmarkStart w:colFirst="0" w:colLast="0" w:name="_heading=h.jrn1k4le91a1" w:id="2"/>
      <w:bookmarkEnd w:id="2"/>
      <w:r w:rsidDel="00000000" w:rsidR="00000000" w:rsidRPr="00000000">
        <w:rPr>
          <w:rtl w:val="0"/>
        </w:rPr>
        <w:t xml:space="preserve">Reflowable</w:t>
      </w:r>
    </w:p>
    <w:p w:rsidR="00000000" w:rsidDel="00000000" w:rsidP="00000000" w:rsidRDefault="00000000" w:rsidRPr="00000000" w14:paraId="00000006">
      <w:pPr>
        <w:numPr>
          <w:ilvl w:val="0"/>
          <w:numId w:val="1"/>
        </w:numPr>
        <w:spacing w:after="36" w:before="36" w:lineRule="auto"/>
        <w:ind w:left="720" w:hanging="480"/>
        <w:rPr>
          <w:rFonts w:ascii="Cambria" w:cs="Cambria" w:eastAsia="Cambria" w:hAnsi="Cambria"/>
        </w:rPr>
      </w:pPr>
      <w:r w:rsidDel="00000000" w:rsidR="00000000" w:rsidRPr="00000000">
        <w:rPr>
          <w:b w:val="1"/>
          <w:rtl w:val="0"/>
        </w:rPr>
        <w:t xml:space="preserve">Note</w:t>
      </w:r>
      <w:r w:rsidDel="00000000" w:rsidR="00000000" w:rsidRPr="00000000">
        <w:rPr>
          <w:rtl w:val="0"/>
        </w:rPr>
        <w:t xml:space="preserve"> : </w:t>
      </w:r>
    </w:p>
    <w:p w:rsidR="00000000" w:rsidDel="00000000" w:rsidP="00000000" w:rsidRDefault="00000000" w:rsidRPr="00000000" w14:paraId="00000007">
      <w:pPr>
        <w:numPr>
          <w:ilvl w:val="0"/>
          <w:numId w:val="1"/>
        </w:numPr>
        <w:spacing w:after="36" w:before="36" w:lineRule="auto"/>
        <w:ind w:left="720" w:hanging="480"/>
        <w:rPr>
          <w:rFonts w:ascii="Cambria" w:cs="Cambria" w:eastAsia="Cambria" w:hAnsi="Cambria"/>
        </w:rPr>
      </w:pPr>
      <w:r w:rsidDel="00000000" w:rsidR="00000000" w:rsidRPr="00000000">
        <w:rPr>
          <w:b w:val="1"/>
          <w:rtl w:val="0"/>
        </w:rPr>
        <w:t xml:space="preserve">ONIX</w:t>
      </w:r>
      <w:r w:rsidDel="00000000" w:rsidR="00000000" w:rsidRPr="00000000">
        <w:rPr>
          <w:rtl w:val="0"/>
        </w:rPr>
        <w:t xml:space="preserve"> : </w:t>
      </w:r>
      <w:hyperlink r:id="rId8">
        <w:r w:rsidDel="00000000" w:rsidR="00000000" w:rsidRPr="00000000">
          <w:rPr>
            <w:color w:val="4f81bd"/>
            <w:rtl w:val="0"/>
          </w:rPr>
          <w:t xml:space="preserve">Liste 175 Code E200 : Redimensionnable.</w:t>
        </w:r>
      </w:hyperlink>
      <w:r w:rsidDel="00000000" w:rsidR="00000000" w:rsidRPr="00000000">
        <w:rPr>
          <w:rtl w:val="0"/>
        </w:rPr>
      </w:r>
    </w:p>
    <w:p w:rsidR="00000000" w:rsidDel="00000000" w:rsidP="00000000" w:rsidRDefault="00000000" w:rsidRPr="00000000" w14:paraId="00000008">
      <w:pPr>
        <w:numPr>
          <w:ilvl w:val="0"/>
          <w:numId w:val="1"/>
        </w:numPr>
        <w:spacing w:after="36" w:before="36" w:lineRule="auto"/>
        <w:ind w:left="720" w:hanging="480"/>
        <w:rPr>
          <w:rFonts w:ascii="Cambria" w:cs="Cambria" w:eastAsia="Cambria" w:hAnsi="Cambria"/>
        </w:rPr>
      </w:pPr>
      <w:r w:rsidDel="00000000" w:rsidR="00000000" w:rsidRPr="00000000">
        <w:rPr>
          <w:b w:val="1"/>
          <w:rtl w:val="0"/>
        </w:rPr>
        <w:t xml:space="preserve">Schema.org</w:t>
      </w:r>
      <w:r w:rsidDel="00000000" w:rsidR="00000000" w:rsidRPr="00000000">
        <w:rPr>
          <w:rtl w:val="0"/>
        </w:rPr>
        <w:t xml:space="preserve"> : displayTransformability</w:t>
      </w:r>
    </w:p>
    <w:p w:rsidR="00000000" w:rsidDel="00000000" w:rsidP="00000000" w:rsidRDefault="00000000" w:rsidRPr="00000000" w14:paraId="00000009">
      <w:pPr>
        <w:numPr>
          <w:ilvl w:val="0"/>
          <w:numId w:val="1"/>
        </w:numPr>
        <w:spacing w:after="36" w:before="36" w:lineRule="auto"/>
        <w:ind w:left="720" w:hanging="480"/>
        <w:rPr>
          <w:rFonts w:ascii="Cambria" w:cs="Cambria" w:eastAsia="Cambria" w:hAnsi="Cambria"/>
        </w:rPr>
      </w:pPr>
      <w:r w:rsidDel="00000000" w:rsidR="00000000" w:rsidRPr="00000000">
        <w:rPr>
          <w:b w:val="1"/>
          <w:rtl w:val="0"/>
        </w:rPr>
        <w:t xml:space="preserve">MARC21</w:t>
      </w:r>
      <w:r w:rsidDel="00000000" w:rsidR="00000000" w:rsidRPr="00000000">
        <w:rPr>
          <w:rtl w:val="0"/>
        </w:rPr>
        <w:t xml:space="preserve"> :</w:t>
      </w:r>
    </w:p>
    <w:p w:rsidR="00000000" w:rsidDel="00000000" w:rsidP="00000000" w:rsidRDefault="00000000" w:rsidRPr="00000000" w14:paraId="0000000A">
      <w:pPr>
        <w:numPr>
          <w:ilvl w:val="0"/>
          <w:numId w:val="1"/>
        </w:numPr>
        <w:spacing w:after="36" w:before="36" w:lineRule="auto"/>
        <w:ind w:left="720" w:hanging="480"/>
        <w:rPr>
          <w:rFonts w:ascii="Cambria" w:cs="Cambria" w:eastAsia="Cambria" w:hAnsi="Cambria"/>
        </w:rPr>
      </w:pPr>
      <w:r w:rsidDel="00000000" w:rsidR="00000000" w:rsidRPr="00000000">
        <w:rPr>
          <w:b w:val="1"/>
          <w:rtl w:val="0"/>
        </w:rPr>
        <w:t xml:space="preserve">UNIMARC</w:t>
      </w:r>
      <w:r w:rsidDel="00000000" w:rsidR="00000000" w:rsidRPr="00000000">
        <w:rPr>
          <w:rtl w:val="0"/>
        </w:rPr>
        <w:t xml:space="preserve"> :</w:t>
      </w:r>
    </w:p>
    <w:p w:rsidR="00000000" w:rsidDel="00000000" w:rsidP="00000000" w:rsidRDefault="00000000" w:rsidRPr="00000000" w14:paraId="0000000B">
      <w:pPr>
        <w:pStyle w:val="Heading3"/>
        <w:spacing w:after="180" w:before="180" w:lineRule="auto"/>
        <w:rPr/>
      </w:pPr>
      <w:bookmarkStart w:colFirst="0" w:colLast="0" w:name="_heading=h.gov5lxo73o8m" w:id="3"/>
      <w:bookmarkEnd w:id="3"/>
      <w:r w:rsidDel="00000000" w:rsidR="00000000" w:rsidRPr="00000000">
        <w:rPr>
          <w:rtl w:val="0"/>
        </w:rPr>
        <w:t xml:space="preserve">Fixed layout</w:t>
      </w:r>
    </w:p>
    <w:p w:rsidR="00000000" w:rsidDel="00000000" w:rsidP="00000000" w:rsidRDefault="00000000" w:rsidRPr="00000000" w14:paraId="0000000C">
      <w:pPr>
        <w:numPr>
          <w:ilvl w:val="0"/>
          <w:numId w:val="10"/>
        </w:numPr>
        <w:spacing w:after="36" w:before="36" w:lineRule="auto"/>
        <w:ind w:left="720" w:hanging="480"/>
        <w:rPr>
          <w:rFonts w:ascii="Cambria" w:cs="Cambria" w:eastAsia="Cambria" w:hAnsi="Cambria"/>
        </w:rPr>
      </w:pPr>
      <w:r w:rsidDel="00000000" w:rsidR="00000000" w:rsidRPr="00000000">
        <w:rPr>
          <w:b w:val="1"/>
          <w:rtl w:val="0"/>
        </w:rPr>
        <w:t xml:space="preserve">Note</w:t>
      </w:r>
      <w:r w:rsidDel="00000000" w:rsidR="00000000" w:rsidRPr="00000000">
        <w:rPr>
          <w:rtl w:val="0"/>
        </w:rPr>
        <w:t xml:space="preserve"> :</w:t>
      </w:r>
    </w:p>
    <w:p w:rsidR="00000000" w:rsidDel="00000000" w:rsidP="00000000" w:rsidRDefault="00000000" w:rsidRPr="00000000" w14:paraId="0000000D">
      <w:pPr>
        <w:numPr>
          <w:ilvl w:val="0"/>
          <w:numId w:val="10"/>
        </w:numPr>
        <w:spacing w:after="36" w:before="36" w:lineRule="auto"/>
        <w:ind w:left="720" w:hanging="480"/>
        <w:rPr>
          <w:rFonts w:ascii="Cambria" w:cs="Cambria" w:eastAsia="Cambria" w:hAnsi="Cambria"/>
        </w:rPr>
      </w:pPr>
      <w:r w:rsidDel="00000000" w:rsidR="00000000" w:rsidRPr="00000000">
        <w:rPr>
          <w:b w:val="1"/>
          <w:rtl w:val="0"/>
        </w:rPr>
        <w:t xml:space="preserve">ONIX</w:t>
      </w:r>
      <w:r w:rsidDel="00000000" w:rsidR="00000000" w:rsidRPr="00000000">
        <w:rPr>
          <w:rtl w:val="0"/>
        </w:rPr>
        <w:t xml:space="preserve"> : Liste 175 Code E201 : Format fixe.</w:t>
      </w:r>
    </w:p>
    <w:p w:rsidR="00000000" w:rsidDel="00000000" w:rsidP="00000000" w:rsidRDefault="00000000" w:rsidRPr="00000000" w14:paraId="0000000E">
      <w:pPr>
        <w:numPr>
          <w:ilvl w:val="0"/>
          <w:numId w:val="10"/>
        </w:numPr>
        <w:spacing w:after="36" w:before="36" w:lineRule="auto"/>
        <w:ind w:left="720" w:hanging="480"/>
        <w:rPr>
          <w:rFonts w:ascii="Cambria" w:cs="Cambria" w:eastAsia="Cambria" w:hAnsi="Cambria"/>
        </w:rPr>
      </w:pPr>
      <w:r w:rsidDel="00000000" w:rsidR="00000000" w:rsidRPr="00000000">
        <w:rPr>
          <w:b w:val="1"/>
          <w:rtl w:val="0"/>
        </w:rPr>
        <w:t xml:space="preserve">Schema.org</w:t>
      </w:r>
      <w:r w:rsidDel="00000000" w:rsidR="00000000" w:rsidRPr="00000000">
        <w:rPr>
          <w:rtl w:val="0"/>
        </w:rPr>
        <w:t xml:space="preserve"> :</w:t>
      </w:r>
    </w:p>
    <w:p w:rsidR="00000000" w:rsidDel="00000000" w:rsidP="00000000" w:rsidRDefault="00000000" w:rsidRPr="00000000" w14:paraId="0000000F">
      <w:pPr>
        <w:numPr>
          <w:ilvl w:val="0"/>
          <w:numId w:val="10"/>
        </w:numPr>
        <w:spacing w:after="36" w:before="36" w:lineRule="auto"/>
        <w:ind w:left="720" w:hanging="480"/>
        <w:rPr>
          <w:rFonts w:ascii="Cambria" w:cs="Cambria" w:eastAsia="Cambria" w:hAnsi="Cambria"/>
        </w:rPr>
      </w:pPr>
      <w:r w:rsidDel="00000000" w:rsidR="00000000" w:rsidRPr="00000000">
        <w:rPr>
          <w:b w:val="1"/>
          <w:rtl w:val="0"/>
        </w:rPr>
        <w:t xml:space="preserve">MARC21</w:t>
      </w:r>
      <w:r w:rsidDel="00000000" w:rsidR="00000000" w:rsidRPr="00000000">
        <w:rPr>
          <w:rtl w:val="0"/>
        </w:rPr>
        <w:t xml:space="preserve"> :</w:t>
      </w:r>
    </w:p>
    <w:p w:rsidR="00000000" w:rsidDel="00000000" w:rsidP="00000000" w:rsidRDefault="00000000" w:rsidRPr="00000000" w14:paraId="00000010">
      <w:pPr>
        <w:numPr>
          <w:ilvl w:val="0"/>
          <w:numId w:val="10"/>
        </w:numPr>
        <w:spacing w:after="36" w:before="36" w:lineRule="auto"/>
        <w:ind w:left="720" w:hanging="480"/>
        <w:rPr>
          <w:rFonts w:ascii="Cambria" w:cs="Cambria" w:eastAsia="Cambria" w:hAnsi="Cambria"/>
        </w:rPr>
      </w:pPr>
      <w:r w:rsidDel="00000000" w:rsidR="00000000" w:rsidRPr="00000000">
        <w:rPr>
          <w:b w:val="1"/>
          <w:rtl w:val="0"/>
        </w:rPr>
        <w:t xml:space="preserve">UNIMARC</w:t>
      </w:r>
      <w:r w:rsidDel="00000000" w:rsidR="00000000" w:rsidRPr="00000000">
        <w:rPr>
          <w:rtl w:val="0"/>
        </w:rPr>
        <w:t xml:space="preserve"> :</w:t>
      </w:r>
    </w:p>
    <w:p w:rsidR="00000000" w:rsidDel="00000000" w:rsidP="00000000" w:rsidRDefault="00000000" w:rsidRPr="00000000" w14:paraId="00000011">
      <w:pPr>
        <w:pStyle w:val="Heading3"/>
        <w:spacing w:after="180" w:before="180" w:lineRule="auto"/>
        <w:rPr/>
      </w:pPr>
      <w:bookmarkStart w:colFirst="0" w:colLast="0" w:name="_heading=h.7c1jzbqkwtko" w:id="4"/>
      <w:bookmarkEnd w:id="4"/>
      <w:r w:rsidDel="00000000" w:rsidR="00000000" w:rsidRPr="00000000">
        <w:rPr>
          <w:rtl w:val="0"/>
        </w:rPr>
        <w:t xml:space="preserve">Fully rendered as text</w:t>
      </w:r>
    </w:p>
    <w:p w:rsidR="00000000" w:rsidDel="00000000" w:rsidP="00000000" w:rsidRDefault="00000000" w:rsidRPr="00000000" w14:paraId="00000012">
      <w:pPr>
        <w:numPr>
          <w:ilvl w:val="0"/>
          <w:numId w:val="11"/>
        </w:numPr>
        <w:spacing w:after="36" w:before="36" w:lineRule="auto"/>
        <w:ind w:left="720" w:hanging="480"/>
        <w:rPr>
          <w:rFonts w:ascii="Cambria" w:cs="Cambria" w:eastAsia="Cambria" w:hAnsi="Cambria"/>
        </w:rPr>
      </w:pPr>
      <w:r w:rsidDel="00000000" w:rsidR="00000000" w:rsidRPr="00000000">
        <w:rPr>
          <w:b w:val="1"/>
          <w:rtl w:val="0"/>
        </w:rPr>
        <w:t xml:space="preserve">Note</w:t>
      </w:r>
      <w:r w:rsidDel="00000000" w:rsidR="00000000" w:rsidRPr="00000000">
        <w:rPr>
          <w:rtl w:val="0"/>
        </w:rPr>
        <w:t xml:space="preserve"> : DRM placed by vendor could affect this</w:t>
      </w:r>
    </w:p>
    <w:p w:rsidR="00000000" w:rsidDel="00000000" w:rsidP="00000000" w:rsidRDefault="00000000" w:rsidRPr="00000000" w14:paraId="00000013">
      <w:pPr>
        <w:numPr>
          <w:ilvl w:val="0"/>
          <w:numId w:val="11"/>
        </w:numPr>
        <w:spacing w:after="36" w:before="36" w:lineRule="auto"/>
        <w:ind w:left="720" w:hanging="480"/>
        <w:rPr>
          <w:rFonts w:ascii="Cambria" w:cs="Cambria" w:eastAsia="Cambria" w:hAnsi="Cambria"/>
        </w:rPr>
      </w:pPr>
      <w:r w:rsidDel="00000000" w:rsidR="00000000" w:rsidRPr="00000000">
        <w:rPr>
          <w:b w:val="1"/>
          <w:rtl w:val="0"/>
        </w:rPr>
        <w:t xml:space="preserve">ONIX</w:t>
      </w:r>
      <w:r w:rsidDel="00000000" w:rsidR="00000000" w:rsidRPr="00000000">
        <w:rPr>
          <w:rtl w:val="0"/>
        </w:rPr>
        <w:t xml:space="preserve"> : Liste 81 Code 10 + liste 196 Code 10 + 16</w:t>
      </w:r>
    </w:p>
    <w:p w:rsidR="00000000" w:rsidDel="00000000" w:rsidP="00000000" w:rsidRDefault="00000000" w:rsidRPr="00000000" w14:paraId="00000014">
      <w:pPr>
        <w:numPr>
          <w:ilvl w:val="0"/>
          <w:numId w:val="11"/>
        </w:numPr>
        <w:spacing w:after="36" w:before="36" w:lineRule="auto"/>
        <w:ind w:left="720" w:hanging="480"/>
        <w:rPr>
          <w:rFonts w:ascii="Cambria" w:cs="Cambria" w:eastAsia="Cambria" w:hAnsi="Cambria"/>
        </w:rPr>
      </w:pPr>
      <w:r w:rsidDel="00000000" w:rsidR="00000000" w:rsidRPr="00000000">
        <w:rPr>
          <w:b w:val="1"/>
          <w:rtl w:val="0"/>
        </w:rPr>
        <w:t xml:space="preserve">Schema.org</w:t>
      </w:r>
      <w:r w:rsidDel="00000000" w:rsidR="00000000" w:rsidRPr="00000000">
        <w:rPr>
          <w:rtl w:val="0"/>
        </w:rPr>
        <w:t xml:space="preserve"> : accessModeSufficient:textual</w:t>
      </w:r>
    </w:p>
    <w:p w:rsidR="00000000" w:rsidDel="00000000" w:rsidP="00000000" w:rsidRDefault="00000000" w:rsidRPr="00000000" w14:paraId="00000015">
      <w:pPr>
        <w:numPr>
          <w:ilvl w:val="0"/>
          <w:numId w:val="11"/>
        </w:numPr>
        <w:spacing w:after="36" w:before="36" w:lineRule="auto"/>
        <w:ind w:left="720" w:hanging="480"/>
        <w:rPr>
          <w:rFonts w:ascii="Cambria" w:cs="Cambria" w:eastAsia="Cambria" w:hAnsi="Cambria"/>
        </w:rPr>
      </w:pPr>
      <w:r w:rsidDel="00000000" w:rsidR="00000000" w:rsidRPr="00000000">
        <w:rPr>
          <w:b w:val="1"/>
          <w:rtl w:val="0"/>
        </w:rPr>
        <w:t xml:space="preserve">MARC21</w:t>
      </w:r>
      <w:r w:rsidDel="00000000" w:rsidR="00000000" w:rsidRPr="00000000">
        <w:rPr>
          <w:rtl w:val="0"/>
        </w:rPr>
        <w:t xml:space="preserve"> : 341 0#$atextual</w:t>
      </w:r>
    </w:p>
    <w:p w:rsidR="00000000" w:rsidDel="00000000" w:rsidP="00000000" w:rsidRDefault="00000000" w:rsidRPr="00000000" w14:paraId="00000016">
      <w:pPr>
        <w:numPr>
          <w:ilvl w:val="0"/>
          <w:numId w:val="11"/>
        </w:numPr>
        <w:spacing w:after="36" w:before="36" w:lineRule="auto"/>
        <w:ind w:left="720" w:hanging="480"/>
        <w:rPr>
          <w:rFonts w:ascii="Cambria" w:cs="Cambria" w:eastAsia="Cambria" w:hAnsi="Cambria"/>
        </w:rPr>
      </w:pPr>
      <w:r w:rsidDel="00000000" w:rsidR="00000000" w:rsidRPr="00000000">
        <w:rPr>
          <w:b w:val="1"/>
          <w:rtl w:val="0"/>
        </w:rPr>
        <w:t xml:space="preserve">UNIMARC</w:t>
      </w:r>
      <w:r w:rsidDel="00000000" w:rsidR="00000000" w:rsidRPr="00000000">
        <w:rPr>
          <w:rtl w:val="0"/>
        </w:rPr>
        <w:t xml:space="preserve"> : </w:t>
      </w:r>
    </w:p>
    <w:p w:rsidR="00000000" w:rsidDel="00000000" w:rsidP="00000000" w:rsidRDefault="00000000" w:rsidRPr="00000000" w14:paraId="00000017">
      <w:pPr>
        <w:pStyle w:val="Heading3"/>
        <w:spacing w:after="180" w:before="180" w:lineRule="auto"/>
        <w:rPr/>
      </w:pPr>
      <w:bookmarkStart w:colFirst="0" w:colLast="0" w:name="_heading=h.rhiio8as8bpa" w:id="5"/>
      <w:bookmarkEnd w:id="5"/>
      <w:r w:rsidDel="00000000" w:rsidR="00000000" w:rsidRPr="00000000">
        <w:rPr>
          <w:rtl w:val="0"/>
        </w:rPr>
        <w:t xml:space="preserve">Fully rendered as audio</w:t>
      </w:r>
    </w:p>
    <w:p w:rsidR="00000000" w:rsidDel="00000000" w:rsidP="00000000" w:rsidRDefault="00000000" w:rsidRPr="00000000" w14:paraId="00000018">
      <w:pPr>
        <w:numPr>
          <w:ilvl w:val="0"/>
          <w:numId w:val="18"/>
        </w:numPr>
        <w:spacing w:after="36" w:before="36" w:lineRule="auto"/>
        <w:ind w:left="720" w:hanging="480"/>
        <w:rPr>
          <w:rFonts w:ascii="Cambria" w:cs="Cambria" w:eastAsia="Cambria" w:hAnsi="Cambria"/>
        </w:rPr>
      </w:pPr>
      <w:r w:rsidDel="00000000" w:rsidR="00000000" w:rsidRPr="00000000">
        <w:rPr>
          <w:b w:val="1"/>
          <w:rtl w:val="0"/>
        </w:rPr>
        <w:t xml:space="preserve">Note</w:t>
      </w:r>
      <w:r w:rsidDel="00000000" w:rsidR="00000000" w:rsidRPr="00000000">
        <w:rPr>
          <w:rtl w:val="0"/>
        </w:rPr>
        <w:t xml:space="preserve"> :</w:t>
      </w:r>
    </w:p>
    <w:p w:rsidR="00000000" w:rsidDel="00000000" w:rsidP="00000000" w:rsidRDefault="00000000" w:rsidRPr="00000000" w14:paraId="00000019">
      <w:pPr>
        <w:numPr>
          <w:ilvl w:val="0"/>
          <w:numId w:val="18"/>
        </w:numPr>
        <w:spacing w:after="36" w:before="36" w:lineRule="auto"/>
        <w:ind w:left="720" w:hanging="480"/>
        <w:rPr>
          <w:rFonts w:ascii="Cambria" w:cs="Cambria" w:eastAsia="Cambria" w:hAnsi="Cambria"/>
        </w:rPr>
      </w:pPr>
      <w:r w:rsidDel="00000000" w:rsidR="00000000" w:rsidRPr="00000000">
        <w:rPr>
          <w:b w:val="1"/>
          <w:rtl w:val="0"/>
        </w:rPr>
        <w:t xml:space="preserve">ONIX</w:t>
      </w:r>
      <w:r w:rsidDel="00000000" w:rsidR="00000000" w:rsidRPr="00000000">
        <w:rPr>
          <w:rtl w:val="0"/>
        </w:rPr>
        <w:t xml:space="preserve"> : Liste 81 Code 01 : Audiobook.</w:t>
      </w:r>
    </w:p>
    <w:p w:rsidR="00000000" w:rsidDel="00000000" w:rsidP="00000000" w:rsidRDefault="00000000" w:rsidRPr="00000000" w14:paraId="0000001A">
      <w:pPr>
        <w:numPr>
          <w:ilvl w:val="0"/>
          <w:numId w:val="18"/>
        </w:numPr>
        <w:spacing w:after="36" w:before="36" w:lineRule="auto"/>
        <w:ind w:left="720" w:hanging="480"/>
        <w:rPr>
          <w:rFonts w:ascii="Cambria" w:cs="Cambria" w:eastAsia="Cambria" w:hAnsi="Cambria"/>
        </w:rPr>
      </w:pPr>
      <w:r w:rsidDel="00000000" w:rsidR="00000000" w:rsidRPr="00000000">
        <w:rPr>
          <w:b w:val="1"/>
          <w:rtl w:val="0"/>
        </w:rPr>
        <w:t xml:space="preserve">Schema.org</w:t>
      </w:r>
      <w:r w:rsidDel="00000000" w:rsidR="00000000" w:rsidRPr="00000000">
        <w:rPr>
          <w:rtl w:val="0"/>
        </w:rPr>
        <w:t xml:space="preserve"> : accessModeSufficient:auditory</w:t>
      </w:r>
    </w:p>
    <w:p w:rsidR="00000000" w:rsidDel="00000000" w:rsidP="00000000" w:rsidRDefault="00000000" w:rsidRPr="00000000" w14:paraId="0000001B">
      <w:pPr>
        <w:numPr>
          <w:ilvl w:val="0"/>
          <w:numId w:val="18"/>
        </w:numPr>
        <w:spacing w:after="36" w:before="36" w:lineRule="auto"/>
        <w:ind w:left="720" w:hanging="480"/>
        <w:rPr>
          <w:rFonts w:ascii="Cambria" w:cs="Cambria" w:eastAsia="Cambria" w:hAnsi="Cambria"/>
        </w:rPr>
      </w:pPr>
      <w:r w:rsidDel="00000000" w:rsidR="00000000" w:rsidRPr="00000000">
        <w:rPr>
          <w:b w:val="1"/>
          <w:rtl w:val="0"/>
        </w:rPr>
        <w:t xml:space="preserve">MARC21</w:t>
      </w:r>
      <w:r w:rsidDel="00000000" w:rsidR="00000000" w:rsidRPr="00000000">
        <w:rPr>
          <w:rtl w:val="0"/>
        </w:rPr>
        <w:t xml:space="preserve"> : 341 0#$aauditory</w:t>
      </w:r>
    </w:p>
    <w:p w:rsidR="00000000" w:rsidDel="00000000" w:rsidP="00000000" w:rsidRDefault="00000000" w:rsidRPr="00000000" w14:paraId="0000001C">
      <w:pPr>
        <w:numPr>
          <w:ilvl w:val="0"/>
          <w:numId w:val="18"/>
        </w:numPr>
        <w:spacing w:after="36" w:before="36" w:lineRule="auto"/>
        <w:ind w:left="720" w:hanging="480"/>
        <w:rPr>
          <w:rFonts w:ascii="Cambria" w:cs="Cambria" w:eastAsia="Cambria" w:hAnsi="Cambria"/>
        </w:rPr>
      </w:pPr>
      <w:r w:rsidDel="00000000" w:rsidR="00000000" w:rsidRPr="00000000">
        <w:rPr>
          <w:b w:val="1"/>
          <w:rtl w:val="0"/>
        </w:rPr>
        <w:t xml:space="preserve">UNIMARC</w:t>
      </w:r>
      <w:r w:rsidDel="00000000" w:rsidR="00000000" w:rsidRPr="00000000">
        <w:rPr>
          <w:rtl w:val="0"/>
        </w:rPr>
        <w:t xml:space="preserve"> :</w:t>
      </w:r>
    </w:p>
    <w:p w:rsidR="00000000" w:rsidDel="00000000" w:rsidP="00000000" w:rsidRDefault="00000000" w:rsidRPr="00000000" w14:paraId="0000001D">
      <w:pPr>
        <w:pStyle w:val="Heading3"/>
        <w:spacing w:after="180" w:before="180" w:lineRule="auto"/>
        <w:rPr/>
      </w:pPr>
      <w:bookmarkStart w:colFirst="0" w:colLast="0" w:name="_heading=h.qcovk4w05cqz" w:id="6"/>
      <w:bookmarkEnd w:id="6"/>
      <w:r w:rsidDel="00000000" w:rsidR="00000000" w:rsidRPr="00000000">
        <w:rPr>
          <w:rtl w:val="0"/>
        </w:rPr>
        <w:t xml:space="preserve">Synchronized text and audio</w:t>
      </w:r>
    </w:p>
    <w:p w:rsidR="00000000" w:rsidDel="00000000" w:rsidP="00000000" w:rsidRDefault="00000000" w:rsidRPr="00000000" w14:paraId="0000001E">
      <w:pPr>
        <w:numPr>
          <w:ilvl w:val="0"/>
          <w:numId w:val="16"/>
        </w:numPr>
        <w:spacing w:after="36" w:before="36" w:lineRule="auto"/>
        <w:ind w:left="720" w:hanging="480"/>
        <w:rPr>
          <w:rFonts w:ascii="Cambria" w:cs="Cambria" w:eastAsia="Cambria" w:hAnsi="Cambria"/>
        </w:rPr>
      </w:pPr>
      <w:r w:rsidDel="00000000" w:rsidR="00000000" w:rsidRPr="00000000">
        <w:rPr>
          <w:b w:val="1"/>
          <w:rtl w:val="0"/>
        </w:rPr>
        <w:t xml:space="preserve">Note</w:t>
      </w:r>
      <w:r w:rsidDel="00000000" w:rsidR="00000000" w:rsidRPr="00000000">
        <w:rPr>
          <w:rtl w:val="0"/>
        </w:rPr>
        <w:t xml:space="preserve"> :</w:t>
      </w:r>
    </w:p>
    <w:p w:rsidR="00000000" w:rsidDel="00000000" w:rsidP="00000000" w:rsidRDefault="00000000" w:rsidRPr="00000000" w14:paraId="0000001F">
      <w:pPr>
        <w:numPr>
          <w:ilvl w:val="0"/>
          <w:numId w:val="16"/>
        </w:numPr>
        <w:spacing w:after="36" w:before="36" w:lineRule="auto"/>
        <w:ind w:left="720" w:hanging="480"/>
        <w:rPr>
          <w:rFonts w:ascii="Cambria" w:cs="Cambria" w:eastAsia="Cambria" w:hAnsi="Cambria"/>
        </w:rPr>
      </w:pPr>
      <w:r w:rsidDel="00000000" w:rsidR="00000000" w:rsidRPr="00000000">
        <w:rPr>
          <w:b w:val="1"/>
          <w:rtl w:val="0"/>
        </w:rPr>
        <w:t xml:space="preserve">ONIX</w:t>
      </w:r>
      <w:r w:rsidDel="00000000" w:rsidR="00000000" w:rsidRPr="00000000">
        <w:rPr>
          <w:rtl w:val="0"/>
        </w:rPr>
        <w:t xml:space="preserve"> : Liste 196 Code 20 : Audio préenregistré synchronisé.</w:t>
      </w:r>
    </w:p>
    <w:p w:rsidR="00000000" w:rsidDel="00000000" w:rsidP="00000000" w:rsidRDefault="00000000" w:rsidRPr="00000000" w14:paraId="00000020">
      <w:pPr>
        <w:numPr>
          <w:ilvl w:val="0"/>
          <w:numId w:val="16"/>
        </w:numPr>
        <w:spacing w:after="36" w:before="36" w:lineRule="auto"/>
        <w:ind w:left="720" w:hanging="480"/>
        <w:rPr>
          <w:rFonts w:ascii="Cambria" w:cs="Cambria" w:eastAsia="Cambria" w:hAnsi="Cambria"/>
        </w:rPr>
      </w:pPr>
      <w:r w:rsidDel="00000000" w:rsidR="00000000" w:rsidRPr="00000000">
        <w:rPr>
          <w:b w:val="1"/>
          <w:rtl w:val="0"/>
        </w:rPr>
        <w:t xml:space="preserve">Schema.org</w:t>
      </w:r>
      <w:r w:rsidDel="00000000" w:rsidR="00000000" w:rsidRPr="00000000">
        <w:rPr>
          <w:rtl w:val="0"/>
        </w:rPr>
        <w:t xml:space="preserve"> : sychronizedAudioText</w:t>
      </w:r>
    </w:p>
    <w:p w:rsidR="00000000" w:rsidDel="00000000" w:rsidP="00000000" w:rsidRDefault="00000000" w:rsidRPr="00000000" w14:paraId="00000021">
      <w:pPr>
        <w:numPr>
          <w:ilvl w:val="0"/>
          <w:numId w:val="16"/>
        </w:numPr>
        <w:spacing w:after="36" w:before="36" w:lineRule="auto"/>
        <w:ind w:left="720" w:hanging="480"/>
        <w:rPr>
          <w:rFonts w:ascii="Cambria" w:cs="Cambria" w:eastAsia="Cambria" w:hAnsi="Cambria"/>
        </w:rPr>
      </w:pPr>
      <w:r w:rsidDel="00000000" w:rsidR="00000000" w:rsidRPr="00000000">
        <w:rPr>
          <w:b w:val="1"/>
          <w:rtl w:val="0"/>
        </w:rPr>
        <w:t xml:space="preserve">MARC21</w:t>
      </w:r>
      <w:r w:rsidDel="00000000" w:rsidR="00000000" w:rsidRPr="00000000">
        <w:rPr>
          <w:rtl w:val="0"/>
        </w:rPr>
        <w:t xml:space="preserve"> :</w:t>
      </w:r>
    </w:p>
    <w:p w:rsidR="00000000" w:rsidDel="00000000" w:rsidP="00000000" w:rsidRDefault="00000000" w:rsidRPr="00000000" w14:paraId="00000022">
      <w:pPr>
        <w:numPr>
          <w:ilvl w:val="0"/>
          <w:numId w:val="16"/>
        </w:numPr>
        <w:spacing w:after="36" w:before="36" w:lineRule="auto"/>
        <w:ind w:left="720" w:hanging="480"/>
        <w:rPr>
          <w:rFonts w:ascii="Cambria" w:cs="Cambria" w:eastAsia="Cambria" w:hAnsi="Cambria"/>
        </w:rPr>
      </w:pPr>
      <w:r w:rsidDel="00000000" w:rsidR="00000000" w:rsidRPr="00000000">
        <w:rPr>
          <w:b w:val="1"/>
          <w:rtl w:val="0"/>
        </w:rPr>
        <w:t xml:space="preserve">UNIMARC</w:t>
      </w:r>
      <w:r w:rsidDel="00000000" w:rsidR="00000000" w:rsidRPr="00000000">
        <w:rPr>
          <w:rtl w:val="0"/>
        </w:rPr>
        <w:t xml:space="preserve"> : 231 ##$i20$2onix196</w:t>
      </w:r>
      <w:bookmarkStart w:colFirst="0" w:colLast="0" w:name="bookmark=kix.skuhwdu1ljl2" w:id="7"/>
      <w:bookmarkEnd w:id="7"/>
      <w:r w:rsidDel="00000000" w:rsidR="00000000" w:rsidRPr="00000000">
        <w:rPr>
          <w:rtl w:val="0"/>
        </w:rPr>
      </w:r>
    </w:p>
    <w:p w:rsidR="00000000" w:rsidDel="00000000" w:rsidP="00000000" w:rsidRDefault="00000000" w:rsidRPr="00000000" w14:paraId="00000023">
      <w:pPr>
        <w:pStyle w:val="Heading2"/>
        <w:rPr/>
      </w:pPr>
      <w:bookmarkStart w:colFirst="0" w:colLast="0" w:name="_heading=h.gl0of7hqq7do" w:id="8"/>
      <w:bookmarkEnd w:id="8"/>
      <w:r w:rsidDel="00000000" w:rsidR="00000000" w:rsidRPr="00000000">
        <w:rPr>
          <w:rtl w:val="0"/>
        </w:rPr>
        <w:t xml:space="preserve">Functionalities (hide if none)</w:t>
      </w:r>
    </w:p>
    <w:p w:rsidR="00000000" w:rsidDel="00000000" w:rsidP="00000000" w:rsidRDefault="00000000" w:rsidRPr="00000000" w14:paraId="00000024">
      <w:pPr>
        <w:pStyle w:val="Heading3"/>
        <w:spacing w:after="180" w:before="180" w:lineRule="auto"/>
        <w:rPr/>
      </w:pPr>
      <w:bookmarkStart w:colFirst="0" w:colLast="0" w:name="_heading=h.rtp1raoksr8k" w:id="9"/>
      <w:bookmarkEnd w:id="9"/>
      <w:r w:rsidDel="00000000" w:rsidR="00000000" w:rsidRPr="00000000">
        <w:rPr>
          <w:rtl w:val="0"/>
        </w:rPr>
        <w:t xml:space="preserve">Table of contents</w:t>
      </w:r>
    </w:p>
    <w:p w:rsidR="00000000" w:rsidDel="00000000" w:rsidP="00000000" w:rsidRDefault="00000000" w:rsidRPr="00000000" w14:paraId="00000025">
      <w:pPr>
        <w:numPr>
          <w:ilvl w:val="0"/>
          <w:numId w:val="14"/>
        </w:numPr>
        <w:spacing w:after="36" w:before="36" w:lineRule="auto"/>
        <w:ind w:left="720" w:hanging="480"/>
        <w:rPr>
          <w:rFonts w:ascii="Cambria" w:cs="Cambria" w:eastAsia="Cambria" w:hAnsi="Cambria"/>
        </w:rPr>
      </w:pPr>
      <w:r w:rsidDel="00000000" w:rsidR="00000000" w:rsidRPr="00000000">
        <w:rPr>
          <w:b w:val="1"/>
          <w:rtl w:val="0"/>
        </w:rPr>
        <w:t xml:space="preserve">Note</w:t>
      </w:r>
      <w:r w:rsidDel="00000000" w:rsidR="00000000" w:rsidRPr="00000000">
        <w:rPr>
          <w:rtl w:val="0"/>
        </w:rPr>
        <w:t xml:space="preserve"> :</w:t>
      </w:r>
    </w:p>
    <w:p w:rsidR="00000000" w:rsidDel="00000000" w:rsidP="00000000" w:rsidRDefault="00000000" w:rsidRPr="00000000" w14:paraId="00000026">
      <w:pPr>
        <w:numPr>
          <w:ilvl w:val="0"/>
          <w:numId w:val="14"/>
        </w:numPr>
        <w:spacing w:after="36" w:before="36" w:lineRule="auto"/>
        <w:ind w:left="720" w:hanging="480"/>
        <w:rPr>
          <w:rFonts w:ascii="Cambria" w:cs="Cambria" w:eastAsia="Cambria" w:hAnsi="Cambria"/>
        </w:rPr>
      </w:pPr>
      <w:r w:rsidDel="00000000" w:rsidR="00000000" w:rsidRPr="00000000">
        <w:rPr>
          <w:b w:val="1"/>
          <w:rtl w:val="0"/>
        </w:rPr>
        <w:t xml:space="preserve">ONIX</w:t>
      </w:r>
      <w:r w:rsidDel="00000000" w:rsidR="00000000" w:rsidRPr="00000000">
        <w:rPr>
          <w:rtl w:val="0"/>
        </w:rPr>
        <w:t xml:space="preserve"> : List: 196; Code: 12: Index navigation</w:t>
      </w:r>
    </w:p>
    <w:p w:rsidR="00000000" w:rsidDel="00000000" w:rsidP="00000000" w:rsidRDefault="00000000" w:rsidRPr="00000000" w14:paraId="00000027">
      <w:pPr>
        <w:numPr>
          <w:ilvl w:val="0"/>
          <w:numId w:val="14"/>
        </w:numPr>
        <w:spacing w:after="36" w:before="36" w:lineRule="auto"/>
        <w:ind w:left="720" w:hanging="480"/>
        <w:rPr>
          <w:rFonts w:ascii="Cambria" w:cs="Cambria" w:eastAsia="Cambria" w:hAnsi="Cambria"/>
        </w:rPr>
      </w:pPr>
      <w:r w:rsidDel="00000000" w:rsidR="00000000" w:rsidRPr="00000000">
        <w:rPr>
          <w:b w:val="1"/>
          <w:rtl w:val="0"/>
        </w:rPr>
        <w:t xml:space="preserve">Schema.org</w:t>
      </w:r>
      <w:r w:rsidDel="00000000" w:rsidR="00000000" w:rsidRPr="00000000">
        <w:rPr>
          <w:rtl w:val="0"/>
        </w:rPr>
        <w:t xml:space="preserve"> : index</w:t>
      </w:r>
    </w:p>
    <w:p w:rsidR="00000000" w:rsidDel="00000000" w:rsidP="00000000" w:rsidRDefault="00000000" w:rsidRPr="00000000" w14:paraId="00000028">
      <w:pPr>
        <w:numPr>
          <w:ilvl w:val="0"/>
          <w:numId w:val="14"/>
        </w:numPr>
        <w:spacing w:after="36" w:before="36" w:lineRule="auto"/>
        <w:ind w:left="720" w:hanging="480"/>
        <w:rPr>
          <w:rFonts w:ascii="Cambria" w:cs="Cambria" w:eastAsia="Cambria" w:hAnsi="Cambria"/>
        </w:rPr>
      </w:pPr>
      <w:r w:rsidDel="00000000" w:rsidR="00000000" w:rsidRPr="00000000">
        <w:rPr>
          <w:b w:val="1"/>
          <w:rtl w:val="0"/>
        </w:rPr>
        <w:t xml:space="preserve">MARC21</w:t>
      </w:r>
      <w:r w:rsidDel="00000000" w:rsidR="00000000" w:rsidRPr="00000000">
        <w:rPr>
          <w:rtl w:val="0"/>
        </w:rPr>
        <w:t xml:space="preserve"> :</w:t>
      </w:r>
    </w:p>
    <w:p w:rsidR="00000000" w:rsidDel="00000000" w:rsidP="00000000" w:rsidRDefault="00000000" w:rsidRPr="00000000" w14:paraId="00000029">
      <w:pPr>
        <w:numPr>
          <w:ilvl w:val="0"/>
          <w:numId w:val="14"/>
        </w:numPr>
        <w:spacing w:after="36" w:before="36" w:lineRule="auto"/>
        <w:ind w:left="720" w:hanging="480"/>
        <w:rPr>
          <w:rFonts w:ascii="Cambria" w:cs="Cambria" w:eastAsia="Cambria" w:hAnsi="Cambria"/>
        </w:rPr>
      </w:pPr>
      <w:r w:rsidDel="00000000" w:rsidR="00000000" w:rsidRPr="00000000">
        <w:rPr>
          <w:b w:val="1"/>
          <w:rtl w:val="0"/>
        </w:rPr>
        <w:t xml:space="preserve">UNIMARC</w:t>
      </w:r>
      <w:r w:rsidDel="00000000" w:rsidR="00000000" w:rsidRPr="00000000">
        <w:rPr>
          <w:rtl w:val="0"/>
        </w:rPr>
        <w:t xml:space="preserve"> : 231 ##$i12$2onix196</w:t>
      </w:r>
    </w:p>
    <w:p w:rsidR="00000000" w:rsidDel="00000000" w:rsidP="00000000" w:rsidRDefault="00000000" w:rsidRPr="00000000" w14:paraId="0000002A">
      <w:pPr>
        <w:pStyle w:val="Heading3"/>
        <w:spacing w:after="180" w:before="180" w:lineRule="auto"/>
        <w:rPr/>
      </w:pPr>
      <w:bookmarkStart w:colFirst="0" w:colLast="0" w:name="_heading=h.7s7lhypwxuy3" w:id="10"/>
      <w:bookmarkEnd w:id="10"/>
      <w:r w:rsidDel="00000000" w:rsidR="00000000" w:rsidRPr="00000000">
        <w:rPr>
          <w:rtl w:val="0"/>
        </w:rPr>
        <w:t xml:space="preserve">Print-equivalent page numbering</w:t>
      </w:r>
    </w:p>
    <w:p w:rsidR="00000000" w:rsidDel="00000000" w:rsidP="00000000" w:rsidRDefault="00000000" w:rsidRPr="00000000" w14:paraId="0000002B">
      <w:pPr>
        <w:numPr>
          <w:ilvl w:val="0"/>
          <w:numId w:val="7"/>
        </w:numPr>
        <w:spacing w:after="36" w:before="36" w:lineRule="auto"/>
        <w:ind w:left="720" w:hanging="480"/>
        <w:rPr>
          <w:rFonts w:ascii="Cambria" w:cs="Cambria" w:eastAsia="Cambria" w:hAnsi="Cambria"/>
        </w:rPr>
      </w:pPr>
      <w:r w:rsidDel="00000000" w:rsidR="00000000" w:rsidRPr="00000000">
        <w:rPr>
          <w:b w:val="1"/>
          <w:rtl w:val="0"/>
        </w:rPr>
        <w:t xml:space="preserve">Note</w:t>
      </w:r>
      <w:r w:rsidDel="00000000" w:rsidR="00000000" w:rsidRPr="00000000">
        <w:rPr>
          <w:rtl w:val="0"/>
        </w:rPr>
        <w:t xml:space="preserve"> :</w:t>
      </w:r>
    </w:p>
    <w:p w:rsidR="00000000" w:rsidDel="00000000" w:rsidP="00000000" w:rsidRDefault="00000000" w:rsidRPr="00000000" w14:paraId="0000002C">
      <w:pPr>
        <w:numPr>
          <w:ilvl w:val="0"/>
          <w:numId w:val="7"/>
        </w:numPr>
        <w:spacing w:after="36" w:before="36" w:lineRule="auto"/>
        <w:ind w:left="720" w:hanging="480"/>
        <w:rPr>
          <w:rFonts w:ascii="Cambria" w:cs="Cambria" w:eastAsia="Cambria" w:hAnsi="Cambria"/>
        </w:rPr>
      </w:pPr>
      <w:r w:rsidDel="00000000" w:rsidR="00000000" w:rsidRPr="00000000">
        <w:rPr>
          <w:b w:val="1"/>
          <w:rtl w:val="0"/>
        </w:rPr>
        <w:t xml:space="preserve">ONIX</w:t>
      </w:r>
      <w:r w:rsidDel="00000000" w:rsidR="00000000" w:rsidRPr="00000000">
        <w:rPr>
          <w:rtl w:val="0"/>
        </w:rPr>
        <w:t xml:space="preserve"> : </w:t>
      </w:r>
      <w:hyperlink r:id="rId9">
        <w:r w:rsidDel="00000000" w:rsidR="00000000" w:rsidRPr="00000000">
          <w:rPr>
            <w:color w:val="4f81bd"/>
            <w:rtl w:val="0"/>
          </w:rPr>
          <w:t xml:space="preserve">Liste 196 Code 19 </w:t>
        </w:r>
      </w:hyperlink>
      <w:r w:rsidDel="00000000" w:rsidR="00000000" w:rsidRPr="00000000">
        <w:rPr>
          <w:rtl w:val="0"/>
        </w:rPr>
      </w:r>
    </w:p>
    <w:p w:rsidR="00000000" w:rsidDel="00000000" w:rsidP="00000000" w:rsidRDefault="00000000" w:rsidRPr="00000000" w14:paraId="0000002D">
      <w:pPr>
        <w:numPr>
          <w:ilvl w:val="0"/>
          <w:numId w:val="7"/>
        </w:numPr>
        <w:spacing w:after="36" w:before="36" w:lineRule="auto"/>
        <w:ind w:left="720" w:hanging="480"/>
        <w:rPr>
          <w:rFonts w:ascii="Cambria" w:cs="Cambria" w:eastAsia="Cambria" w:hAnsi="Cambria"/>
        </w:rPr>
      </w:pPr>
      <w:r w:rsidDel="00000000" w:rsidR="00000000" w:rsidRPr="00000000">
        <w:rPr>
          <w:b w:val="1"/>
          <w:rtl w:val="0"/>
        </w:rPr>
        <w:t xml:space="preserve">Schema.org</w:t>
      </w:r>
      <w:r w:rsidDel="00000000" w:rsidR="00000000" w:rsidRPr="00000000">
        <w:rPr>
          <w:rtl w:val="0"/>
        </w:rPr>
        <w:t xml:space="preserve"> : printPageNumbers</w:t>
      </w:r>
    </w:p>
    <w:p w:rsidR="00000000" w:rsidDel="00000000" w:rsidP="00000000" w:rsidRDefault="00000000" w:rsidRPr="00000000" w14:paraId="0000002E">
      <w:pPr>
        <w:numPr>
          <w:ilvl w:val="0"/>
          <w:numId w:val="7"/>
        </w:numPr>
        <w:spacing w:after="36" w:before="36" w:lineRule="auto"/>
        <w:ind w:left="720" w:hanging="480"/>
        <w:rPr>
          <w:rFonts w:ascii="Cambria" w:cs="Cambria" w:eastAsia="Cambria" w:hAnsi="Cambria"/>
        </w:rPr>
      </w:pPr>
      <w:r w:rsidDel="00000000" w:rsidR="00000000" w:rsidRPr="00000000">
        <w:rPr>
          <w:b w:val="1"/>
          <w:rtl w:val="0"/>
        </w:rPr>
        <w:t xml:space="preserve">MARC21</w:t>
      </w:r>
      <w:r w:rsidDel="00000000" w:rsidR="00000000" w:rsidRPr="00000000">
        <w:rPr>
          <w:rtl w:val="0"/>
        </w:rPr>
        <w:t xml:space="preserve"> :</w:t>
      </w:r>
    </w:p>
    <w:p w:rsidR="00000000" w:rsidDel="00000000" w:rsidP="00000000" w:rsidRDefault="00000000" w:rsidRPr="00000000" w14:paraId="0000002F">
      <w:pPr>
        <w:numPr>
          <w:ilvl w:val="0"/>
          <w:numId w:val="7"/>
        </w:numPr>
        <w:spacing w:after="36" w:before="36" w:lineRule="auto"/>
        <w:ind w:left="720" w:hanging="480"/>
        <w:rPr>
          <w:rFonts w:ascii="Cambria" w:cs="Cambria" w:eastAsia="Cambria" w:hAnsi="Cambria"/>
        </w:rPr>
      </w:pPr>
      <w:r w:rsidDel="00000000" w:rsidR="00000000" w:rsidRPr="00000000">
        <w:rPr>
          <w:b w:val="1"/>
          <w:rtl w:val="0"/>
        </w:rPr>
        <w:t xml:space="preserve">UNIMARC</w:t>
      </w:r>
      <w:r w:rsidDel="00000000" w:rsidR="00000000" w:rsidRPr="00000000">
        <w:rPr>
          <w:rtl w:val="0"/>
        </w:rPr>
        <w:t xml:space="preserve"> : 231 ##$i19$2onix196</w:t>
      </w:r>
    </w:p>
    <w:p w:rsidR="00000000" w:rsidDel="00000000" w:rsidP="00000000" w:rsidRDefault="00000000" w:rsidRPr="00000000" w14:paraId="00000030">
      <w:pPr>
        <w:pStyle w:val="Heading2"/>
        <w:rPr/>
      </w:pPr>
      <w:bookmarkStart w:colFirst="0" w:colLast="0" w:name="_heading=h.3qip1kbl1sh8" w:id="11"/>
      <w:bookmarkEnd w:id="11"/>
      <w:r w:rsidDel="00000000" w:rsidR="00000000" w:rsidRPr="00000000">
        <w:rPr>
          <w:rtl w:val="0"/>
        </w:rPr>
        <w:t xml:space="preserve">Response to specifics needs</w:t>
      </w:r>
    </w:p>
    <w:p w:rsidR="00000000" w:rsidDel="00000000" w:rsidP="00000000" w:rsidRDefault="00000000" w:rsidRPr="00000000" w14:paraId="00000031">
      <w:pPr>
        <w:spacing w:after="0" w:line="276" w:lineRule="auto"/>
        <w:rPr/>
      </w:pPr>
      <w:r w:rsidDel="00000000" w:rsidR="00000000" w:rsidRPr="00000000">
        <w:rPr>
          <w:rFonts w:ascii="Arial" w:cs="Arial" w:eastAsia="Arial" w:hAnsi="Arial"/>
          <w:sz w:val="22"/>
          <w:szCs w:val="22"/>
          <w:rtl w:val="0"/>
        </w:rPr>
        <w:t xml:space="preserve">(mention </w:t>
      </w:r>
      <w:r w:rsidDel="00000000" w:rsidR="00000000" w:rsidRPr="00000000">
        <w:rPr>
          <w:rFonts w:ascii="Arial" w:cs="Arial" w:eastAsia="Arial" w:hAnsi="Arial"/>
          <w:i w:val="1"/>
          <w:sz w:val="22"/>
          <w:szCs w:val="22"/>
          <w:rtl w:val="0"/>
        </w:rPr>
        <w:t xml:space="preserve">no information</w:t>
      </w:r>
      <w:r w:rsidDel="00000000" w:rsidR="00000000" w:rsidRPr="00000000">
        <w:rPr>
          <w:rFonts w:ascii="Arial" w:cs="Arial" w:eastAsia="Arial" w:hAnsi="Arial"/>
          <w:sz w:val="22"/>
          <w:szCs w:val="22"/>
          <w:rtl w:val="0"/>
        </w:rPr>
        <w:t xml:space="preserve"> provided if no information is found; ONIX 196 properties not located elsewhere are placed here)</w:t>
      </w:r>
      <w:r w:rsidDel="00000000" w:rsidR="00000000" w:rsidRPr="00000000">
        <w:rPr>
          <w:rtl w:val="0"/>
        </w:rPr>
      </w:r>
    </w:p>
    <w:p w:rsidR="00000000" w:rsidDel="00000000" w:rsidP="00000000" w:rsidRDefault="00000000" w:rsidRPr="00000000" w14:paraId="00000032">
      <w:pPr>
        <w:pStyle w:val="Heading3"/>
        <w:spacing w:after="180" w:before="180" w:lineRule="auto"/>
        <w:rPr/>
      </w:pPr>
      <w:bookmarkStart w:colFirst="0" w:colLast="0" w:name="_heading=h.ypmciew6bfrt" w:id="12"/>
      <w:bookmarkEnd w:id="12"/>
      <w:r w:rsidDel="00000000" w:rsidR="00000000" w:rsidRPr="00000000">
        <w:rPr>
          <w:rtl w:val="0"/>
        </w:rPr>
        <w:t xml:space="preserve">Accessibility summary</w:t>
      </w:r>
    </w:p>
    <w:p w:rsidR="00000000" w:rsidDel="00000000" w:rsidP="00000000" w:rsidRDefault="00000000" w:rsidRPr="00000000" w14:paraId="00000033">
      <w:pPr>
        <w:numPr>
          <w:ilvl w:val="0"/>
          <w:numId w:val="12"/>
        </w:numPr>
        <w:spacing w:after="36" w:before="36" w:lineRule="auto"/>
        <w:ind w:left="720" w:hanging="480"/>
        <w:rPr>
          <w:rFonts w:ascii="Cambria" w:cs="Cambria" w:eastAsia="Cambria" w:hAnsi="Cambria"/>
        </w:rPr>
      </w:pPr>
      <w:r w:rsidDel="00000000" w:rsidR="00000000" w:rsidRPr="00000000">
        <w:rPr>
          <w:b w:val="1"/>
          <w:rtl w:val="0"/>
        </w:rPr>
        <w:t xml:space="preserve">Note</w:t>
      </w:r>
      <w:r w:rsidDel="00000000" w:rsidR="00000000" w:rsidRPr="00000000">
        <w:rPr>
          <w:rtl w:val="0"/>
        </w:rPr>
        <w:t xml:space="preserve"> :</w:t>
      </w:r>
    </w:p>
    <w:p w:rsidR="00000000" w:rsidDel="00000000" w:rsidP="00000000" w:rsidRDefault="00000000" w:rsidRPr="00000000" w14:paraId="00000034">
      <w:pPr>
        <w:numPr>
          <w:ilvl w:val="0"/>
          <w:numId w:val="12"/>
        </w:numPr>
        <w:spacing w:after="36" w:before="36" w:lineRule="auto"/>
        <w:ind w:left="720" w:hanging="480"/>
        <w:rPr>
          <w:rFonts w:ascii="Cambria" w:cs="Cambria" w:eastAsia="Cambria" w:hAnsi="Cambria"/>
        </w:rPr>
      </w:pPr>
      <w:r w:rsidDel="00000000" w:rsidR="00000000" w:rsidRPr="00000000">
        <w:rPr>
          <w:b w:val="1"/>
          <w:rtl w:val="0"/>
        </w:rPr>
        <w:t xml:space="preserve">ONIX</w:t>
      </w:r>
      <w:r w:rsidDel="00000000" w:rsidR="00000000" w:rsidRPr="00000000">
        <w:rPr>
          <w:rtl w:val="0"/>
        </w:rPr>
        <w:t xml:space="preserve"> : List 196 Code 00 : Résumé sur l'accessibilité</w:t>
      </w:r>
    </w:p>
    <w:p w:rsidR="00000000" w:rsidDel="00000000" w:rsidP="00000000" w:rsidRDefault="00000000" w:rsidRPr="00000000" w14:paraId="00000035">
      <w:pPr>
        <w:numPr>
          <w:ilvl w:val="0"/>
          <w:numId w:val="12"/>
        </w:numPr>
        <w:spacing w:after="36" w:before="36" w:lineRule="auto"/>
        <w:ind w:left="720" w:hanging="480"/>
        <w:rPr>
          <w:rFonts w:ascii="Cambria" w:cs="Cambria" w:eastAsia="Cambria" w:hAnsi="Cambria"/>
        </w:rPr>
      </w:pPr>
      <w:r w:rsidDel="00000000" w:rsidR="00000000" w:rsidRPr="00000000">
        <w:rPr>
          <w:b w:val="1"/>
          <w:rtl w:val="0"/>
        </w:rPr>
        <w:t xml:space="preserve">Schema.org</w:t>
      </w:r>
      <w:r w:rsidDel="00000000" w:rsidR="00000000" w:rsidRPr="00000000">
        <w:rPr>
          <w:rtl w:val="0"/>
        </w:rPr>
        <w:t xml:space="preserve"> : schema:accessibilitySummary</w:t>
      </w:r>
    </w:p>
    <w:p w:rsidR="00000000" w:rsidDel="00000000" w:rsidP="00000000" w:rsidRDefault="00000000" w:rsidRPr="00000000" w14:paraId="00000036">
      <w:pPr>
        <w:numPr>
          <w:ilvl w:val="0"/>
          <w:numId w:val="12"/>
        </w:numPr>
        <w:spacing w:after="36" w:before="36" w:lineRule="auto"/>
        <w:ind w:left="720" w:hanging="480"/>
        <w:rPr>
          <w:rFonts w:ascii="Cambria" w:cs="Cambria" w:eastAsia="Cambria" w:hAnsi="Cambria"/>
        </w:rPr>
      </w:pPr>
      <w:r w:rsidDel="00000000" w:rsidR="00000000" w:rsidRPr="00000000">
        <w:rPr>
          <w:b w:val="1"/>
          <w:rtl w:val="0"/>
        </w:rPr>
        <w:t xml:space="preserve">MARC21</w:t>
      </w:r>
      <w:r w:rsidDel="00000000" w:rsidR="00000000" w:rsidRPr="00000000">
        <w:rPr>
          <w:rtl w:val="0"/>
        </w:rPr>
        <w:t xml:space="preserve"> :</w:t>
      </w:r>
    </w:p>
    <w:p w:rsidR="00000000" w:rsidDel="00000000" w:rsidP="00000000" w:rsidRDefault="00000000" w:rsidRPr="00000000" w14:paraId="00000037">
      <w:pPr>
        <w:numPr>
          <w:ilvl w:val="0"/>
          <w:numId w:val="12"/>
        </w:numPr>
        <w:spacing w:after="36" w:before="36" w:lineRule="auto"/>
        <w:ind w:left="720" w:hanging="480"/>
        <w:rPr>
          <w:rFonts w:ascii="Cambria" w:cs="Cambria" w:eastAsia="Cambria" w:hAnsi="Cambria"/>
        </w:rPr>
      </w:pPr>
      <w:r w:rsidDel="00000000" w:rsidR="00000000" w:rsidRPr="00000000">
        <w:rPr>
          <w:b w:val="1"/>
          <w:rtl w:val="0"/>
        </w:rPr>
        <w:t xml:space="preserve">UNIMARC</w:t>
      </w:r>
      <w:r w:rsidDel="00000000" w:rsidR="00000000" w:rsidRPr="00000000">
        <w:rPr>
          <w:rtl w:val="0"/>
        </w:rPr>
        <w:t xml:space="preserve"> : 231 ##$i00$2onix196</w:t>
      </w:r>
    </w:p>
    <w:p w:rsidR="00000000" w:rsidDel="00000000" w:rsidP="00000000" w:rsidRDefault="00000000" w:rsidRPr="00000000" w14:paraId="00000038">
      <w:pPr>
        <w:pStyle w:val="Heading3"/>
        <w:spacing w:after="180" w:before="180" w:lineRule="auto"/>
        <w:rPr/>
      </w:pPr>
      <w:bookmarkStart w:colFirst="0" w:colLast="0" w:name="_heading=h.8eya0ztf71ga" w:id="13"/>
      <w:bookmarkEnd w:id="13"/>
      <w:r w:rsidDel="00000000" w:rsidR="00000000" w:rsidRPr="00000000">
        <w:rPr>
          <w:rtl w:val="0"/>
        </w:rPr>
        <w:t xml:space="preserve">Structured content</w:t>
      </w:r>
    </w:p>
    <w:p w:rsidR="00000000" w:rsidDel="00000000" w:rsidP="00000000" w:rsidRDefault="00000000" w:rsidRPr="00000000" w14:paraId="00000039">
      <w:pPr>
        <w:numPr>
          <w:ilvl w:val="0"/>
          <w:numId w:val="2"/>
        </w:numPr>
        <w:spacing w:after="36" w:before="36" w:lineRule="auto"/>
        <w:ind w:left="720" w:hanging="480"/>
        <w:rPr>
          <w:rFonts w:ascii="Cambria" w:cs="Cambria" w:eastAsia="Cambria" w:hAnsi="Cambria"/>
        </w:rPr>
      </w:pPr>
      <w:r w:rsidDel="00000000" w:rsidR="00000000" w:rsidRPr="00000000">
        <w:rPr>
          <w:b w:val="1"/>
          <w:rtl w:val="0"/>
        </w:rPr>
        <w:t xml:space="preserve">Note</w:t>
      </w:r>
      <w:r w:rsidDel="00000000" w:rsidR="00000000" w:rsidRPr="00000000">
        <w:rPr>
          <w:rtl w:val="0"/>
        </w:rPr>
        <w:t xml:space="preserve"> :</w:t>
      </w:r>
    </w:p>
    <w:p w:rsidR="00000000" w:rsidDel="00000000" w:rsidP="00000000" w:rsidRDefault="00000000" w:rsidRPr="00000000" w14:paraId="0000003A">
      <w:pPr>
        <w:numPr>
          <w:ilvl w:val="0"/>
          <w:numId w:val="2"/>
        </w:numPr>
        <w:spacing w:after="36" w:before="36" w:lineRule="auto"/>
        <w:ind w:left="720" w:hanging="480"/>
        <w:rPr>
          <w:rFonts w:ascii="Cambria" w:cs="Cambria" w:eastAsia="Cambria" w:hAnsi="Cambria"/>
        </w:rPr>
      </w:pPr>
      <w:r w:rsidDel="00000000" w:rsidR="00000000" w:rsidRPr="00000000">
        <w:rPr>
          <w:b w:val="1"/>
          <w:rtl w:val="0"/>
        </w:rPr>
        <w:t xml:space="preserve">ONIX</w:t>
      </w:r>
      <w:r w:rsidDel="00000000" w:rsidR="00000000" w:rsidRPr="00000000">
        <w:rPr>
          <w:rtl w:val="0"/>
        </w:rPr>
        <w:t xml:space="preserve"> :</w:t>
      </w:r>
    </w:p>
    <w:p w:rsidR="00000000" w:rsidDel="00000000" w:rsidP="00000000" w:rsidRDefault="00000000" w:rsidRPr="00000000" w14:paraId="0000003B">
      <w:pPr>
        <w:numPr>
          <w:ilvl w:val="0"/>
          <w:numId w:val="2"/>
        </w:numPr>
        <w:spacing w:after="36" w:before="36" w:lineRule="auto"/>
        <w:ind w:left="720" w:hanging="480"/>
        <w:rPr>
          <w:rFonts w:ascii="Cambria" w:cs="Cambria" w:eastAsia="Cambria" w:hAnsi="Cambria"/>
        </w:rPr>
      </w:pPr>
      <w:r w:rsidDel="00000000" w:rsidR="00000000" w:rsidRPr="00000000">
        <w:rPr>
          <w:b w:val="1"/>
          <w:rtl w:val="0"/>
        </w:rPr>
        <w:t xml:space="preserve">Schema.org</w:t>
      </w:r>
      <w:r w:rsidDel="00000000" w:rsidR="00000000" w:rsidRPr="00000000">
        <w:rPr>
          <w:rtl w:val="0"/>
        </w:rPr>
        <w:t xml:space="preserve"> : structuralNavigation</w:t>
      </w:r>
    </w:p>
    <w:p w:rsidR="00000000" w:rsidDel="00000000" w:rsidP="00000000" w:rsidRDefault="00000000" w:rsidRPr="00000000" w14:paraId="0000003C">
      <w:pPr>
        <w:numPr>
          <w:ilvl w:val="0"/>
          <w:numId w:val="2"/>
        </w:numPr>
        <w:spacing w:after="36" w:before="36" w:lineRule="auto"/>
        <w:ind w:left="720" w:hanging="480"/>
        <w:rPr>
          <w:rFonts w:ascii="Cambria" w:cs="Cambria" w:eastAsia="Cambria" w:hAnsi="Cambria"/>
        </w:rPr>
      </w:pPr>
      <w:r w:rsidDel="00000000" w:rsidR="00000000" w:rsidRPr="00000000">
        <w:rPr>
          <w:b w:val="1"/>
          <w:rtl w:val="0"/>
        </w:rPr>
        <w:t xml:space="preserve">MARC21</w:t>
      </w:r>
      <w:r w:rsidDel="00000000" w:rsidR="00000000" w:rsidRPr="00000000">
        <w:rPr>
          <w:rtl w:val="0"/>
        </w:rPr>
        <w:t xml:space="preserve"> :</w:t>
      </w:r>
    </w:p>
    <w:p w:rsidR="00000000" w:rsidDel="00000000" w:rsidP="00000000" w:rsidRDefault="00000000" w:rsidRPr="00000000" w14:paraId="0000003D">
      <w:pPr>
        <w:numPr>
          <w:ilvl w:val="0"/>
          <w:numId w:val="2"/>
        </w:numPr>
        <w:spacing w:after="36" w:before="36" w:lineRule="auto"/>
        <w:ind w:left="720" w:hanging="480"/>
        <w:rPr>
          <w:rFonts w:ascii="Cambria" w:cs="Cambria" w:eastAsia="Cambria" w:hAnsi="Cambria"/>
        </w:rPr>
      </w:pPr>
      <w:r w:rsidDel="00000000" w:rsidR="00000000" w:rsidRPr="00000000">
        <w:rPr>
          <w:b w:val="1"/>
          <w:rtl w:val="0"/>
        </w:rPr>
        <w:t xml:space="preserve">UNIMARC</w:t>
      </w:r>
      <w:r w:rsidDel="00000000" w:rsidR="00000000" w:rsidRPr="00000000">
        <w:rPr>
          <w:rtl w:val="0"/>
        </w:rPr>
        <w:t xml:space="preserve"> :</w:t>
      </w:r>
    </w:p>
    <w:p w:rsidR="00000000" w:rsidDel="00000000" w:rsidP="00000000" w:rsidRDefault="00000000" w:rsidRPr="00000000" w14:paraId="0000003E">
      <w:pPr>
        <w:pStyle w:val="Heading3"/>
        <w:spacing w:after="180" w:before="180" w:lineRule="auto"/>
        <w:rPr/>
      </w:pPr>
      <w:bookmarkStart w:colFirst="0" w:colLast="0" w:name="_heading=h.iaql7ly2a38i" w:id="14"/>
      <w:bookmarkEnd w:id="14"/>
      <w:r w:rsidDel="00000000" w:rsidR="00000000" w:rsidRPr="00000000">
        <w:rPr>
          <w:rtl w:val="0"/>
        </w:rPr>
        <w:t xml:space="preserve">Logical reading order</w:t>
      </w:r>
    </w:p>
    <w:p w:rsidR="00000000" w:rsidDel="00000000" w:rsidP="00000000" w:rsidRDefault="00000000" w:rsidRPr="00000000" w14:paraId="0000003F">
      <w:pPr>
        <w:numPr>
          <w:ilvl w:val="0"/>
          <w:numId w:val="13"/>
        </w:numPr>
        <w:spacing w:after="36" w:before="36" w:lineRule="auto"/>
        <w:ind w:left="720" w:hanging="480"/>
        <w:rPr>
          <w:rFonts w:ascii="Cambria" w:cs="Cambria" w:eastAsia="Cambria" w:hAnsi="Cambria"/>
        </w:rPr>
      </w:pPr>
      <w:r w:rsidDel="00000000" w:rsidR="00000000" w:rsidRPr="00000000">
        <w:rPr>
          <w:b w:val="1"/>
          <w:rtl w:val="0"/>
        </w:rPr>
        <w:t xml:space="preserve">Note</w:t>
      </w:r>
      <w:r w:rsidDel="00000000" w:rsidR="00000000" w:rsidRPr="00000000">
        <w:rPr>
          <w:rtl w:val="0"/>
        </w:rPr>
        <w:t xml:space="preserve"> :</w:t>
      </w:r>
    </w:p>
    <w:p w:rsidR="00000000" w:rsidDel="00000000" w:rsidP="00000000" w:rsidRDefault="00000000" w:rsidRPr="00000000" w14:paraId="00000040">
      <w:pPr>
        <w:numPr>
          <w:ilvl w:val="0"/>
          <w:numId w:val="13"/>
        </w:numPr>
        <w:spacing w:after="36" w:before="36" w:lineRule="auto"/>
        <w:ind w:left="720" w:hanging="480"/>
        <w:rPr>
          <w:rFonts w:ascii="Cambria" w:cs="Cambria" w:eastAsia="Cambria" w:hAnsi="Cambria"/>
        </w:rPr>
      </w:pPr>
      <w:r w:rsidDel="00000000" w:rsidR="00000000" w:rsidRPr="00000000">
        <w:rPr>
          <w:b w:val="1"/>
          <w:rtl w:val="0"/>
        </w:rPr>
        <w:t xml:space="preserve">ONIX</w:t>
      </w:r>
      <w:r w:rsidDel="00000000" w:rsidR="00000000" w:rsidRPr="00000000">
        <w:rPr>
          <w:rtl w:val="0"/>
        </w:rPr>
        <w:t xml:space="preserve"> : List: 196; Code: 13: Reading order</w:t>
      </w:r>
    </w:p>
    <w:p w:rsidR="00000000" w:rsidDel="00000000" w:rsidP="00000000" w:rsidRDefault="00000000" w:rsidRPr="00000000" w14:paraId="00000041">
      <w:pPr>
        <w:numPr>
          <w:ilvl w:val="0"/>
          <w:numId w:val="13"/>
        </w:numPr>
        <w:spacing w:after="36" w:before="36" w:lineRule="auto"/>
        <w:ind w:left="720" w:hanging="480"/>
        <w:rPr>
          <w:rFonts w:ascii="Cambria" w:cs="Cambria" w:eastAsia="Cambria" w:hAnsi="Cambria"/>
        </w:rPr>
      </w:pPr>
      <w:r w:rsidDel="00000000" w:rsidR="00000000" w:rsidRPr="00000000">
        <w:rPr>
          <w:b w:val="1"/>
          <w:rtl w:val="0"/>
        </w:rPr>
        <w:t xml:space="preserve">Schema.org</w:t>
      </w:r>
      <w:r w:rsidDel="00000000" w:rsidR="00000000" w:rsidRPr="00000000">
        <w:rPr>
          <w:rtl w:val="0"/>
        </w:rPr>
        <w:t xml:space="preserve"> : readingOrder</w:t>
      </w:r>
    </w:p>
    <w:p w:rsidR="00000000" w:rsidDel="00000000" w:rsidP="00000000" w:rsidRDefault="00000000" w:rsidRPr="00000000" w14:paraId="00000042">
      <w:pPr>
        <w:numPr>
          <w:ilvl w:val="0"/>
          <w:numId w:val="13"/>
        </w:numPr>
        <w:spacing w:after="36" w:before="36" w:lineRule="auto"/>
        <w:ind w:left="720" w:hanging="480"/>
        <w:rPr>
          <w:rFonts w:ascii="Cambria" w:cs="Cambria" w:eastAsia="Cambria" w:hAnsi="Cambria"/>
        </w:rPr>
      </w:pPr>
      <w:r w:rsidDel="00000000" w:rsidR="00000000" w:rsidRPr="00000000">
        <w:rPr>
          <w:b w:val="1"/>
          <w:rtl w:val="0"/>
        </w:rPr>
        <w:t xml:space="preserve">MARC21</w:t>
      </w:r>
      <w:r w:rsidDel="00000000" w:rsidR="00000000" w:rsidRPr="00000000">
        <w:rPr>
          <w:rtl w:val="0"/>
        </w:rPr>
        <w:t xml:space="preserve"> :</w:t>
      </w:r>
    </w:p>
    <w:p w:rsidR="00000000" w:rsidDel="00000000" w:rsidP="00000000" w:rsidRDefault="00000000" w:rsidRPr="00000000" w14:paraId="00000043">
      <w:pPr>
        <w:numPr>
          <w:ilvl w:val="0"/>
          <w:numId w:val="13"/>
        </w:numPr>
        <w:spacing w:after="36" w:before="36" w:lineRule="auto"/>
        <w:ind w:left="720" w:hanging="480"/>
        <w:rPr>
          <w:rFonts w:ascii="Cambria" w:cs="Cambria" w:eastAsia="Cambria" w:hAnsi="Cambria"/>
        </w:rPr>
      </w:pPr>
      <w:r w:rsidDel="00000000" w:rsidR="00000000" w:rsidRPr="00000000">
        <w:rPr>
          <w:b w:val="1"/>
          <w:rtl w:val="0"/>
        </w:rPr>
        <w:t xml:space="preserve">UNIMARC</w:t>
      </w:r>
      <w:r w:rsidDel="00000000" w:rsidR="00000000" w:rsidRPr="00000000">
        <w:rPr>
          <w:rtl w:val="0"/>
        </w:rPr>
        <w:t xml:space="preserve"> : 231 ##$i13$2onix196</w:t>
      </w:r>
    </w:p>
    <w:p w:rsidR="00000000" w:rsidDel="00000000" w:rsidP="00000000" w:rsidRDefault="00000000" w:rsidRPr="00000000" w14:paraId="00000044">
      <w:pPr>
        <w:pStyle w:val="Heading3"/>
        <w:spacing w:after="180" w:before="180" w:lineRule="auto"/>
        <w:rPr/>
      </w:pPr>
      <w:bookmarkStart w:colFirst="0" w:colLast="0" w:name="_heading=h.wfsdddwakd20" w:id="15"/>
      <w:bookmarkEnd w:id="15"/>
      <w:r w:rsidDel="00000000" w:rsidR="00000000" w:rsidRPr="00000000">
        <w:rPr>
          <w:rtl w:val="0"/>
        </w:rPr>
        <w:t xml:space="preserve">Image descriptions</w:t>
      </w:r>
    </w:p>
    <w:p w:rsidR="00000000" w:rsidDel="00000000" w:rsidP="00000000" w:rsidRDefault="00000000" w:rsidRPr="00000000" w14:paraId="00000045">
      <w:pPr>
        <w:numPr>
          <w:ilvl w:val="0"/>
          <w:numId w:val="9"/>
        </w:numPr>
        <w:spacing w:after="36" w:before="36" w:lineRule="auto"/>
        <w:ind w:left="720" w:hanging="480"/>
        <w:rPr>
          <w:rFonts w:ascii="Cambria" w:cs="Cambria" w:eastAsia="Cambria" w:hAnsi="Cambria"/>
        </w:rPr>
      </w:pPr>
      <w:r w:rsidDel="00000000" w:rsidR="00000000" w:rsidRPr="00000000">
        <w:rPr>
          <w:b w:val="1"/>
          <w:rtl w:val="0"/>
        </w:rPr>
        <w:t xml:space="preserve">Note</w:t>
      </w:r>
      <w:r w:rsidDel="00000000" w:rsidR="00000000" w:rsidRPr="00000000">
        <w:rPr>
          <w:rtl w:val="0"/>
        </w:rPr>
        <w:t xml:space="preserve"> :</w:t>
      </w:r>
    </w:p>
    <w:p w:rsidR="00000000" w:rsidDel="00000000" w:rsidP="00000000" w:rsidRDefault="00000000" w:rsidRPr="00000000" w14:paraId="00000046">
      <w:pPr>
        <w:numPr>
          <w:ilvl w:val="0"/>
          <w:numId w:val="9"/>
        </w:numPr>
        <w:spacing w:after="36" w:before="36" w:lineRule="auto"/>
        <w:ind w:left="720" w:hanging="480"/>
        <w:rPr>
          <w:rFonts w:ascii="Cambria" w:cs="Cambria" w:eastAsia="Cambria" w:hAnsi="Cambria"/>
        </w:rPr>
      </w:pPr>
      <w:r w:rsidDel="00000000" w:rsidR="00000000" w:rsidRPr="00000000">
        <w:rPr>
          <w:b w:val="1"/>
          <w:rtl w:val="0"/>
        </w:rPr>
        <w:t xml:space="preserve">ONIX</w:t>
      </w:r>
      <w:r w:rsidDel="00000000" w:rsidR="00000000" w:rsidRPr="00000000">
        <w:rPr>
          <w:rtl w:val="0"/>
        </w:rPr>
        <w:t xml:space="preserve"> : Liste 196 Code 16 </w:t>
      </w:r>
    </w:p>
    <w:p w:rsidR="00000000" w:rsidDel="00000000" w:rsidP="00000000" w:rsidRDefault="00000000" w:rsidRPr="00000000" w14:paraId="00000047">
      <w:pPr>
        <w:numPr>
          <w:ilvl w:val="0"/>
          <w:numId w:val="9"/>
        </w:numPr>
        <w:spacing w:after="36" w:before="36" w:lineRule="auto"/>
        <w:ind w:left="720" w:hanging="480"/>
        <w:rPr>
          <w:rFonts w:ascii="Cambria" w:cs="Cambria" w:eastAsia="Cambria" w:hAnsi="Cambria"/>
        </w:rPr>
      </w:pPr>
      <w:r w:rsidDel="00000000" w:rsidR="00000000" w:rsidRPr="00000000">
        <w:rPr>
          <w:b w:val="1"/>
          <w:rtl w:val="0"/>
        </w:rPr>
        <w:t xml:space="preserve">Schema.org</w:t>
      </w:r>
      <w:r w:rsidDel="00000000" w:rsidR="00000000" w:rsidRPr="00000000">
        <w:rPr>
          <w:rtl w:val="0"/>
        </w:rPr>
        <w:t xml:space="preserve"> : longDescription</w:t>
      </w:r>
    </w:p>
    <w:p w:rsidR="00000000" w:rsidDel="00000000" w:rsidP="00000000" w:rsidRDefault="00000000" w:rsidRPr="00000000" w14:paraId="00000048">
      <w:pPr>
        <w:numPr>
          <w:ilvl w:val="0"/>
          <w:numId w:val="9"/>
        </w:numPr>
        <w:spacing w:after="36" w:before="36" w:lineRule="auto"/>
        <w:ind w:left="720" w:hanging="480"/>
        <w:rPr>
          <w:rFonts w:ascii="Cambria" w:cs="Cambria" w:eastAsia="Cambria" w:hAnsi="Cambria"/>
        </w:rPr>
      </w:pPr>
      <w:r w:rsidDel="00000000" w:rsidR="00000000" w:rsidRPr="00000000">
        <w:rPr>
          <w:b w:val="1"/>
          <w:rtl w:val="0"/>
        </w:rPr>
        <w:t xml:space="preserve">MARC21</w:t>
      </w:r>
      <w:r w:rsidDel="00000000" w:rsidR="00000000" w:rsidRPr="00000000">
        <w:rPr>
          <w:rtl w:val="0"/>
        </w:rPr>
        <w:t xml:space="preserve"> :</w:t>
      </w:r>
    </w:p>
    <w:p w:rsidR="00000000" w:rsidDel="00000000" w:rsidP="00000000" w:rsidRDefault="00000000" w:rsidRPr="00000000" w14:paraId="00000049">
      <w:pPr>
        <w:numPr>
          <w:ilvl w:val="0"/>
          <w:numId w:val="9"/>
        </w:numPr>
        <w:spacing w:after="36" w:before="36" w:lineRule="auto"/>
        <w:ind w:left="720" w:hanging="480"/>
        <w:rPr>
          <w:rFonts w:ascii="Cambria" w:cs="Cambria" w:eastAsia="Cambria" w:hAnsi="Cambria"/>
        </w:rPr>
      </w:pPr>
      <w:r w:rsidDel="00000000" w:rsidR="00000000" w:rsidRPr="00000000">
        <w:rPr>
          <w:b w:val="1"/>
          <w:rtl w:val="0"/>
        </w:rPr>
        <w:t xml:space="preserve">UNIMARC</w:t>
      </w:r>
      <w:r w:rsidDel="00000000" w:rsidR="00000000" w:rsidRPr="00000000">
        <w:rPr>
          <w:rtl w:val="0"/>
        </w:rPr>
        <w:t xml:space="preserve"> : 231 ##$i16$2onix196</w:t>
      </w:r>
    </w:p>
    <w:p w:rsidR="00000000" w:rsidDel="00000000" w:rsidP="00000000" w:rsidRDefault="00000000" w:rsidRPr="00000000" w14:paraId="0000004A">
      <w:pPr>
        <w:pStyle w:val="Heading3"/>
        <w:spacing w:after="180" w:before="180" w:lineRule="auto"/>
        <w:rPr/>
      </w:pPr>
      <w:bookmarkStart w:colFirst="0" w:colLast="0" w:name="_heading=h.15ofk75ttp9p" w:id="16"/>
      <w:bookmarkEnd w:id="16"/>
      <w:r w:rsidDel="00000000" w:rsidR="00000000" w:rsidRPr="00000000">
        <w:rPr>
          <w:rtl w:val="0"/>
        </w:rPr>
        <w:t xml:space="preserve">Accessibility Conformance: (EPUB Accessibility - WCAG A / AA / AAA)</w:t>
      </w:r>
    </w:p>
    <w:p w:rsidR="00000000" w:rsidDel="00000000" w:rsidP="00000000" w:rsidRDefault="00000000" w:rsidRPr="00000000" w14:paraId="0000004B">
      <w:pPr>
        <w:numPr>
          <w:ilvl w:val="0"/>
          <w:numId w:val="8"/>
        </w:numPr>
        <w:spacing w:after="36" w:before="36" w:lineRule="auto"/>
        <w:ind w:left="720" w:hanging="480"/>
        <w:rPr>
          <w:rFonts w:ascii="Cambria" w:cs="Cambria" w:eastAsia="Cambria" w:hAnsi="Cambria"/>
        </w:rPr>
      </w:pPr>
      <w:r w:rsidDel="00000000" w:rsidR="00000000" w:rsidRPr="00000000">
        <w:rPr>
          <w:b w:val="1"/>
          <w:rtl w:val="0"/>
        </w:rPr>
        <w:t xml:space="preserve">Note</w:t>
      </w:r>
      <w:r w:rsidDel="00000000" w:rsidR="00000000" w:rsidRPr="00000000">
        <w:rPr>
          <w:rtl w:val="0"/>
        </w:rPr>
        <w:t xml:space="preserve"> :</w:t>
      </w:r>
    </w:p>
    <w:p w:rsidR="00000000" w:rsidDel="00000000" w:rsidP="00000000" w:rsidRDefault="00000000" w:rsidRPr="00000000" w14:paraId="0000004C">
      <w:pPr>
        <w:numPr>
          <w:ilvl w:val="0"/>
          <w:numId w:val="8"/>
        </w:numPr>
        <w:spacing w:after="36" w:before="36" w:lineRule="auto"/>
        <w:ind w:left="720" w:hanging="480"/>
        <w:rPr>
          <w:rFonts w:ascii="Cambria" w:cs="Cambria" w:eastAsia="Cambria" w:hAnsi="Cambria"/>
        </w:rPr>
      </w:pPr>
      <w:r w:rsidDel="00000000" w:rsidR="00000000" w:rsidRPr="00000000">
        <w:rPr>
          <w:b w:val="1"/>
          <w:rtl w:val="0"/>
        </w:rPr>
        <w:t xml:space="preserve">ONIX</w:t>
      </w:r>
      <w:r w:rsidDel="00000000" w:rsidR="00000000" w:rsidRPr="00000000">
        <w:rPr>
          <w:rtl w:val="0"/>
        </w:rPr>
        <w:t xml:space="preserve"> : Liste 196 Code 03 </w:t>
      </w:r>
    </w:p>
    <w:p w:rsidR="00000000" w:rsidDel="00000000" w:rsidP="00000000" w:rsidRDefault="00000000" w:rsidRPr="00000000" w14:paraId="0000004D">
      <w:pPr>
        <w:numPr>
          <w:ilvl w:val="0"/>
          <w:numId w:val="8"/>
        </w:numPr>
        <w:spacing w:after="36" w:before="36" w:lineRule="auto"/>
        <w:ind w:left="720" w:hanging="480"/>
        <w:rPr>
          <w:rFonts w:ascii="Cambria" w:cs="Cambria" w:eastAsia="Cambria" w:hAnsi="Cambria"/>
        </w:rPr>
      </w:pPr>
      <w:r w:rsidDel="00000000" w:rsidR="00000000" w:rsidRPr="00000000">
        <w:rPr>
          <w:b w:val="1"/>
          <w:rtl w:val="0"/>
        </w:rPr>
        <w:t xml:space="preserve">Schema.org</w:t>
      </w:r>
      <w:r w:rsidDel="00000000" w:rsidR="00000000" w:rsidRPr="00000000">
        <w:rPr>
          <w:rtl w:val="0"/>
        </w:rPr>
        <w:t xml:space="preserve"> : dcterms:conformsTo</w:t>
      </w:r>
    </w:p>
    <w:p w:rsidR="00000000" w:rsidDel="00000000" w:rsidP="00000000" w:rsidRDefault="00000000" w:rsidRPr="00000000" w14:paraId="0000004E">
      <w:pPr>
        <w:numPr>
          <w:ilvl w:val="0"/>
          <w:numId w:val="8"/>
        </w:numPr>
        <w:spacing w:after="36" w:before="36" w:lineRule="auto"/>
        <w:ind w:left="720" w:hanging="480"/>
        <w:rPr>
          <w:rFonts w:ascii="Cambria" w:cs="Cambria" w:eastAsia="Cambria" w:hAnsi="Cambria"/>
        </w:rPr>
      </w:pPr>
      <w:r w:rsidDel="00000000" w:rsidR="00000000" w:rsidRPr="00000000">
        <w:rPr>
          <w:b w:val="1"/>
          <w:rtl w:val="0"/>
        </w:rPr>
        <w:t xml:space="preserve">MARC21</w:t>
      </w:r>
      <w:r w:rsidDel="00000000" w:rsidR="00000000" w:rsidRPr="00000000">
        <w:rPr>
          <w:rtl w:val="0"/>
        </w:rPr>
        <w:t xml:space="preserve"> :</w:t>
      </w:r>
    </w:p>
    <w:p w:rsidR="00000000" w:rsidDel="00000000" w:rsidP="00000000" w:rsidRDefault="00000000" w:rsidRPr="00000000" w14:paraId="0000004F">
      <w:pPr>
        <w:numPr>
          <w:ilvl w:val="0"/>
          <w:numId w:val="8"/>
        </w:numPr>
        <w:spacing w:after="36" w:before="36" w:lineRule="auto"/>
        <w:ind w:left="720" w:hanging="480"/>
        <w:rPr>
          <w:rFonts w:ascii="Cambria" w:cs="Cambria" w:eastAsia="Cambria" w:hAnsi="Cambria"/>
        </w:rPr>
      </w:pPr>
      <w:r w:rsidDel="00000000" w:rsidR="00000000" w:rsidRPr="00000000">
        <w:rPr>
          <w:b w:val="1"/>
          <w:rtl w:val="0"/>
        </w:rPr>
        <w:t xml:space="preserve">UNIMARC</w:t>
      </w:r>
      <w:r w:rsidDel="00000000" w:rsidR="00000000" w:rsidRPr="00000000">
        <w:rPr>
          <w:rtl w:val="0"/>
        </w:rPr>
        <w:t xml:space="preserve"> : 231 ##$i03$2onix196</w:t>
      </w:r>
      <w:r w:rsidDel="00000000" w:rsidR="00000000" w:rsidRPr="00000000">
        <w:rPr>
          <w:rtl w:val="0"/>
        </w:rPr>
      </w:r>
    </w:p>
    <w:p w:rsidR="00000000" w:rsidDel="00000000" w:rsidP="00000000" w:rsidRDefault="00000000" w:rsidRPr="00000000" w14:paraId="00000050">
      <w:pPr>
        <w:pStyle w:val="Heading3"/>
        <w:spacing w:after="180" w:before="180" w:lineRule="auto"/>
        <w:rPr>
          <w:vertAlign w:val="baseline"/>
        </w:rPr>
      </w:pPr>
      <w:bookmarkStart w:colFirst="0" w:colLast="0" w:name="_heading=h.wtfgz0391s3y" w:id="17"/>
      <w:bookmarkEnd w:id="17"/>
      <w:r w:rsidDel="00000000" w:rsidR="00000000" w:rsidRPr="00000000">
        <w:rPr>
          <w:rtl w:val="0"/>
        </w:rPr>
        <w:t xml:space="preserve">Certified By</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ONIX</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Liste 196 Code 93 </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Schema.org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a11y:certifiedBy</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MARC21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341 $8$0#$aAuthority record control number or standard number</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UNIMARC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231 ##$i93$2onix196</w:t>
      </w:r>
    </w:p>
    <w:p w:rsidR="00000000" w:rsidDel="00000000" w:rsidP="00000000" w:rsidRDefault="00000000" w:rsidRPr="00000000" w14:paraId="00000056">
      <w:pPr>
        <w:pStyle w:val="Heading3"/>
        <w:spacing w:after="180" w:before="180" w:lineRule="auto"/>
        <w:rPr>
          <w:vertAlign w:val="baseline"/>
        </w:rPr>
      </w:pPr>
      <w:bookmarkStart w:colFirst="0" w:colLast="0" w:name="_heading=h.ug6ked8e73re" w:id="18"/>
      <w:bookmarkEnd w:id="18"/>
      <w:r w:rsidDel="00000000" w:rsidR="00000000" w:rsidRPr="00000000">
        <w:rPr>
          <w:rtl w:val="0"/>
        </w:rPr>
        <w:t xml:space="preserve">Certifier Report</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ONIX</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196 94 </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Schema.org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certifierReport</w:t>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MARC21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UNIMARC</w:t>
      </w:r>
      <w:r w:rsidDel="00000000" w:rsidR="00000000" w:rsidRPr="00000000">
        <w:rPr>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231 ##$i94$2onix196</w:t>
      </w:r>
    </w:p>
    <w:p w:rsidR="00000000" w:rsidDel="00000000" w:rsidP="00000000" w:rsidRDefault="00000000" w:rsidRPr="00000000" w14:paraId="0000005C">
      <w:pPr>
        <w:pStyle w:val="Heading3"/>
        <w:spacing w:after="180" w:before="180" w:lineRule="auto"/>
        <w:rPr>
          <w:vertAlign w:val="baseline"/>
        </w:rPr>
      </w:pPr>
      <w:bookmarkStart w:colFirst="0" w:colLast="0" w:name="_heading=h.u08d29mi4g" w:id="19"/>
      <w:bookmarkEnd w:id="19"/>
      <w:r w:rsidDel="00000000" w:rsidR="00000000" w:rsidRPr="00000000">
        <w:rPr>
          <w:rtl w:val="0"/>
        </w:rPr>
        <w:t xml:space="preserve">Publisher’s web page for detailed accessibility information</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ONIX</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196 96 </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Schema.org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MARC21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UNIMARC</w:t>
      </w:r>
      <w:r w:rsidDel="00000000" w:rsidR="00000000" w:rsidRPr="00000000">
        <w:rPr>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231 ##$i96$2onix196</w:t>
      </w:r>
    </w:p>
    <w:p w:rsidR="00000000" w:rsidDel="00000000" w:rsidP="00000000" w:rsidRDefault="00000000" w:rsidRPr="00000000" w14:paraId="00000062">
      <w:pPr>
        <w:pStyle w:val="Heading3"/>
        <w:spacing w:after="180" w:before="180" w:lineRule="auto"/>
        <w:rPr>
          <w:vertAlign w:val="baseline"/>
        </w:rPr>
      </w:pPr>
      <w:bookmarkStart w:colFirst="0" w:colLast="0" w:name="_heading=h.bz51xk244na6" w:id="20"/>
      <w:bookmarkEnd w:id="20"/>
      <w:r w:rsidDel="00000000" w:rsidR="00000000" w:rsidRPr="00000000">
        <w:rPr>
          <w:rtl w:val="0"/>
        </w:rPr>
        <w:t xml:space="preserve">Other specifics informations</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r w:rsidDel="00000000" w:rsidR="00000000" w:rsidRPr="00000000">
        <w:rPr>
          <w:rtl w:val="0"/>
        </w:rPr>
        <w:t xml:space="preserve">display only if present</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ONIX</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r w:rsidDel="00000000" w:rsidR="00000000" w:rsidRPr="00000000">
        <w:rPr>
          <w:rtl w:val="0"/>
        </w:rPr>
        <w:t xml:space="preserve">one or more items from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hyperlink r:id="rId10">
        <w:r w:rsidDel="00000000" w:rsidR="00000000" w:rsidRPr="00000000">
          <w:rPr>
            <w:rFonts w:ascii="Cambria" w:cs="Cambria" w:eastAsia="Cambria" w:hAnsi="Cambria"/>
            <w:b w:val="0"/>
            <w:i w:val="0"/>
            <w:smallCaps w:val="0"/>
            <w:strike w:val="0"/>
            <w:color w:val="4f81bd"/>
            <w:sz w:val="24"/>
            <w:szCs w:val="24"/>
            <w:u w:val="none"/>
            <w:shd w:fill="auto" w:val="clear"/>
            <w:vertAlign w:val="baseline"/>
            <w:rtl w:val="0"/>
          </w:rPr>
          <w:t xml:space="preserve">Liste 196</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parmis : ; 196:15 Descriptions alternatives complètes ; 196:16 Représentations graphiques de données également accessibles comme données non graphiques ; 196:17 Contenu mathématique accessible ; 196:18 Contenu chimique accessible ; 196:19 Numérotation de pages équivalente au document imprimé ; 196:20 Audio synchronisé préenregistré ; 196:21 Synthèse vocale optimisée ; 196:22 Balisage de la langue fourni ; 196:24 Lisibilité adaptée à la dyslexie ; 196:25 Usage de la couleur ; 196:26 Usage du contraste ; 196:27 Usage de l’audio ; 196:28 Audio-description alternative complète ; 196:29 Navigation suivant/précédent ; List: 81; Code 19: Figures, Diagrams, Charts</w:t>
      </w:r>
    </w:p>
    <w:p w:rsidR="00000000" w:rsidDel="00000000" w:rsidP="00000000" w:rsidRDefault="00000000" w:rsidRPr="00000000" w14:paraId="0000006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Schema.org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annotations ; audioDescription ; braille ; captions ; ChemML ; describedMath largePrint ; latex rubyAnnotations ; signLanguage ; taggedPDF ; tactileGraphic ; tactileObject ; timingControl ; transcript ; ttsMarkup accessibilityAPI (vocabulary list follows) ; AndroidAccessibility ; ARIA ; ATK ; AT-SPI ; BlackberryAccessibility ; iAccessible2 ; iOSAccessibility ; JavaAccessibility ; MacOSXAccessibility ; MSAA ; UIAutomation chartOnVisual Diagrams, Charts chemOnVisual ; colorDependent ; diagramOnVisual mathOnVisual ; musicOnVisual ; tactile ; textOnVisual</w:t>
      </w:r>
    </w:p>
    <w:p w:rsidR="00000000" w:rsidDel="00000000" w:rsidP="00000000" w:rsidRDefault="00000000" w:rsidRPr="00000000" w14:paraId="0000006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MARC21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hyperlink r:id="rId11">
        <w:r w:rsidDel="00000000" w:rsidR="00000000" w:rsidRPr="00000000">
          <w:rPr>
            <w:rFonts w:ascii="Cambria" w:cs="Cambria" w:eastAsia="Cambria" w:hAnsi="Cambria"/>
            <w:b w:val="0"/>
            <w:i w:val="0"/>
            <w:smallCaps w:val="0"/>
            <w:strike w:val="0"/>
            <w:color w:val="4f81bd"/>
            <w:sz w:val="24"/>
            <w:szCs w:val="24"/>
            <w:u w:val="none"/>
            <w:shd w:fill="auto" w:val="clear"/>
            <w:vertAlign w:val="baseline"/>
            <w:rtl w:val="0"/>
          </w:rPr>
          <w:t xml:space="preserve">Zone 341</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$a - Content access mode (NR) $b - Textual assistive features (R) $c - Visual assistive features (R) $d - Auditory assistive features (R) $e - Tactile assistive features (R) $2 - Source (NR) $3 - Materials specified (NR) $6 - Linkage (NR) $8 - Field link and sequence number (R)</w:t>
      </w:r>
    </w:p>
    <w:p w:rsidR="00000000" w:rsidDel="00000000" w:rsidP="00000000" w:rsidRDefault="00000000" w:rsidRPr="00000000" w14:paraId="0000006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UNIMARC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la </w:t>
      </w:r>
      <w:hyperlink r:id="rId12">
        <w:r w:rsidDel="00000000" w:rsidR="00000000" w:rsidRPr="00000000">
          <w:rPr>
            <w:rFonts w:ascii="Cambria" w:cs="Cambria" w:eastAsia="Cambria" w:hAnsi="Cambria"/>
            <w:b w:val="0"/>
            <w:i w:val="0"/>
            <w:smallCaps w:val="0"/>
            <w:strike w:val="0"/>
            <w:color w:val="4f81bd"/>
            <w:sz w:val="24"/>
            <w:szCs w:val="24"/>
            <w:u w:val="none"/>
            <w:shd w:fill="auto" w:val="clear"/>
            <w:vertAlign w:val="baseline"/>
            <w:rtl w:val="0"/>
          </w:rPr>
          <w:t xml:space="preserve">Zone 231i autorise l'usage des codes de la liste ONIX 196 selon la règle suivante :</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231 ##$i</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(placer le code onix)</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$2onix196</w:t>
      </w:r>
      <w:bookmarkStart w:colFirst="0" w:colLast="0" w:name="bookmark=id.1fob9te" w:id="21"/>
      <w:bookmarkEnd w:id="21"/>
      <w:r w:rsidDel="00000000" w:rsidR="00000000" w:rsidRPr="00000000">
        <w:rPr>
          <w:rtl w:val="0"/>
        </w:rPr>
      </w:r>
    </w:p>
    <w:p w:rsidR="00000000" w:rsidDel="00000000" w:rsidP="00000000" w:rsidRDefault="00000000" w:rsidRPr="00000000" w14:paraId="00000068">
      <w:pPr>
        <w:pStyle w:val="Heading2"/>
        <w:rPr>
          <w:vertAlign w:val="baseline"/>
        </w:rPr>
      </w:pPr>
      <w:bookmarkStart w:colFirst="0" w:colLast="0" w:name="_heading=h.d0ifh2t416dv" w:id="22"/>
      <w:bookmarkEnd w:id="22"/>
      <w:r w:rsidDel="00000000" w:rsidR="00000000" w:rsidRPr="00000000">
        <w:rPr>
          <w:rtl w:val="0"/>
        </w:rPr>
        <w:t xml:space="preserve">Hazards (hide if none)</w:t>
      </w:r>
      <w:r w:rsidDel="00000000" w:rsidR="00000000" w:rsidRPr="00000000">
        <w:rPr>
          <w:rtl w:val="0"/>
        </w:rPr>
      </w:r>
    </w:p>
    <w:p w:rsidR="00000000" w:rsidDel="00000000" w:rsidP="00000000" w:rsidRDefault="00000000" w:rsidRPr="00000000" w14:paraId="00000069">
      <w:pPr>
        <w:pStyle w:val="Heading3"/>
        <w:spacing w:after="180" w:before="180" w:lineRule="auto"/>
        <w:rPr>
          <w:vertAlign w:val="baseline"/>
        </w:rPr>
      </w:pPr>
      <w:bookmarkStart w:colFirst="0" w:colLast="0" w:name="_heading=h.robhomui75f4" w:id="23"/>
      <w:bookmarkEnd w:id="23"/>
      <w:r w:rsidDel="00000000" w:rsidR="00000000" w:rsidRPr="00000000">
        <w:rPr>
          <w:rtl w:val="0"/>
        </w:rPr>
        <w:t xml:space="preserve">Flashing</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ONIX</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Liste 143 Code 13</w:t>
      </w:r>
    </w:p>
    <w:p w:rsidR="00000000" w:rsidDel="00000000" w:rsidP="00000000" w:rsidRDefault="00000000" w:rsidRPr="00000000" w14:paraId="0000006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Schema.org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accessibilityHazard:flashing</w:t>
      </w:r>
    </w:p>
    <w:p w:rsidR="00000000" w:rsidDel="00000000" w:rsidP="00000000" w:rsidRDefault="00000000" w:rsidRPr="00000000" w14:paraId="0000006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MARC21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UNIMARC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pStyle w:val="Heading3"/>
        <w:spacing w:after="180" w:before="180" w:lineRule="auto"/>
        <w:rPr>
          <w:vertAlign w:val="baseline"/>
        </w:rPr>
      </w:pPr>
      <w:bookmarkStart w:colFirst="0" w:colLast="0" w:name="_heading=h.pm1kdturf8yj" w:id="24"/>
      <w:bookmarkEnd w:id="24"/>
      <w:r w:rsidDel="00000000" w:rsidR="00000000" w:rsidRPr="00000000">
        <w:rPr>
          <w:rtl w:val="0"/>
        </w:rPr>
        <w:t xml:space="preserve">Video autoplay</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ONIX</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Schema.org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MARC21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UNIMARC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5">
      <w:pPr>
        <w:pStyle w:val="Heading3"/>
        <w:spacing w:after="180" w:before="180" w:lineRule="auto"/>
        <w:rPr>
          <w:vertAlign w:val="baseline"/>
        </w:rPr>
      </w:pPr>
      <w:bookmarkStart w:colFirst="0" w:colLast="0" w:name="_heading=h.rmam9gn0zmf2" w:id="25"/>
      <w:bookmarkEnd w:id="25"/>
      <w:r w:rsidDel="00000000" w:rsidR="00000000" w:rsidRPr="00000000">
        <w:rPr>
          <w:rtl w:val="0"/>
        </w:rPr>
        <w:t xml:space="preserve">Sound</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ONIX</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Liste 175 Code A310 : Effets sonores.</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Schema.org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accessibilityHazard:sound</w:t>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MARC21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UNIMARC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B">
      <w:pPr>
        <w:pStyle w:val="Heading3"/>
        <w:spacing w:after="180" w:before="180" w:lineRule="auto"/>
        <w:rPr>
          <w:vertAlign w:val="baseline"/>
        </w:rPr>
      </w:pPr>
      <w:bookmarkStart w:colFirst="0" w:colLast="0" w:name="_heading=h.w7jioe3ghg8" w:id="26"/>
      <w:bookmarkEnd w:id="26"/>
      <w:r w:rsidDel="00000000" w:rsidR="00000000" w:rsidRPr="00000000">
        <w:rPr>
          <w:rtl w:val="0"/>
        </w:rPr>
        <w:t xml:space="preserve">Motion simulation</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ONIX</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Liste 143 Code 17</w:t>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Schema.org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accessibilityHazard:motionSimulation</w:t>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MARC21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UNIMARC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1">
      <w:pPr>
        <w:pStyle w:val="Heading1"/>
        <w:spacing w:after="36" w:before="36" w:lineRule="auto"/>
        <w:rPr/>
      </w:pPr>
      <w:bookmarkStart w:colFirst="0" w:colLast="0" w:name="_heading=h.bxhocthvcj7j" w:id="27"/>
      <w:bookmarkEnd w:id="27"/>
      <w:r w:rsidDel="00000000" w:rsidR="00000000" w:rsidRPr="00000000">
        <w:br w:type="page"/>
      </w:r>
      <w:r w:rsidDel="00000000" w:rsidR="00000000" w:rsidRPr="00000000">
        <w:rPr>
          <w:rtl w:val="0"/>
        </w:rPr>
      </w:r>
    </w:p>
    <w:p w:rsidR="00000000" w:rsidDel="00000000" w:rsidP="00000000" w:rsidRDefault="00000000" w:rsidRPr="00000000" w14:paraId="00000082">
      <w:pPr>
        <w:pStyle w:val="Heading1"/>
        <w:spacing w:after="36" w:before="36" w:lineRule="auto"/>
        <w:rPr/>
      </w:pPr>
      <w:bookmarkStart w:colFirst="0" w:colLast="0" w:name="_heading=h.5kmhmpykieen" w:id="28"/>
      <w:bookmarkEnd w:id="28"/>
      <w:r w:rsidDel="00000000" w:rsidR="00000000" w:rsidRPr="00000000">
        <w:rPr>
          <w:rtl w:val="0"/>
        </w:rPr>
        <w:t xml:space="preserve">Table view</w:t>
      </w:r>
    </w:p>
    <w:p w:rsidR="00000000" w:rsidDel="00000000" w:rsidP="00000000" w:rsidRDefault="00000000" w:rsidRPr="00000000" w14:paraId="00000083">
      <w:pPr>
        <w:pStyle w:val="Heading2"/>
        <w:rPr/>
      </w:pPr>
      <w:bookmarkStart w:colFirst="0" w:colLast="0" w:name="_heading=h.sng037q87f58" w:id="29"/>
      <w:bookmarkEnd w:id="29"/>
      <w:r w:rsidDel="00000000" w:rsidR="00000000" w:rsidRPr="00000000">
        <w:rPr>
          <w:rtl w:val="0"/>
        </w:rPr>
        <w:t xml:space="preserve">ConformsTo term used in EPUB (drawn from Dublin Core).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right="0"/>
        <w:jc w:val="left"/>
        <w:rPr/>
      </w:pPr>
      <w:r w:rsidDel="00000000" w:rsidR="00000000" w:rsidRPr="00000000">
        <w:rPr>
          <w:rtl w:val="0"/>
        </w:rPr>
      </w:r>
    </w:p>
    <w:tbl>
      <w:tblPr>
        <w:tblStyle w:val="Table1"/>
        <w:tblW w:w="864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60"/>
        <w:gridCol w:w="2160"/>
        <w:gridCol w:w="2160"/>
        <w:gridCol w:w="2160"/>
        <w:tblGridChange w:id="0">
          <w:tblGrid>
            <w:gridCol w:w="2160"/>
            <w:gridCol w:w="2160"/>
            <w:gridCol w:w="2160"/>
            <w:gridCol w:w="2160"/>
          </w:tblGrid>
        </w:tblGridChange>
      </w:tblGrid>
      <w:tr>
        <w:trPr>
          <w:cantSplit w:val="0"/>
          <w:trHeight w:val="315.2125984251969" w:hRule="atLeast"/>
          <w:tblHeader w:val="1"/>
        </w:trPr>
        <w:tc>
          <w:tcPr>
            <w:shd w:fill="auto" w:val="clear"/>
            <w:tcMar>
              <w:top w:w="40.0" w:type="dxa"/>
              <w:left w:w="40.0" w:type="dxa"/>
              <w:bottom w:w="40.0" w:type="dxa"/>
              <w:right w:w="40.0" w:type="dxa"/>
            </w:tcMar>
            <w:vAlign w:val="bottom"/>
          </w:tcPr>
          <w:p w:rsidR="00000000" w:rsidDel="00000000" w:rsidP="00000000" w:rsidRDefault="00000000" w:rsidRPr="00000000" w14:paraId="00000085">
            <w:pPr>
              <w:spacing w:after="36" w:before="3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EPUB</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86">
            <w:pPr>
              <w:spacing w:after="36" w:before="3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ONIX</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87">
            <w:pPr>
              <w:spacing w:after="36" w:before="3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MARC21</w:t>
            </w:r>
          </w:p>
        </w:tc>
        <w:tc>
          <w:tcPr>
            <w:shd w:fill="auto" w:val="clear"/>
            <w:tcMar>
              <w:top w:w="40.0" w:type="dxa"/>
              <w:left w:w="40.0" w:type="dxa"/>
              <w:bottom w:w="40.0" w:type="dxa"/>
              <w:right w:w="40.0" w:type="dxa"/>
            </w:tcMar>
            <w:vAlign w:val="bottom"/>
          </w:tcPr>
          <w:p w:rsidR="00000000" w:rsidDel="00000000" w:rsidP="00000000" w:rsidRDefault="00000000" w:rsidRPr="00000000" w14:paraId="00000088">
            <w:pPr>
              <w:spacing w:after="36" w:before="3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UNIMARC</w:t>
            </w:r>
          </w:p>
        </w:tc>
      </w:tr>
      <w:tr>
        <w:trPr>
          <w:cantSplit w:val="0"/>
          <w:trHeight w:val="36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89">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certifiedBy</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8A">
            <w:pPr>
              <w:spacing w:after="36" w:before="36" w:lineRule="auto"/>
              <w:rPr>
                <w:rFonts w:ascii="Arial" w:cs="Arial" w:eastAsia="Arial" w:hAnsi="Arial"/>
                <w:sz w:val="20"/>
                <w:szCs w:val="20"/>
              </w:rPr>
            </w:pPr>
            <w:r w:rsidDel="00000000" w:rsidR="00000000" w:rsidRPr="00000000">
              <w:rPr>
                <w:rtl w:val="0"/>
              </w:rPr>
              <w:t xml:space="preserve">Liste 196 Code 93</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8B">
            <w:pPr>
              <w:spacing w:after="36" w:before="36" w:lineRule="auto"/>
              <w:rPr>
                <w:rFonts w:ascii="Arial" w:cs="Arial" w:eastAsia="Arial" w:hAnsi="Arial"/>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C">
            <w:pPr>
              <w:spacing w:after="36" w:before="36" w:lineRule="auto"/>
              <w:rPr/>
            </w:pPr>
            <w:r w:rsidDel="00000000" w:rsidR="00000000" w:rsidRPr="00000000">
              <w:rPr>
                <w:rtl w:val="0"/>
              </w:rPr>
              <w:t xml:space="preserve">231 ##$i93$2onix196</w:t>
            </w:r>
          </w:p>
        </w:tc>
      </w:tr>
      <w:tr>
        <w:trPr>
          <w:cantSplit w:val="0"/>
          <w:trHeight w:val="81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8D">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certifierReport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8E">
            <w:pPr>
              <w:spacing w:after="36" w:before="36" w:lineRule="auto"/>
              <w:rPr>
                <w:rFonts w:ascii="Arial" w:cs="Arial" w:eastAsia="Arial" w:hAnsi="Arial"/>
                <w:sz w:val="20"/>
                <w:szCs w:val="20"/>
              </w:rPr>
            </w:pPr>
            <w:hyperlink r:id="rId13">
              <w:r w:rsidDel="00000000" w:rsidR="00000000" w:rsidRPr="00000000">
                <w:rPr>
                  <w:rFonts w:ascii="Arial" w:cs="Arial" w:eastAsia="Arial" w:hAnsi="Arial"/>
                  <w:b w:val="1"/>
                  <w:color w:val="1155cc"/>
                  <w:sz w:val="20"/>
                  <w:szCs w:val="20"/>
                  <w:u w:val="single"/>
                  <w:rtl w:val="0"/>
                </w:rPr>
                <w:t xml:space="preserve">List: 196</w:t>
              </w:r>
            </w:hyperlink>
            <w:r w:rsidDel="00000000" w:rsidR="00000000" w:rsidRPr="00000000">
              <w:rPr>
                <w:rFonts w:ascii="Arial" w:cs="Arial" w:eastAsia="Arial" w:hAnsi="Arial"/>
                <w:b w:val="1"/>
                <w:color w:val="1155cc"/>
                <w:sz w:val="20"/>
                <w:szCs w:val="20"/>
                <w:u w:val="single"/>
                <w:rtl w:val="0"/>
              </w:rPr>
              <w:t xml:space="preserve">; Code: 94: Compliance web page for detailed accessibility information or, if a publisher is self-certifying, Code: 96: Publisher's web page for detailed accessibility information</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8F">
            <w:pPr>
              <w:spacing w:after="36" w:before="36" w:lineRule="auto"/>
              <w:rPr>
                <w:rFonts w:ascii="Arial" w:cs="Arial" w:eastAsia="Arial" w:hAnsi="Arial"/>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spacing w:after="36" w:before="36" w:lineRule="auto"/>
              <w:rPr/>
            </w:pPr>
            <w:r w:rsidDel="00000000" w:rsidR="00000000" w:rsidRPr="00000000">
              <w:rPr>
                <w:rtl w:val="0"/>
              </w:rPr>
              <w:t xml:space="preserve">231 ##$i94$2onix196 ; 231 ##$i96$2onix196</w:t>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91">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certifierCredential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92">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93">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94">
            <w:pPr>
              <w:spacing w:after="36" w:before="36" w:lineRule="auto"/>
              <w:rPr>
                <w:rFonts w:ascii="Arial" w:cs="Arial" w:eastAsia="Arial" w:hAnsi="Arial"/>
                <w:sz w:val="20"/>
                <w:szCs w:val="20"/>
              </w:rPr>
            </w:pPr>
            <w:r w:rsidDel="00000000" w:rsidR="00000000" w:rsidRPr="00000000">
              <w:rPr>
                <w:rtl w:val="0"/>
              </w:rPr>
            </w:r>
          </w:p>
        </w:tc>
      </w:tr>
      <w:tr>
        <w:trPr>
          <w:cantSplit w:val="0"/>
          <w:trHeight w:val="57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95">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dcterms:conformsTo with the URL http://www.idpf.org/epub/a11y/accessibility-20170105.html#wcag-a</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96">
            <w:pPr>
              <w:spacing w:after="36" w:before="36" w:lineRule="auto"/>
              <w:rPr>
                <w:rFonts w:ascii="Arial" w:cs="Arial" w:eastAsia="Arial" w:hAnsi="Arial"/>
                <w:sz w:val="20"/>
                <w:szCs w:val="20"/>
              </w:rPr>
            </w:pPr>
            <w:hyperlink r:id="rId14">
              <w:r w:rsidDel="00000000" w:rsidR="00000000" w:rsidRPr="00000000">
                <w:rPr>
                  <w:rFonts w:ascii="Arial" w:cs="Arial" w:eastAsia="Arial" w:hAnsi="Arial"/>
                  <w:b w:val="1"/>
                  <w:color w:val="1155cc"/>
                  <w:sz w:val="20"/>
                  <w:szCs w:val="20"/>
                  <w:u w:val="single"/>
                  <w:rtl w:val="0"/>
                </w:rPr>
                <w:t xml:space="preserve">List: 196</w:t>
              </w:r>
            </w:hyperlink>
            <w:r w:rsidDel="00000000" w:rsidR="00000000" w:rsidRPr="00000000">
              <w:rPr>
                <w:rFonts w:ascii="Arial" w:cs="Arial" w:eastAsia="Arial" w:hAnsi="Arial"/>
                <w:b w:val="1"/>
                <w:color w:val="1155cc"/>
                <w:sz w:val="20"/>
                <w:szCs w:val="20"/>
                <w:u w:val="single"/>
                <w:rtl w:val="0"/>
              </w:rPr>
              <w:t xml:space="preserve">; Code: 02: EPUB Accessibility Specification 1.0 A</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97">
            <w:pPr>
              <w:spacing w:after="36" w:before="36" w:lineRule="auto"/>
              <w:rPr>
                <w:rFonts w:ascii="Arial" w:cs="Arial" w:eastAsia="Arial" w:hAnsi="Arial"/>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8">
            <w:pPr>
              <w:spacing w:after="36" w:before="36" w:lineRule="auto"/>
              <w:rPr/>
            </w:pPr>
            <w:r w:rsidDel="00000000" w:rsidR="00000000" w:rsidRPr="00000000">
              <w:rPr>
                <w:rtl w:val="0"/>
              </w:rPr>
              <w:t xml:space="preserve">231 ##$i02$2onix196</w:t>
            </w:r>
          </w:p>
        </w:tc>
      </w:tr>
      <w:tr>
        <w:trPr>
          <w:cantSplit w:val="0"/>
          <w:trHeight w:val="57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99">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dcterms:conformsTo with the URL http://www.idpf.org/epub/a11y/accessibility-20170105.html#wcag-aa</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9A">
            <w:pPr>
              <w:spacing w:after="36" w:before="36" w:lineRule="auto"/>
              <w:rPr>
                <w:rFonts w:ascii="Arial" w:cs="Arial" w:eastAsia="Arial" w:hAnsi="Arial"/>
                <w:sz w:val="20"/>
                <w:szCs w:val="20"/>
              </w:rPr>
            </w:pPr>
            <w:hyperlink r:id="rId15">
              <w:r w:rsidDel="00000000" w:rsidR="00000000" w:rsidRPr="00000000">
                <w:rPr>
                  <w:rFonts w:ascii="Arial" w:cs="Arial" w:eastAsia="Arial" w:hAnsi="Arial"/>
                  <w:b w:val="1"/>
                  <w:color w:val="1155cc"/>
                  <w:sz w:val="20"/>
                  <w:szCs w:val="20"/>
                  <w:u w:val="single"/>
                  <w:rtl w:val="0"/>
                </w:rPr>
                <w:t xml:space="preserve">List: 196</w:t>
              </w:r>
            </w:hyperlink>
            <w:r w:rsidDel="00000000" w:rsidR="00000000" w:rsidRPr="00000000">
              <w:rPr>
                <w:rFonts w:ascii="Arial" w:cs="Arial" w:eastAsia="Arial" w:hAnsi="Arial"/>
                <w:b w:val="1"/>
                <w:color w:val="1155cc"/>
                <w:sz w:val="20"/>
                <w:szCs w:val="20"/>
                <w:u w:val="single"/>
                <w:rtl w:val="0"/>
              </w:rPr>
              <w:t xml:space="preserve">; Code: 03: EPUB Accessibility Specification 1.0 AA</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9B">
            <w:pPr>
              <w:spacing w:after="36" w:before="36" w:lineRule="auto"/>
              <w:rPr>
                <w:rFonts w:ascii="Arial" w:cs="Arial" w:eastAsia="Arial" w:hAnsi="Arial"/>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C">
            <w:pPr>
              <w:spacing w:after="36" w:before="36" w:lineRule="auto"/>
              <w:rPr/>
            </w:pPr>
            <w:r w:rsidDel="00000000" w:rsidR="00000000" w:rsidRPr="00000000">
              <w:rPr>
                <w:rtl w:val="0"/>
              </w:rPr>
              <w:t xml:space="preserve">231 ##$i03$2onix196</w:t>
            </w:r>
          </w:p>
        </w:tc>
      </w:tr>
    </w:tbl>
    <w:p w:rsidR="00000000" w:rsidDel="00000000" w:rsidP="00000000" w:rsidRDefault="00000000" w:rsidRPr="00000000" w14:paraId="0000009D">
      <w:pPr>
        <w:pStyle w:val="Heading2"/>
        <w:spacing w:after="36" w:before="36" w:lineRule="auto"/>
        <w:rPr/>
      </w:pPr>
      <w:bookmarkStart w:colFirst="0" w:colLast="0" w:name="_heading=h.tclvq0p71amo" w:id="30"/>
      <w:bookmarkEnd w:id="30"/>
      <w:r w:rsidDel="00000000" w:rsidR="00000000" w:rsidRPr="00000000">
        <w:rPr>
          <w:rtl w:val="0"/>
        </w:rPr>
        <w:t xml:space="preserve">Schema.org and ONIX</w:t>
      </w:r>
    </w:p>
    <w:p w:rsidR="00000000" w:rsidDel="00000000" w:rsidP="00000000" w:rsidRDefault="00000000" w:rsidRPr="00000000" w14:paraId="0000009E">
      <w:pPr>
        <w:spacing w:after="36" w:before="36" w:lineRule="auto"/>
        <w:rPr/>
      </w:pPr>
      <w:r w:rsidDel="00000000" w:rsidR="00000000" w:rsidRPr="00000000">
        <w:rPr>
          <w:rtl w:val="0"/>
        </w:rPr>
      </w:r>
    </w:p>
    <w:tbl>
      <w:tblPr>
        <w:tblStyle w:val="Table2"/>
        <w:tblW w:w="864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60"/>
        <w:gridCol w:w="2160"/>
        <w:gridCol w:w="2160"/>
        <w:gridCol w:w="2160"/>
        <w:tblGridChange w:id="0">
          <w:tblGrid>
            <w:gridCol w:w="2160"/>
            <w:gridCol w:w="2160"/>
            <w:gridCol w:w="2160"/>
            <w:gridCol w:w="2160"/>
          </w:tblGrid>
        </w:tblGridChange>
      </w:tblGrid>
      <w:tr>
        <w:trPr>
          <w:cantSplit w:val="0"/>
          <w:trHeight w:val="315.2125984251969" w:hRule="atLeast"/>
          <w:tblHeader w:val="1"/>
        </w:trPr>
        <w:tc>
          <w:tcPr>
            <w:shd w:fill="auto" w:val="clear"/>
            <w:tcMar>
              <w:top w:w="40.0" w:type="dxa"/>
              <w:left w:w="40.0" w:type="dxa"/>
              <w:bottom w:w="40.0" w:type="dxa"/>
              <w:right w:w="40.0" w:type="dxa"/>
            </w:tcMar>
            <w:vAlign w:val="bottom"/>
          </w:tcPr>
          <w:p w:rsidR="00000000" w:rsidDel="00000000" w:rsidP="00000000" w:rsidRDefault="00000000" w:rsidRPr="00000000" w14:paraId="0000009F">
            <w:pPr>
              <w:spacing w:after="36" w:before="36" w:lineRule="auto"/>
              <w:jc w:val="center"/>
              <w:rPr>
                <w:rFonts w:ascii="Arial" w:cs="Arial" w:eastAsia="Arial" w:hAnsi="Arial"/>
                <w:sz w:val="20"/>
                <w:szCs w:val="20"/>
              </w:rPr>
            </w:pPr>
            <w:hyperlink r:id="rId16">
              <w:r w:rsidDel="00000000" w:rsidR="00000000" w:rsidRPr="00000000">
                <w:rPr>
                  <w:rFonts w:ascii="Arial" w:cs="Arial" w:eastAsia="Arial" w:hAnsi="Arial"/>
                  <w:b w:val="1"/>
                  <w:color w:val="1155cc"/>
                  <w:sz w:val="20"/>
                  <w:szCs w:val="20"/>
                  <w:u w:val="single"/>
                  <w:rtl w:val="0"/>
                </w:rPr>
                <w:t xml:space="preserve">Schema.org</w:t>
              </w:r>
            </w:hyperlink>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A0">
            <w:pPr>
              <w:spacing w:after="36" w:before="3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ONIX</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A1">
            <w:pPr>
              <w:spacing w:after="36" w:before="3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MARC21</w:t>
            </w:r>
          </w:p>
        </w:tc>
        <w:tc>
          <w:tcPr>
            <w:shd w:fill="auto" w:val="clear"/>
            <w:tcMar>
              <w:top w:w="40.0" w:type="dxa"/>
              <w:left w:w="40.0" w:type="dxa"/>
              <w:bottom w:w="40.0" w:type="dxa"/>
              <w:right w:w="40.0" w:type="dxa"/>
            </w:tcMar>
            <w:vAlign w:val="bottom"/>
          </w:tcPr>
          <w:p w:rsidR="00000000" w:rsidDel="00000000" w:rsidP="00000000" w:rsidRDefault="00000000" w:rsidRPr="00000000" w14:paraId="000000A2">
            <w:pPr>
              <w:spacing w:after="36" w:before="3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UNIMARC</w:t>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A3">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accessibilityFeature (vocabulary list follows)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A4">
            <w:pPr>
              <w:spacing w:after="36" w:before="36" w:lineRule="auto"/>
              <w:rPr>
                <w:rFonts w:ascii="Arial" w:cs="Arial" w:eastAsia="Arial" w:hAnsi="Arial"/>
                <w:sz w:val="20"/>
                <w:szCs w:val="20"/>
              </w:rPr>
            </w:pPr>
            <w:hyperlink r:id="rId17">
              <w:r w:rsidDel="00000000" w:rsidR="00000000" w:rsidRPr="00000000">
                <w:rPr>
                  <w:rFonts w:ascii="Arial" w:cs="Arial" w:eastAsia="Arial" w:hAnsi="Arial"/>
                  <w:b w:val="1"/>
                  <w:color w:val="1155cc"/>
                  <w:sz w:val="20"/>
                  <w:szCs w:val="20"/>
                  <w:u w:val="single"/>
                  <w:rtl w:val="0"/>
                </w:rPr>
                <w:t xml:space="preserve">List 196</w:t>
              </w:r>
            </w:hyperlink>
            <w:r w:rsidDel="00000000" w:rsidR="00000000" w:rsidRPr="00000000">
              <w:rPr>
                <w:rFonts w:ascii="Arial" w:cs="Arial" w:eastAsia="Arial" w:hAnsi="Arial"/>
                <w:b w:val="1"/>
                <w:color w:val="1155cc"/>
                <w:sz w:val="20"/>
                <w:szCs w:val="20"/>
                <w:u w:val="single"/>
                <w:rtl w:val="0"/>
              </w:rPr>
              <w:t xml:space="preserve"> (specific codes follow)</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A5">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A6">
            <w:pPr>
              <w:spacing w:after="36" w:before="36" w:lineRule="auto"/>
              <w:rPr>
                <w:rFonts w:ascii="Arial" w:cs="Arial" w:eastAsia="Arial" w:hAnsi="Arial"/>
                <w:sz w:val="20"/>
                <w:szCs w:val="20"/>
              </w:rPr>
            </w:pPr>
            <w:r w:rsidDel="00000000" w:rsidR="00000000" w:rsidRPr="00000000">
              <w:rPr>
                <w:rtl w:val="0"/>
              </w:rPr>
            </w:r>
          </w:p>
        </w:tc>
      </w:tr>
      <w:tr>
        <w:trPr>
          <w:cantSplit w:val="0"/>
          <w:trHeight w:val="36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A7">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alternativeText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A8">
            <w:pPr>
              <w:spacing w:after="36" w:before="36" w:lineRule="auto"/>
              <w:rPr>
                <w:rFonts w:ascii="Arial" w:cs="Arial" w:eastAsia="Arial" w:hAnsi="Arial"/>
                <w:sz w:val="20"/>
                <w:szCs w:val="20"/>
              </w:rPr>
            </w:pPr>
            <w:hyperlink r:id="rId18">
              <w:r w:rsidDel="00000000" w:rsidR="00000000" w:rsidRPr="00000000">
                <w:rPr>
                  <w:rFonts w:ascii="Arial" w:cs="Arial" w:eastAsia="Arial" w:hAnsi="Arial"/>
                  <w:b w:val="1"/>
                  <w:color w:val="1155cc"/>
                  <w:sz w:val="20"/>
                  <w:szCs w:val="20"/>
                  <w:u w:val="single"/>
                  <w:rtl w:val="0"/>
                </w:rPr>
                <w:t xml:space="preserve">List: 196</w:t>
              </w:r>
            </w:hyperlink>
            <w:r w:rsidDel="00000000" w:rsidR="00000000" w:rsidRPr="00000000">
              <w:rPr>
                <w:rFonts w:ascii="Arial" w:cs="Arial" w:eastAsia="Arial" w:hAnsi="Arial"/>
                <w:b w:val="1"/>
                <w:color w:val="1155cc"/>
                <w:sz w:val="20"/>
                <w:szCs w:val="20"/>
                <w:u w:val="single"/>
                <w:rtl w:val="0"/>
              </w:rPr>
              <w:t xml:space="preserve">; Code: 14: Short alternative descriptions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A9">
            <w:pPr>
              <w:spacing w:after="36" w:before="36" w:lineRule="auto"/>
              <w:rPr>
                <w:rFonts w:ascii="Arial" w:cs="Arial" w:eastAsia="Arial" w:hAnsi="Arial"/>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A">
            <w:pPr>
              <w:spacing w:after="36" w:before="36" w:lineRule="auto"/>
              <w:rPr/>
            </w:pPr>
            <w:r w:rsidDel="00000000" w:rsidR="00000000" w:rsidRPr="00000000">
              <w:rPr>
                <w:rtl w:val="0"/>
              </w:rPr>
              <w:t xml:space="preserve">231 ##$i14$2onix196</w:t>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AB">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annotations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AC">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AD">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AE">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AF">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audioDescription</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B0">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B1">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B2">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B3">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bookmarks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B4">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N/A (Reading system feature)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B5">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B6">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B7">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braille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B8">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B9">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BA">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BB">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captions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BC">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BD">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BE">
            <w:pPr>
              <w:spacing w:after="36" w:before="36" w:lineRule="auto"/>
              <w:rPr>
                <w:rFonts w:ascii="Arial" w:cs="Arial" w:eastAsia="Arial" w:hAnsi="Arial"/>
                <w:sz w:val="20"/>
                <w:szCs w:val="20"/>
              </w:rPr>
            </w:pPr>
            <w:r w:rsidDel="00000000" w:rsidR="00000000" w:rsidRPr="00000000">
              <w:rPr>
                <w:rtl w:val="0"/>
              </w:rPr>
            </w:r>
          </w:p>
        </w:tc>
      </w:tr>
      <w:tr>
        <w:trPr>
          <w:cantSplit w:val="0"/>
          <w:trHeight w:val="36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BF">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ChemML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C0">
            <w:pPr>
              <w:spacing w:after="36" w:before="36" w:lineRule="auto"/>
              <w:rPr>
                <w:rFonts w:ascii="Arial" w:cs="Arial" w:eastAsia="Arial" w:hAnsi="Arial"/>
                <w:sz w:val="20"/>
                <w:szCs w:val="20"/>
              </w:rPr>
            </w:pPr>
            <w:hyperlink r:id="rId19">
              <w:r w:rsidDel="00000000" w:rsidR="00000000" w:rsidRPr="00000000">
                <w:rPr>
                  <w:rFonts w:ascii="Arial" w:cs="Arial" w:eastAsia="Arial" w:hAnsi="Arial"/>
                  <w:b w:val="1"/>
                  <w:color w:val="1155cc"/>
                  <w:sz w:val="20"/>
                  <w:szCs w:val="20"/>
                  <w:u w:val="single"/>
                  <w:rtl w:val="0"/>
                </w:rPr>
                <w:t xml:space="preserve">List: 196</w:t>
              </w:r>
            </w:hyperlink>
            <w:r w:rsidDel="00000000" w:rsidR="00000000" w:rsidRPr="00000000">
              <w:rPr>
                <w:rFonts w:ascii="Arial" w:cs="Arial" w:eastAsia="Arial" w:hAnsi="Arial"/>
                <w:b w:val="1"/>
                <w:color w:val="1155cc"/>
                <w:sz w:val="20"/>
                <w:szCs w:val="20"/>
                <w:u w:val="single"/>
                <w:rtl w:val="0"/>
              </w:rPr>
              <w:t xml:space="preserve">; Code: 18: Accessible chem content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C1">
            <w:pPr>
              <w:spacing w:after="36" w:before="36" w:lineRule="auto"/>
              <w:rPr>
                <w:rFonts w:ascii="Arial" w:cs="Arial" w:eastAsia="Arial" w:hAnsi="Arial"/>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2">
            <w:pPr>
              <w:spacing w:after="36" w:before="36" w:lineRule="auto"/>
              <w:rPr/>
            </w:pPr>
            <w:r w:rsidDel="00000000" w:rsidR="00000000" w:rsidRPr="00000000">
              <w:rPr>
                <w:rtl w:val="0"/>
              </w:rPr>
              <w:t xml:space="preserve">231 ##$i18$2onix196</w:t>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C3">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describedMath</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C4">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C5">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C6">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C7">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displayTransformability</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C8">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C9">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CA">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CB">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highContrastAudio</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CC">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CD">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CE">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CF">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highContrastDisplay</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D0">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D1">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D2">
            <w:pPr>
              <w:spacing w:after="36" w:before="36" w:lineRule="auto"/>
              <w:rPr>
                <w:rFonts w:ascii="Arial" w:cs="Arial" w:eastAsia="Arial" w:hAnsi="Arial"/>
                <w:sz w:val="20"/>
                <w:szCs w:val="20"/>
              </w:rPr>
            </w:pPr>
            <w:r w:rsidDel="00000000" w:rsidR="00000000" w:rsidRPr="00000000">
              <w:rPr>
                <w:rtl w:val="0"/>
              </w:rPr>
            </w:r>
          </w:p>
        </w:tc>
      </w:tr>
      <w:tr>
        <w:trPr>
          <w:cantSplit w:val="0"/>
          <w:trHeight w:val="36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D3">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index</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D4">
            <w:pPr>
              <w:spacing w:after="36" w:before="36" w:lineRule="auto"/>
              <w:rPr>
                <w:rFonts w:ascii="Arial" w:cs="Arial" w:eastAsia="Arial" w:hAnsi="Arial"/>
                <w:sz w:val="20"/>
                <w:szCs w:val="20"/>
              </w:rPr>
            </w:pPr>
            <w:hyperlink r:id="rId20">
              <w:r w:rsidDel="00000000" w:rsidR="00000000" w:rsidRPr="00000000">
                <w:rPr>
                  <w:rFonts w:ascii="Arial" w:cs="Arial" w:eastAsia="Arial" w:hAnsi="Arial"/>
                  <w:b w:val="1"/>
                  <w:color w:val="1155cc"/>
                  <w:sz w:val="20"/>
                  <w:szCs w:val="20"/>
                  <w:u w:val="single"/>
                  <w:rtl w:val="0"/>
                </w:rPr>
                <w:t xml:space="preserve">List: 196</w:t>
              </w:r>
            </w:hyperlink>
            <w:r w:rsidDel="00000000" w:rsidR="00000000" w:rsidRPr="00000000">
              <w:rPr>
                <w:rFonts w:ascii="Arial" w:cs="Arial" w:eastAsia="Arial" w:hAnsi="Arial"/>
                <w:b w:val="1"/>
                <w:color w:val="1155cc"/>
                <w:sz w:val="20"/>
                <w:szCs w:val="20"/>
                <w:u w:val="single"/>
                <w:rtl w:val="0"/>
              </w:rPr>
              <w:t xml:space="preserve">; Code: 12: Index navigation</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D5">
            <w:pPr>
              <w:spacing w:after="36" w:before="36" w:lineRule="auto"/>
              <w:rPr>
                <w:rFonts w:ascii="Arial" w:cs="Arial" w:eastAsia="Arial" w:hAnsi="Arial"/>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6">
            <w:pPr>
              <w:spacing w:after="36" w:before="36" w:lineRule="auto"/>
              <w:rPr/>
            </w:pPr>
            <w:r w:rsidDel="00000000" w:rsidR="00000000" w:rsidRPr="00000000">
              <w:rPr>
                <w:rtl w:val="0"/>
              </w:rPr>
              <w:t xml:space="preserve">231 ##$i12$2onix196</w:t>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D7">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largePrint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D8">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D9">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DA">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DB">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latex</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DC">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DD">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DE">
            <w:pPr>
              <w:spacing w:after="36" w:before="36" w:lineRule="auto"/>
              <w:rPr>
                <w:rFonts w:ascii="Arial" w:cs="Arial" w:eastAsia="Arial" w:hAnsi="Arial"/>
                <w:sz w:val="20"/>
                <w:szCs w:val="20"/>
              </w:rPr>
            </w:pPr>
            <w:r w:rsidDel="00000000" w:rsidR="00000000" w:rsidRPr="00000000">
              <w:rPr>
                <w:rtl w:val="0"/>
              </w:rPr>
            </w:r>
          </w:p>
        </w:tc>
      </w:tr>
      <w:tr>
        <w:trPr>
          <w:cantSplit w:val="0"/>
          <w:trHeight w:val="57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DF">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longDescription</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E0">
            <w:pPr>
              <w:spacing w:after="36" w:before="36" w:lineRule="auto"/>
              <w:rPr>
                <w:rFonts w:ascii="Arial" w:cs="Arial" w:eastAsia="Arial" w:hAnsi="Arial"/>
                <w:sz w:val="20"/>
                <w:szCs w:val="20"/>
              </w:rPr>
            </w:pPr>
            <w:hyperlink r:id="rId21">
              <w:r w:rsidDel="00000000" w:rsidR="00000000" w:rsidRPr="00000000">
                <w:rPr>
                  <w:rFonts w:ascii="Arial" w:cs="Arial" w:eastAsia="Arial" w:hAnsi="Arial"/>
                  <w:b w:val="1"/>
                  <w:color w:val="1155cc"/>
                  <w:sz w:val="20"/>
                  <w:szCs w:val="20"/>
                  <w:u w:val="single"/>
                  <w:rtl w:val="0"/>
                </w:rPr>
                <w:t xml:space="preserve">List: 196</w:t>
              </w:r>
            </w:hyperlink>
            <w:r w:rsidDel="00000000" w:rsidR="00000000" w:rsidRPr="00000000">
              <w:rPr>
                <w:rFonts w:ascii="Arial" w:cs="Arial" w:eastAsia="Arial" w:hAnsi="Arial"/>
                <w:b w:val="1"/>
                <w:color w:val="1155cc"/>
                <w:sz w:val="20"/>
                <w:szCs w:val="20"/>
                <w:u w:val="single"/>
                <w:rtl w:val="0"/>
              </w:rPr>
              <w:t xml:space="preserve">; Code: 15: Full alternative descriptions; 16: Visualised data also available as non-graphical data</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E1">
            <w:pPr>
              <w:spacing w:after="36" w:before="36" w:lineRule="auto"/>
              <w:rPr>
                <w:rFonts w:ascii="Arial" w:cs="Arial" w:eastAsia="Arial" w:hAnsi="Arial"/>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2">
            <w:pPr>
              <w:spacing w:after="36" w:before="36" w:lineRule="auto"/>
              <w:rPr/>
            </w:pPr>
            <w:r w:rsidDel="00000000" w:rsidR="00000000" w:rsidRPr="00000000">
              <w:rPr>
                <w:rtl w:val="0"/>
              </w:rPr>
              <w:t xml:space="preserve">231 ##$i15$2onix196 ; 231 ##$i16$2onix196</w:t>
            </w:r>
          </w:p>
        </w:tc>
      </w:tr>
      <w:tr>
        <w:trPr>
          <w:cantSplit w:val="0"/>
          <w:trHeight w:val="36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E3">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MathML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E4">
            <w:pPr>
              <w:spacing w:after="36" w:before="36" w:lineRule="auto"/>
              <w:rPr>
                <w:rFonts w:ascii="Arial" w:cs="Arial" w:eastAsia="Arial" w:hAnsi="Arial"/>
                <w:sz w:val="20"/>
                <w:szCs w:val="20"/>
              </w:rPr>
            </w:pPr>
            <w:hyperlink r:id="rId22">
              <w:r w:rsidDel="00000000" w:rsidR="00000000" w:rsidRPr="00000000">
                <w:rPr>
                  <w:rFonts w:ascii="Arial" w:cs="Arial" w:eastAsia="Arial" w:hAnsi="Arial"/>
                  <w:b w:val="1"/>
                  <w:color w:val="1155cc"/>
                  <w:sz w:val="20"/>
                  <w:szCs w:val="20"/>
                  <w:u w:val="single"/>
                  <w:rtl w:val="0"/>
                </w:rPr>
                <w:t xml:space="preserve">List: 196</w:t>
              </w:r>
            </w:hyperlink>
            <w:r w:rsidDel="00000000" w:rsidR="00000000" w:rsidRPr="00000000">
              <w:rPr>
                <w:rFonts w:ascii="Arial" w:cs="Arial" w:eastAsia="Arial" w:hAnsi="Arial"/>
                <w:b w:val="1"/>
                <w:color w:val="1155cc"/>
                <w:sz w:val="20"/>
                <w:szCs w:val="20"/>
                <w:u w:val="single"/>
                <w:rtl w:val="0"/>
              </w:rPr>
              <w:t xml:space="preserve">; Code: 17: Accessible math content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E5">
            <w:pPr>
              <w:spacing w:after="36" w:before="36" w:lineRule="auto"/>
              <w:rPr>
                <w:rFonts w:ascii="Arial" w:cs="Arial" w:eastAsia="Arial" w:hAnsi="Arial"/>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6">
            <w:pPr>
              <w:spacing w:after="36" w:before="36" w:lineRule="auto"/>
              <w:rPr/>
            </w:pPr>
            <w:r w:rsidDel="00000000" w:rsidR="00000000" w:rsidRPr="00000000">
              <w:rPr>
                <w:rtl w:val="0"/>
              </w:rPr>
              <w:t xml:space="preserve">231 ##$i17$2onix196</w:t>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E7">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none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E8">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E9">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EA">
            <w:pPr>
              <w:spacing w:after="36" w:before="36" w:lineRule="auto"/>
              <w:rPr>
                <w:rFonts w:ascii="Arial" w:cs="Arial" w:eastAsia="Arial" w:hAnsi="Arial"/>
                <w:sz w:val="20"/>
                <w:szCs w:val="20"/>
              </w:rPr>
            </w:pPr>
            <w:r w:rsidDel="00000000" w:rsidR="00000000" w:rsidRPr="00000000">
              <w:rPr>
                <w:rtl w:val="0"/>
              </w:rPr>
            </w:r>
          </w:p>
        </w:tc>
      </w:tr>
      <w:tr>
        <w:trPr>
          <w:cantSplit w:val="0"/>
          <w:trHeight w:val="36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EB">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printPageNumbers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EC">
            <w:pPr>
              <w:spacing w:after="36" w:before="36" w:lineRule="auto"/>
              <w:rPr>
                <w:rFonts w:ascii="Arial" w:cs="Arial" w:eastAsia="Arial" w:hAnsi="Arial"/>
                <w:sz w:val="20"/>
                <w:szCs w:val="20"/>
              </w:rPr>
            </w:pPr>
            <w:hyperlink r:id="rId23">
              <w:r w:rsidDel="00000000" w:rsidR="00000000" w:rsidRPr="00000000">
                <w:rPr>
                  <w:rFonts w:ascii="Arial" w:cs="Arial" w:eastAsia="Arial" w:hAnsi="Arial"/>
                  <w:b w:val="1"/>
                  <w:color w:val="1155cc"/>
                  <w:sz w:val="20"/>
                  <w:szCs w:val="20"/>
                  <w:u w:val="single"/>
                  <w:rtl w:val="0"/>
                </w:rPr>
                <w:t xml:space="preserve">List: 196</w:t>
              </w:r>
            </w:hyperlink>
            <w:r w:rsidDel="00000000" w:rsidR="00000000" w:rsidRPr="00000000">
              <w:rPr>
                <w:rFonts w:ascii="Arial" w:cs="Arial" w:eastAsia="Arial" w:hAnsi="Arial"/>
                <w:b w:val="1"/>
                <w:color w:val="1155cc"/>
                <w:sz w:val="20"/>
                <w:szCs w:val="20"/>
                <w:u w:val="single"/>
                <w:rtl w:val="0"/>
              </w:rPr>
              <w:t xml:space="preserve">; Code: 19: Print-equivalent page numbering</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ED">
            <w:pPr>
              <w:spacing w:after="36" w:before="36" w:lineRule="auto"/>
              <w:rPr>
                <w:rFonts w:ascii="Arial" w:cs="Arial" w:eastAsia="Arial" w:hAnsi="Arial"/>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E">
            <w:pPr>
              <w:spacing w:after="36" w:before="36" w:lineRule="auto"/>
              <w:rPr/>
            </w:pPr>
            <w:r w:rsidDel="00000000" w:rsidR="00000000" w:rsidRPr="00000000">
              <w:rPr>
                <w:rtl w:val="0"/>
              </w:rPr>
              <w:t xml:space="preserve">231 ##$i19$2onix196</w:t>
            </w:r>
          </w:p>
        </w:tc>
      </w:tr>
      <w:tr>
        <w:trPr>
          <w:cantSplit w:val="0"/>
          <w:trHeight w:val="36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EF">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readingOrder</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F0">
            <w:pPr>
              <w:spacing w:after="36" w:before="36" w:lineRule="auto"/>
              <w:rPr>
                <w:rFonts w:ascii="Arial" w:cs="Arial" w:eastAsia="Arial" w:hAnsi="Arial"/>
                <w:sz w:val="20"/>
                <w:szCs w:val="20"/>
              </w:rPr>
            </w:pPr>
            <w:hyperlink r:id="rId24">
              <w:r w:rsidDel="00000000" w:rsidR="00000000" w:rsidRPr="00000000">
                <w:rPr>
                  <w:rFonts w:ascii="Arial" w:cs="Arial" w:eastAsia="Arial" w:hAnsi="Arial"/>
                  <w:b w:val="1"/>
                  <w:color w:val="1155cc"/>
                  <w:sz w:val="20"/>
                  <w:szCs w:val="20"/>
                  <w:u w:val="single"/>
                  <w:rtl w:val="0"/>
                </w:rPr>
                <w:t xml:space="preserve">List: 196</w:t>
              </w:r>
            </w:hyperlink>
            <w:r w:rsidDel="00000000" w:rsidR="00000000" w:rsidRPr="00000000">
              <w:rPr>
                <w:rFonts w:ascii="Arial" w:cs="Arial" w:eastAsia="Arial" w:hAnsi="Arial"/>
                <w:b w:val="1"/>
                <w:color w:val="1155cc"/>
                <w:sz w:val="20"/>
                <w:szCs w:val="20"/>
                <w:u w:val="single"/>
                <w:rtl w:val="0"/>
              </w:rPr>
              <w:t xml:space="preserve">; Code: 13: Reading order</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F1">
            <w:pPr>
              <w:spacing w:after="36" w:before="36" w:lineRule="auto"/>
              <w:rPr>
                <w:rFonts w:ascii="Arial" w:cs="Arial" w:eastAsia="Arial" w:hAnsi="Arial"/>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spacing w:after="36" w:before="36" w:lineRule="auto"/>
              <w:rPr/>
            </w:pPr>
            <w:r w:rsidDel="00000000" w:rsidR="00000000" w:rsidRPr="00000000">
              <w:rPr>
                <w:rtl w:val="0"/>
              </w:rPr>
              <w:t xml:space="preserve">231 ##$i13$2onix196</w:t>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F3">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rubyAnnotations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F4">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F5">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F6">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F7">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signLanguage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F8">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F9">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FA">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FB">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structuralNavigation</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FC">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FD">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FE">
            <w:pPr>
              <w:spacing w:after="36" w:before="36" w:lineRule="auto"/>
              <w:rPr>
                <w:rFonts w:ascii="Arial" w:cs="Arial" w:eastAsia="Arial" w:hAnsi="Arial"/>
                <w:sz w:val="20"/>
                <w:szCs w:val="20"/>
              </w:rPr>
            </w:pPr>
            <w:r w:rsidDel="00000000" w:rsidR="00000000" w:rsidRPr="00000000">
              <w:rPr>
                <w:rtl w:val="0"/>
              </w:rPr>
            </w:r>
          </w:p>
        </w:tc>
      </w:tr>
      <w:tr>
        <w:trPr>
          <w:cantSplit w:val="0"/>
          <w:trHeight w:val="36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0FF">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sychronizedAudioText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00">
            <w:pPr>
              <w:spacing w:after="36" w:before="36" w:lineRule="auto"/>
              <w:rPr>
                <w:rFonts w:ascii="Arial" w:cs="Arial" w:eastAsia="Arial" w:hAnsi="Arial"/>
                <w:sz w:val="20"/>
                <w:szCs w:val="20"/>
              </w:rPr>
            </w:pPr>
            <w:hyperlink r:id="rId25">
              <w:r w:rsidDel="00000000" w:rsidR="00000000" w:rsidRPr="00000000">
                <w:rPr>
                  <w:rFonts w:ascii="Arial" w:cs="Arial" w:eastAsia="Arial" w:hAnsi="Arial"/>
                  <w:b w:val="1"/>
                  <w:color w:val="1155cc"/>
                  <w:sz w:val="20"/>
                  <w:szCs w:val="20"/>
                  <w:u w:val="single"/>
                  <w:rtl w:val="0"/>
                </w:rPr>
                <w:t xml:space="preserve">List: 196</w:t>
              </w:r>
            </w:hyperlink>
            <w:r w:rsidDel="00000000" w:rsidR="00000000" w:rsidRPr="00000000">
              <w:rPr>
                <w:rFonts w:ascii="Arial" w:cs="Arial" w:eastAsia="Arial" w:hAnsi="Arial"/>
                <w:b w:val="1"/>
                <w:color w:val="1155cc"/>
                <w:sz w:val="20"/>
                <w:szCs w:val="20"/>
                <w:u w:val="single"/>
                <w:rtl w:val="0"/>
              </w:rPr>
              <w:t xml:space="preserve">; Code: 20: Synchronised pre-recorded audio</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01">
            <w:pPr>
              <w:spacing w:after="36" w:before="36" w:lineRule="auto"/>
              <w:rPr>
                <w:rFonts w:ascii="Arial" w:cs="Arial" w:eastAsia="Arial" w:hAnsi="Arial"/>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2">
            <w:pPr>
              <w:spacing w:after="36" w:before="36" w:lineRule="auto"/>
              <w:rPr/>
            </w:pPr>
            <w:r w:rsidDel="00000000" w:rsidR="00000000" w:rsidRPr="00000000">
              <w:rPr>
                <w:rtl w:val="0"/>
              </w:rPr>
              <w:t xml:space="preserve">231 ##$i20$2onix196</w:t>
            </w:r>
          </w:p>
        </w:tc>
      </w:tr>
      <w:tr>
        <w:trPr>
          <w:cantSplit w:val="0"/>
          <w:trHeight w:val="36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03">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tableOfContents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04">
            <w:pPr>
              <w:spacing w:after="36" w:before="36" w:lineRule="auto"/>
              <w:rPr>
                <w:rFonts w:ascii="Arial" w:cs="Arial" w:eastAsia="Arial" w:hAnsi="Arial"/>
                <w:sz w:val="20"/>
                <w:szCs w:val="20"/>
              </w:rPr>
            </w:pPr>
            <w:hyperlink r:id="rId26">
              <w:r w:rsidDel="00000000" w:rsidR="00000000" w:rsidRPr="00000000">
                <w:rPr>
                  <w:rFonts w:ascii="Arial" w:cs="Arial" w:eastAsia="Arial" w:hAnsi="Arial"/>
                  <w:b w:val="1"/>
                  <w:color w:val="1155cc"/>
                  <w:sz w:val="20"/>
                  <w:szCs w:val="20"/>
                  <w:u w:val="single"/>
                  <w:rtl w:val="0"/>
                </w:rPr>
                <w:t xml:space="preserve">List: 196</w:t>
              </w:r>
            </w:hyperlink>
            <w:r w:rsidDel="00000000" w:rsidR="00000000" w:rsidRPr="00000000">
              <w:rPr>
                <w:rFonts w:ascii="Arial" w:cs="Arial" w:eastAsia="Arial" w:hAnsi="Arial"/>
                <w:b w:val="1"/>
                <w:color w:val="1155cc"/>
                <w:sz w:val="20"/>
                <w:szCs w:val="20"/>
                <w:u w:val="single"/>
                <w:rtl w:val="0"/>
              </w:rPr>
              <w:t xml:space="preserve">; Code: 11: Table of contents navigation</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05">
            <w:pPr>
              <w:spacing w:after="36" w:before="36" w:lineRule="auto"/>
              <w:rPr>
                <w:rFonts w:ascii="Arial" w:cs="Arial" w:eastAsia="Arial" w:hAnsi="Arial"/>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6">
            <w:pPr>
              <w:spacing w:after="36" w:before="36" w:lineRule="auto"/>
              <w:rPr/>
            </w:pPr>
            <w:r w:rsidDel="00000000" w:rsidR="00000000" w:rsidRPr="00000000">
              <w:rPr>
                <w:rtl w:val="0"/>
              </w:rPr>
              <w:t xml:space="preserve">231 ##$i11$2onix196</w:t>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07">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taggedPDF</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08">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09">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0A">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0B">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tactileGraphic</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0C">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0D">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0E">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0F">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tactileObject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10">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11">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12">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13">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timingControl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14">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15">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16">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17">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transcript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18">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19">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1A">
            <w:pPr>
              <w:spacing w:after="36" w:before="36" w:lineRule="auto"/>
              <w:rPr>
                <w:rFonts w:ascii="Arial" w:cs="Arial" w:eastAsia="Arial" w:hAnsi="Arial"/>
                <w:sz w:val="20"/>
                <w:szCs w:val="20"/>
              </w:rPr>
            </w:pPr>
            <w:r w:rsidDel="00000000" w:rsidR="00000000" w:rsidRPr="00000000">
              <w:rPr>
                <w:rtl w:val="0"/>
              </w:rPr>
            </w:r>
          </w:p>
        </w:tc>
      </w:tr>
      <w:tr>
        <w:trPr>
          <w:cantSplit w:val="0"/>
          <w:trHeight w:val="57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1B">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ttsMarkup</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1C">
            <w:pPr>
              <w:spacing w:after="36" w:before="36" w:lineRule="auto"/>
              <w:rPr>
                <w:rFonts w:ascii="Arial" w:cs="Arial" w:eastAsia="Arial" w:hAnsi="Arial"/>
                <w:sz w:val="20"/>
                <w:szCs w:val="20"/>
              </w:rPr>
            </w:pPr>
            <w:hyperlink r:id="rId27">
              <w:r w:rsidDel="00000000" w:rsidR="00000000" w:rsidRPr="00000000">
                <w:rPr>
                  <w:rFonts w:ascii="Arial" w:cs="Arial" w:eastAsia="Arial" w:hAnsi="Arial"/>
                  <w:b w:val="1"/>
                  <w:color w:val="1155cc"/>
                  <w:sz w:val="20"/>
                  <w:szCs w:val="20"/>
                  <w:u w:val="single"/>
                  <w:rtl w:val="0"/>
                </w:rPr>
                <w:t xml:space="preserve">List: 196</w:t>
              </w:r>
            </w:hyperlink>
            <w:r w:rsidDel="00000000" w:rsidR="00000000" w:rsidRPr="00000000">
              <w:rPr>
                <w:rFonts w:ascii="Arial" w:cs="Arial" w:eastAsia="Arial" w:hAnsi="Arial"/>
                <w:b w:val="1"/>
                <w:color w:val="1155cc"/>
                <w:sz w:val="20"/>
                <w:szCs w:val="20"/>
                <w:u w:val="single"/>
                <w:rtl w:val="0"/>
              </w:rPr>
              <w:t xml:space="preserve">; Code: 21: Text-to-speech hinting provided; 22: Language tagging provided</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1D">
            <w:pPr>
              <w:spacing w:after="36" w:before="36" w:lineRule="auto"/>
              <w:rPr>
                <w:rFonts w:ascii="Arial" w:cs="Arial" w:eastAsia="Arial" w:hAnsi="Arial"/>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E">
            <w:pPr>
              <w:spacing w:after="36" w:before="36" w:lineRule="auto"/>
              <w:rPr/>
            </w:pPr>
            <w:r w:rsidDel="00000000" w:rsidR="00000000" w:rsidRPr="00000000">
              <w:rPr>
                <w:rtl w:val="0"/>
              </w:rPr>
              <w:t xml:space="preserve">231 ##$i21$2onix196</w:t>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1F">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unlocked</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20">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21">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22">
            <w:pPr>
              <w:spacing w:after="36" w:before="36" w:lineRule="auto"/>
              <w:rPr>
                <w:rFonts w:ascii="Arial" w:cs="Arial" w:eastAsia="Arial" w:hAnsi="Arial"/>
                <w:sz w:val="20"/>
                <w:szCs w:val="20"/>
              </w:rPr>
            </w:pPr>
            <w:r w:rsidDel="00000000" w:rsidR="00000000" w:rsidRPr="00000000">
              <w:rPr>
                <w:rtl w:val="0"/>
              </w:rPr>
            </w:r>
          </w:p>
        </w:tc>
      </w:tr>
      <w:tr>
        <w:trPr>
          <w:cantSplit w:val="0"/>
          <w:trHeight w:val="57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23">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24">
            <w:pPr>
              <w:spacing w:after="36" w:before="36" w:lineRule="auto"/>
              <w:rPr>
                <w:rFonts w:ascii="Arial" w:cs="Arial" w:eastAsia="Arial" w:hAnsi="Arial"/>
                <w:sz w:val="20"/>
                <w:szCs w:val="20"/>
              </w:rPr>
            </w:pPr>
            <w:hyperlink r:id="rId28">
              <w:r w:rsidDel="00000000" w:rsidR="00000000" w:rsidRPr="00000000">
                <w:rPr>
                  <w:rFonts w:ascii="Arial" w:cs="Arial" w:eastAsia="Arial" w:hAnsi="Arial"/>
                  <w:b w:val="1"/>
                  <w:color w:val="1155cc"/>
                  <w:sz w:val="20"/>
                  <w:szCs w:val="20"/>
                  <w:u w:val="single"/>
                  <w:rtl w:val="0"/>
                </w:rPr>
                <w:t xml:space="preserve">List: 196</w:t>
              </w:r>
            </w:hyperlink>
            <w:r w:rsidDel="00000000" w:rsidR="00000000" w:rsidRPr="00000000">
              <w:rPr>
                <w:rFonts w:ascii="Arial" w:cs="Arial" w:eastAsia="Arial" w:hAnsi="Arial"/>
                <w:b w:val="1"/>
                <w:color w:val="1155cc"/>
                <w:sz w:val="20"/>
                <w:szCs w:val="20"/>
                <w:u w:val="single"/>
                <w:rtl w:val="0"/>
              </w:rPr>
              <w:t xml:space="preserve">; Code 22: Language tagging provided – helps with TTS in multi-lingual content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25">
            <w:pPr>
              <w:spacing w:after="36" w:before="36" w:lineRule="auto"/>
              <w:rPr>
                <w:rFonts w:ascii="Arial" w:cs="Arial" w:eastAsia="Arial" w:hAnsi="Arial"/>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6">
            <w:pPr>
              <w:spacing w:after="36" w:before="36" w:lineRule="auto"/>
              <w:rPr/>
            </w:pPr>
            <w:r w:rsidDel="00000000" w:rsidR="00000000" w:rsidRPr="00000000">
              <w:rPr>
                <w:rtl w:val="0"/>
              </w:rPr>
              <w:t xml:space="preserve">231 ##$i22$2onix196</w:t>
            </w:r>
          </w:p>
        </w:tc>
      </w:tr>
      <w:tr>
        <w:trPr>
          <w:cantSplit w:val="0"/>
          <w:trHeight w:val="36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27">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28">
            <w:pPr>
              <w:spacing w:after="36" w:before="36" w:lineRule="auto"/>
              <w:rPr>
                <w:rFonts w:ascii="Arial" w:cs="Arial" w:eastAsia="Arial" w:hAnsi="Arial"/>
                <w:sz w:val="20"/>
                <w:szCs w:val="20"/>
              </w:rPr>
            </w:pPr>
            <w:hyperlink r:id="rId29">
              <w:r w:rsidDel="00000000" w:rsidR="00000000" w:rsidRPr="00000000">
                <w:rPr>
                  <w:rFonts w:ascii="Arial" w:cs="Arial" w:eastAsia="Arial" w:hAnsi="Arial"/>
                  <w:b w:val="1"/>
                  <w:color w:val="1155cc"/>
                  <w:sz w:val="20"/>
                  <w:szCs w:val="20"/>
                  <w:u w:val="single"/>
                  <w:rtl w:val="0"/>
                </w:rPr>
                <w:t xml:space="preserve">List: 196</w:t>
              </w:r>
            </w:hyperlink>
            <w:r w:rsidDel="00000000" w:rsidR="00000000" w:rsidRPr="00000000">
              <w:rPr>
                <w:rFonts w:ascii="Arial" w:cs="Arial" w:eastAsia="Arial" w:hAnsi="Arial"/>
                <w:b w:val="1"/>
                <w:color w:val="1155cc"/>
                <w:sz w:val="20"/>
                <w:szCs w:val="20"/>
                <w:u w:val="single"/>
                <w:rtl w:val="0"/>
              </w:rPr>
              <w:t xml:space="preserve">; Code 24: Dyslexia readability</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29">
            <w:pPr>
              <w:spacing w:after="36" w:before="36" w:lineRule="auto"/>
              <w:rPr>
                <w:rFonts w:ascii="Arial" w:cs="Arial" w:eastAsia="Arial" w:hAnsi="Arial"/>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A">
            <w:pPr>
              <w:spacing w:after="36" w:before="36" w:lineRule="auto"/>
              <w:rPr/>
            </w:pPr>
            <w:r w:rsidDel="00000000" w:rsidR="00000000" w:rsidRPr="00000000">
              <w:rPr>
                <w:rtl w:val="0"/>
              </w:rPr>
              <w:t xml:space="preserve">231 ##$i24$2onix196</w:t>
            </w:r>
          </w:p>
        </w:tc>
      </w:tr>
      <w:tr>
        <w:trPr>
          <w:cantSplit w:val="0"/>
          <w:trHeight w:val="36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2B">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2C">
            <w:pPr>
              <w:spacing w:after="36" w:before="36" w:lineRule="auto"/>
              <w:rPr>
                <w:rFonts w:ascii="Arial" w:cs="Arial" w:eastAsia="Arial" w:hAnsi="Arial"/>
                <w:sz w:val="20"/>
                <w:szCs w:val="20"/>
              </w:rPr>
            </w:pPr>
            <w:hyperlink r:id="rId30">
              <w:r w:rsidDel="00000000" w:rsidR="00000000" w:rsidRPr="00000000">
                <w:rPr>
                  <w:rFonts w:ascii="Arial" w:cs="Arial" w:eastAsia="Arial" w:hAnsi="Arial"/>
                  <w:b w:val="1"/>
                  <w:color w:val="1155cc"/>
                  <w:sz w:val="20"/>
                  <w:szCs w:val="20"/>
                  <w:u w:val="single"/>
                  <w:rtl w:val="0"/>
                </w:rPr>
                <w:t xml:space="preserve">List: 196</w:t>
              </w:r>
            </w:hyperlink>
            <w:r w:rsidDel="00000000" w:rsidR="00000000" w:rsidRPr="00000000">
              <w:rPr>
                <w:rFonts w:ascii="Arial" w:cs="Arial" w:eastAsia="Arial" w:hAnsi="Arial"/>
                <w:b w:val="1"/>
                <w:color w:val="1155cc"/>
                <w:sz w:val="20"/>
                <w:szCs w:val="20"/>
                <w:u w:val="single"/>
                <w:rtl w:val="0"/>
              </w:rPr>
              <w:t xml:space="preserve">; Code 09: Inaccessible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2D">
            <w:pPr>
              <w:spacing w:after="36" w:before="36" w:lineRule="auto"/>
              <w:rPr>
                <w:rFonts w:ascii="Arial" w:cs="Arial" w:eastAsia="Arial" w:hAnsi="Arial"/>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E">
            <w:pPr>
              <w:spacing w:after="36" w:before="36" w:lineRule="auto"/>
              <w:rPr/>
            </w:pPr>
            <w:r w:rsidDel="00000000" w:rsidR="00000000" w:rsidRPr="00000000">
              <w:rPr>
                <w:rtl w:val="0"/>
              </w:rPr>
              <w:t xml:space="preserve">231 ##$i09$2onix196</w:t>
            </w:r>
          </w:p>
        </w:tc>
      </w:tr>
      <w:tr>
        <w:trPr>
          <w:cantSplit w:val="0"/>
          <w:trHeight w:val="36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2F">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30">
            <w:pPr>
              <w:spacing w:after="36" w:before="36" w:lineRule="auto"/>
              <w:rPr>
                <w:rFonts w:ascii="Arial" w:cs="Arial" w:eastAsia="Arial" w:hAnsi="Arial"/>
                <w:sz w:val="20"/>
                <w:szCs w:val="20"/>
              </w:rPr>
            </w:pPr>
            <w:hyperlink r:id="rId31">
              <w:r w:rsidDel="00000000" w:rsidR="00000000" w:rsidRPr="00000000">
                <w:rPr>
                  <w:rFonts w:ascii="Arial" w:cs="Arial" w:eastAsia="Arial" w:hAnsi="Arial"/>
                  <w:b w:val="1"/>
                  <w:color w:val="1155cc"/>
                  <w:sz w:val="20"/>
                  <w:szCs w:val="20"/>
                  <w:u w:val="single"/>
                  <w:rtl w:val="0"/>
                </w:rPr>
                <w:t xml:space="preserve">List: 196</w:t>
              </w:r>
            </w:hyperlink>
            <w:r w:rsidDel="00000000" w:rsidR="00000000" w:rsidRPr="00000000">
              <w:rPr>
                <w:rFonts w:ascii="Arial" w:cs="Arial" w:eastAsia="Arial" w:hAnsi="Arial"/>
                <w:b w:val="1"/>
                <w:color w:val="1155cc"/>
                <w:sz w:val="20"/>
                <w:szCs w:val="20"/>
                <w:u w:val="single"/>
                <w:rtl w:val="0"/>
              </w:rPr>
              <w:t xml:space="preserve">; Code 10: No reading system accessibility options disabled</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31">
            <w:pPr>
              <w:spacing w:after="36" w:before="36" w:lineRule="auto"/>
              <w:rPr>
                <w:rFonts w:ascii="Arial" w:cs="Arial" w:eastAsia="Arial" w:hAnsi="Arial"/>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2">
            <w:pPr>
              <w:spacing w:after="36" w:before="36" w:lineRule="auto"/>
              <w:rPr/>
            </w:pPr>
            <w:r w:rsidDel="00000000" w:rsidR="00000000" w:rsidRPr="00000000">
              <w:rPr>
                <w:rtl w:val="0"/>
              </w:rPr>
              <w:t xml:space="preserve">231 ##$i10$2onix196</w:t>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33">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accessibilityHazard (vocabulary list follows)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34">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35">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36">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37">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flashing</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38">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39">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3A">
            <w:pPr>
              <w:spacing w:after="36" w:before="36" w:lineRule="auto"/>
              <w:rPr>
                <w:rFonts w:ascii="Arial" w:cs="Arial" w:eastAsia="Arial" w:hAnsi="Arial"/>
                <w:sz w:val="20"/>
                <w:szCs w:val="20"/>
              </w:rPr>
            </w:pPr>
            <w:r w:rsidDel="00000000" w:rsidR="00000000" w:rsidRPr="00000000">
              <w:rPr>
                <w:rtl w:val="0"/>
              </w:rPr>
            </w:r>
          </w:p>
        </w:tc>
      </w:tr>
      <w:tr>
        <w:trPr>
          <w:cantSplit w:val="0"/>
          <w:trHeight w:val="36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3B">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noFlashingHazard</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3C">
            <w:pPr>
              <w:spacing w:after="36" w:before="36" w:lineRule="auto"/>
              <w:rPr>
                <w:rFonts w:ascii="Arial" w:cs="Arial" w:eastAsia="Arial" w:hAnsi="Arial"/>
                <w:sz w:val="20"/>
                <w:szCs w:val="20"/>
              </w:rPr>
            </w:pPr>
            <w:r w:rsidDel="00000000" w:rsidR="00000000" w:rsidRPr="00000000">
              <w:rPr>
                <w:rtl w:val="0"/>
              </w:rPr>
              <w:t xml:space="preserve">Liste 143 Code 13</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3D">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3E">
            <w:pPr>
              <w:spacing w:after="36" w:before="36" w:lineRule="auto"/>
              <w:rPr>
                <w:rFonts w:ascii="Arial" w:cs="Arial" w:eastAsia="Arial" w:hAnsi="Arial"/>
                <w:sz w:val="20"/>
                <w:szCs w:val="20"/>
              </w:rPr>
            </w:pPr>
            <w:r w:rsidDel="00000000" w:rsidR="00000000" w:rsidRPr="00000000">
              <w:rPr>
                <w:rtl w:val="0"/>
              </w:rPr>
            </w:r>
          </w:p>
        </w:tc>
      </w:tr>
      <w:tr>
        <w:trPr>
          <w:cantSplit w:val="0"/>
          <w:trHeight w:val="36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3F">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motionSimulation</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40">
            <w:pPr>
              <w:spacing w:after="36" w:before="36" w:lineRule="auto"/>
              <w:rPr>
                <w:rFonts w:ascii="Arial" w:cs="Arial" w:eastAsia="Arial" w:hAnsi="Arial"/>
                <w:sz w:val="20"/>
                <w:szCs w:val="20"/>
              </w:rPr>
            </w:pPr>
            <w:r w:rsidDel="00000000" w:rsidR="00000000" w:rsidRPr="00000000">
              <w:rPr>
                <w:rtl w:val="0"/>
              </w:rPr>
              <w:t xml:space="preserve">Liste 143 Code 17</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41">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42">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43">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noMotionSimulationHazard</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44">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45">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46">
            <w:pPr>
              <w:spacing w:after="36" w:before="36" w:lineRule="auto"/>
              <w:rPr>
                <w:rFonts w:ascii="Arial" w:cs="Arial" w:eastAsia="Arial" w:hAnsi="Arial"/>
                <w:sz w:val="20"/>
                <w:szCs w:val="20"/>
              </w:rPr>
            </w:pPr>
            <w:r w:rsidDel="00000000" w:rsidR="00000000" w:rsidRPr="00000000">
              <w:rPr>
                <w:rtl w:val="0"/>
              </w:rPr>
            </w:r>
          </w:p>
        </w:tc>
      </w:tr>
      <w:tr>
        <w:trPr>
          <w:cantSplit w:val="0"/>
          <w:trHeight w:val="36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47">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sound</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48">
            <w:pPr>
              <w:spacing w:after="36" w:before="36" w:lineRule="auto"/>
              <w:rPr>
                <w:rFonts w:ascii="Arial" w:cs="Arial" w:eastAsia="Arial" w:hAnsi="Arial"/>
                <w:sz w:val="20"/>
                <w:szCs w:val="20"/>
              </w:rPr>
            </w:pPr>
            <w:r w:rsidDel="00000000" w:rsidR="00000000" w:rsidRPr="00000000">
              <w:rPr>
                <w:rtl w:val="0"/>
              </w:rPr>
              <w:t xml:space="preserve">Liste 175 Code A310</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49">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4A">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4B">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noSoundHazard</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4C">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4D">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4E">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4F">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unknown</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0">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1">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2">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53">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accessibilityAPI (vocabulary list follows)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4">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5">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6">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57">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AndroidAccessibility</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8">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9">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A">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5B">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ARIA</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C">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D">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E">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5F">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ATK</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0">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1">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2">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63">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AT-SPI</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4">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5">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6">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67">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BlackberryAccessibility</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8">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9">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A">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6B">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iAccessible2</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C">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D">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E">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6F">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iOSAccessibility</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0">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1">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2">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73">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JavaAccessibility</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4">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5">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6">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77">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MacOSXAccessibility</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8">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9">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A">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7B">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MSAA</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C">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D">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E">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7F">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UIAutomation</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0">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1">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2">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83">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accessibilityControl (vocabulary list follows)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4">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5">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6">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87">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fullKeyboardControl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8">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9">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A">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8B">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fullMouseControl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C">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D">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E">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8F">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fullSwitchControl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0">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1">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2">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93">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fullTouchControl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4">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5">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6">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97">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fullVideoControl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8">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9">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A">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9B">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fullVoiceControl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C">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D">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E">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9F">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accessMode (vocabulary list follows)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0">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1">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2">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A3">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auditory</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4">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5">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6">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A7">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chartOnVisual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8">
            <w:pPr>
              <w:spacing w:after="36" w:before="36" w:lineRule="auto"/>
              <w:rPr>
                <w:rFonts w:ascii="Arial" w:cs="Arial" w:eastAsia="Arial" w:hAnsi="Arial"/>
                <w:sz w:val="20"/>
                <w:szCs w:val="20"/>
              </w:rPr>
            </w:pPr>
            <w:hyperlink r:id="rId32">
              <w:r w:rsidDel="00000000" w:rsidR="00000000" w:rsidRPr="00000000">
                <w:rPr>
                  <w:rFonts w:ascii="Arial" w:cs="Arial" w:eastAsia="Arial" w:hAnsi="Arial"/>
                  <w:b w:val="1"/>
                  <w:color w:val="1155cc"/>
                  <w:sz w:val="20"/>
                  <w:szCs w:val="20"/>
                  <w:u w:val="single"/>
                  <w:rtl w:val="0"/>
                </w:rPr>
                <w:t xml:space="preserve">List: 81</w:t>
              </w:r>
            </w:hyperlink>
            <w:r w:rsidDel="00000000" w:rsidR="00000000" w:rsidRPr="00000000">
              <w:rPr>
                <w:rFonts w:ascii="Arial" w:cs="Arial" w:eastAsia="Arial" w:hAnsi="Arial"/>
                <w:b w:val="1"/>
                <w:color w:val="1155cc"/>
                <w:sz w:val="20"/>
                <w:szCs w:val="20"/>
                <w:u w:val="single"/>
                <w:rtl w:val="0"/>
              </w:rPr>
              <w:t xml:space="preserve">; Code 19: Figures, Diagrams, Charts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9">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A">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AB">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chemOnVisual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C">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D">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E">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AF">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colorDependent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0">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1">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2">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B3">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diagramOnVisual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4">
            <w:pPr>
              <w:spacing w:after="36" w:before="36" w:lineRule="auto"/>
              <w:rPr>
                <w:rFonts w:ascii="Arial" w:cs="Arial" w:eastAsia="Arial" w:hAnsi="Arial"/>
                <w:sz w:val="20"/>
                <w:szCs w:val="20"/>
              </w:rPr>
            </w:pPr>
            <w:hyperlink r:id="rId33">
              <w:r w:rsidDel="00000000" w:rsidR="00000000" w:rsidRPr="00000000">
                <w:rPr>
                  <w:rFonts w:ascii="Arial" w:cs="Arial" w:eastAsia="Arial" w:hAnsi="Arial"/>
                  <w:b w:val="1"/>
                  <w:color w:val="1155cc"/>
                  <w:sz w:val="20"/>
                  <w:szCs w:val="20"/>
                  <w:u w:val="single"/>
                  <w:rtl w:val="0"/>
                </w:rPr>
                <w:t xml:space="preserve">List: 81</w:t>
              </w:r>
            </w:hyperlink>
            <w:r w:rsidDel="00000000" w:rsidR="00000000" w:rsidRPr="00000000">
              <w:rPr>
                <w:rFonts w:ascii="Arial" w:cs="Arial" w:eastAsia="Arial" w:hAnsi="Arial"/>
                <w:b w:val="1"/>
                <w:color w:val="1155cc"/>
                <w:sz w:val="20"/>
                <w:szCs w:val="20"/>
                <w:u w:val="single"/>
                <w:rtl w:val="0"/>
              </w:rPr>
              <w:t xml:space="preserve">; Code 19: Figures, Diagrams, Charts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5">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6">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B7">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mathOnVisual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8">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9">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A">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BB">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musicOnVisual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C">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D">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E">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BF">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tactile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0">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1">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2">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C3">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textOnVisual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4">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5">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6">
            <w:pPr>
              <w:spacing w:after="36" w:before="36" w:lineRule="auto"/>
              <w:rPr>
                <w:rFonts w:ascii="Arial" w:cs="Arial" w:eastAsia="Arial" w:hAnsi="Arial"/>
                <w:sz w:val="20"/>
                <w:szCs w:val="20"/>
              </w:rPr>
            </w:pPr>
            <w:r w:rsidDel="00000000" w:rsidR="00000000" w:rsidRPr="00000000">
              <w:rPr>
                <w:rtl w:val="0"/>
              </w:rPr>
            </w:r>
          </w:p>
        </w:tc>
      </w:tr>
      <w:tr>
        <w:trPr>
          <w:cantSplit w:val="0"/>
          <w:trHeight w:val="106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C7">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textual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8">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List: 81; Code: 10 combined with List: 196; Code: 10 means all text is actual text. Note that List: 81; Code: 10 on its own (without List: 196; Code: 10) admits the possibility that the "text" is inaccessible because it is an image of text.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9">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A">
            <w:pPr>
              <w:spacing w:after="36" w:before="36" w:lineRule="auto"/>
              <w:rPr>
                <w:rFonts w:ascii="Arial" w:cs="Arial" w:eastAsia="Arial" w:hAnsi="Arial"/>
                <w:sz w:val="20"/>
                <w:szCs w:val="20"/>
              </w:rPr>
            </w:pPr>
            <w:r w:rsidDel="00000000" w:rsidR="00000000" w:rsidRPr="00000000">
              <w:rPr>
                <w:rtl w:val="0"/>
              </w:rPr>
            </w:r>
          </w:p>
        </w:tc>
      </w:tr>
      <w:tr>
        <w:trPr>
          <w:cantSplit w:val="0"/>
          <w:trHeight w:val="81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CB">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visual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C">
            <w:pPr>
              <w:spacing w:after="36" w:before="36" w:lineRule="auto"/>
              <w:rPr>
                <w:rFonts w:ascii="Arial" w:cs="Arial" w:eastAsia="Arial" w:hAnsi="Arial"/>
                <w:sz w:val="20"/>
                <w:szCs w:val="20"/>
              </w:rPr>
            </w:pPr>
            <w:hyperlink r:id="rId34">
              <w:r w:rsidDel="00000000" w:rsidR="00000000" w:rsidRPr="00000000">
                <w:rPr>
                  <w:rFonts w:ascii="Arial" w:cs="Arial" w:eastAsia="Arial" w:hAnsi="Arial"/>
                  <w:b w:val="1"/>
                  <w:color w:val="1155cc"/>
                  <w:sz w:val="20"/>
                  <w:szCs w:val="20"/>
                  <w:u w:val="single"/>
                  <w:rtl w:val="0"/>
                </w:rPr>
                <w:t xml:space="preserve">List: 81</w:t>
              </w:r>
            </w:hyperlink>
            <w:r w:rsidDel="00000000" w:rsidR="00000000" w:rsidRPr="00000000">
              <w:rPr>
                <w:rFonts w:ascii="Arial" w:cs="Arial" w:eastAsia="Arial" w:hAnsi="Arial"/>
                <w:b w:val="1"/>
                <w:color w:val="1155cc"/>
                <w:sz w:val="20"/>
                <w:szCs w:val="20"/>
                <w:u w:val="single"/>
                <w:rtl w:val="0"/>
              </w:rPr>
              <w:t xml:space="preserve">; Code: 07: Still images / graphics or Code: 18: Photographs or Code: 19: Figures, diagrams, charts, graphs or Code: 12: Maps and/or other cartographic content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D">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E">
            <w:pPr>
              <w:spacing w:after="36" w:before="36" w:lineRule="auto"/>
              <w:rPr>
                <w:rFonts w:ascii="Arial" w:cs="Arial" w:eastAsia="Arial" w:hAnsi="Arial"/>
                <w:sz w:val="20"/>
                <w:szCs w:val="20"/>
              </w:rPr>
            </w:pPr>
            <w:r w:rsidDel="00000000" w:rsidR="00000000" w:rsidRPr="00000000">
              <w:rPr>
                <w:rtl w:val="0"/>
              </w:rPr>
            </w:r>
          </w:p>
        </w:tc>
      </w:tr>
      <w:tr>
        <w:trPr>
          <w:cantSplit w:val="0"/>
          <w:trHeight w:val="81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CF">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accessModeSufficient (vocabulary list follows)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0">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ONIX crosswalks are for instances where accessModeSufficient includes this vocabulary entry alone; combinations may occur but are more difficult to crosswalk</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1">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2">
            <w:pPr>
              <w:spacing w:after="36" w:before="36" w:lineRule="auto"/>
              <w:rPr>
                <w:rFonts w:ascii="Arial" w:cs="Arial" w:eastAsia="Arial" w:hAnsi="Arial"/>
                <w:sz w:val="20"/>
                <w:szCs w:val="20"/>
              </w:rPr>
            </w:pPr>
            <w:r w:rsidDel="00000000" w:rsidR="00000000" w:rsidRPr="00000000">
              <w:rPr>
                <w:rtl w:val="0"/>
              </w:rPr>
            </w:r>
          </w:p>
        </w:tc>
      </w:tr>
      <w:tr>
        <w:trPr>
          <w:cantSplit w:val="0"/>
          <w:trHeight w:val="36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D3">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auditory</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4">
            <w:pPr>
              <w:spacing w:after="36" w:before="36" w:lineRule="auto"/>
              <w:rPr>
                <w:rFonts w:ascii="Arial" w:cs="Arial" w:eastAsia="Arial" w:hAnsi="Arial"/>
                <w:sz w:val="20"/>
                <w:szCs w:val="20"/>
              </w:rPr>
            </w:pPr>
            <w:hyperlink r:id="rId35">
              <w:r w:rsidDel="00000000" w:rsidR="00000000" w:rsidRPr="00000000">
                <w:rPr>
                  <w:rFonts w:ascii="Arial" w:cs="Arial" w:eastAsia="Arial" w:hAnsi="Arial"/>
                  <w:b w:val="1"/>
                  <w:color w:val="1155cc"/>
                  <w:sz w:val="20"/>
                  <w:szCs w:val="20"/>
                  <w:u w:val="single"/>
                  <w:rtl w:val="0"/>
                </w:rPr>
                <w:t xml:space="preserve">List: 81</w:t>
              </w:r>
            </w:hyperlink>
            <w:r w:rsidDel="00000000" w:rsidR="00000000" w:rsidRPr="00000000">
              <w:rPr>
                <w:rFonts w:ascii="Arial" w:cs="Arial" w:eastAsia="Arial" w:hAnsi="Arial"/>
                <w:b w:val="1"/>
                <w:color w:val="1155cc"/>
                <w:sz w:val="20"/>
                <w:szCs w:val="20"/>
                <w:u w:val="single"/>
                <w:rtl w:val="0"/>
              </w:rPr>
              <w:t xml:space="preserve">; Code:01</w:t>
            </w: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5">
            <w:pPr>
              <w:spacing w:after="36" w:before="36" w:lineRule="auto"/>
              <w:rPr/>
            </w:pPr>
            <w:r w:rsidDel="00000000" w:rsidR="00000000" w:rsidRPr="00000000">
              <w:rPr>
                <w:rtl w:val="0"/>
              </w:rPr>
              <w:t xml:space="preserve">341 0#$aauditory</w:t>
            </w:r>
          </w:p>
        </w:tc>
        <w:tc>
          <w:tcPr>
            <w:shd w:fill="auto" w:val="clear"/>
            <w:tcMar>
              <w:top w:w="40.0" w:type="dxa"/>
              <w:left w:w="40.0" w:type="dxa"/>
              <w:bottom w:w="40.0" w:type="dxa"/>
              <w:right w:w="40.0" w:type="dxa"/>
            </w:tcMar>
            <w:vAlign w:val="bottom"/>
          </w:tcPr>
          <w:p w:rsidR="00000000" w:rsidDel="00000000" w:rsidP="00000000" w:rsidRDefault="00000000" w:rsidRPr="00000000" w14:paraId="000001D6">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D7">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tactile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8">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9">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A">
            <w:pPr>
              <w:spacing w:after="36" w:before="36" w:lineRule="auto"/>
              <w:rPr>
                <w:rFonts w:ascii="Arial" w:cs="Arial" w:eastAsia="Arial" w:hAnsi="Arial"/>
                <w:sz w:val="20"/>
                <w:szCs w:val="20"/>
              </w:rPr>
            </w:pPr>
            <w:r w:rsidDel="00000000" w:rsidR="00000000" w:rsidRPr="00000000">
              <w:rPr>
                <w:rtl w:val="0"/>
              </w:rPr>
            </w:r>
          </w:p>
        </w:tc>
      </w:tr>
      <w:tr>
        <w:trPr>
          <w:cantSplit w:val="0"/>
          <w:trHeight w:val="106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DB">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textual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C">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List: 81; Code: 10 combined with List: 196; Code: 10 means all text is actual text. Note that List: 81; Code: 10 on its own (without List: 196; Code: 10) admits the possibility that the "text" is inaccessible because it is an image of text.</w:t>
            </w: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D">
            <w:pPr>
              <w:spacing w:after="36" w:before="36" w:lineRule="auto"/>
              <w:rPr/>
            </w:pPr>
            <w:r w:rsidDel="00000000" w:rsidR="00000000" w:rsidRPr="00000000">
              <w:rPr>
                <w:rtl w:val="0"/>
              </w:rPr>
              <w:t xml:space="preserve">341 0#$atextual</w:t>
            </w:r>
          </w:p>
        </w:tc>
        <w:tc>
          <w:tcPr>
            <w:shd w:fill="auto" w:val="clear"/>
            <w:tcMar>
              <w:top w:w="40.0" w:type="dxa"/>
              <w:left w:w="40.0" w:type="dxa"/>
              <w:bottom w:w="40.0" w:type="dxa"/>
              <w:right w:w="40.0" w:type="dxa"/>
            </w:tcMar>
            <w:vAlign w:val="bottom"/>
          </w:tcPr>
          <w:p w:rsidR="00000000" w:rsidDel="00000000" w:rsidP="00000000" w:rsidRDefault="00000000" w:rsidRPr="00000000" w14:paraId="000001DE">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DF">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visual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0">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1">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2">
            <w:pPr>
              <w:spacing w:after="36" w:before="36" w:lineRule="auto"/>
              <w:rPr>
                <w:rFonts w:ascii="Arial" w:cs="Arial" w:eastAsia="Arial" w:hAnsi="Arial"/>
                <w:sz w:val="20"/>
                <w:szCs w:val="20"/>
              </w:rPr>
            </w:pPr>
            <w:r w:rsidDel="00000000" w:rsidR="00000000" w:rsidRPr="00000000">
              <w:rPr>
                <w:rtl w:val="0"/>
              </w:rPr>
            </w:r>
          </w:p>
        </w:tc>
      </w:tr>
      <w:tr>
        <w:trPr>
          <w:cantSplit w:val="0"/>
          <w:trHeight w:val="36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E3">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accessibilitySummary</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4">
            <w:pPr>
              <w:spacing w:after="36" w:before="36" w:lineRule="auto"/>
              <w:rPr>
                <w:rFonts w:ascii="Arial" w:cs="Arial" w:eastAsia="Arial" w:hAnsi="Arial"/>
                <w:sz w:val="20"/>
                <w:szCs w:val="20"/>
              </w:rPr>
            </w:pPr>
            <w:hyperlink r:id="rId36">
              <w:r w:rsidDel="00000000" w:rsidR="00000000" w:rsidRPr="00000000">
                <w:rPr>
                  <w:rFonts w:ascii="Arial" w:cs="Arial" w:eastAsia="Arial" w:hAnsi="Arial"/>
                  <w:b w:val="1"/>
                  <w:color w:val="1155cc"/>
                  <w:sz w:val="20"/>
                  <w:szCs w:val="20"/>
                  <w:u w:val="single"/>
                  <w:rtl w:val="0"/>
                </w:rPr>
                <w:t xml:space="preserve">List: 196</w:t>
              </w:r>
            </w:hyperlink>
            <w:r w:rsidDel="00000000" w:rsidR="00000000" w:rsidRPr="00000000">
              <w:rPr>
                <w:rFonts w:ascii="Arial" w:cs="Arial" w:eastAsia="Arial" w:hAnsi="Arial"/>
                <w:b w:val="1"/>
                <w:color w:val="1155cc"/>
                <w:sz w:val="20"/>
                <w:szCs w:val="20"/>
                <w:u w:val="single"/>
                <w:rtl w:val="0"/>
              </w:rPr>
              <w:t xml:space="preserve">; Code: 00: Accessibility Summary</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5">
            <w:pPr>
              <w:spacing w:after="36" w:before="36" w:lineRule="auto"/>
              <w:rPr>
                <w:rFonts w:ascii="Arial" w:cs="Arial" w:eastAsia="Arial" w:hAnsi="Arial"/>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6">
            <w:pPr>
              <w:spacing w:after="36" w:before="36" w:lineRule="auto"/>
              <w:rPr/>
            </w:pPr>
            <w:r w:rsidDel="00000000" w:rsidR="00000000" w:rsidRPr="00000000">
              <w:rPr>
                <w:rtl w:val="0"/>
              </w:rPr>
              <w:t xml:space="preserve">231 ##$i00$2onix196</w:t>
            </w:r>
          </w:p>
        </w:tc>
      </w:tr>
      <w:tr>
        <w:trPr>
          <w:cantSplit w:val="0"/>
          <w:trHeight w:val="57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E7">
            <w:pPr>
              <w:spacing w:after="36" w:before="3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Human-readable text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8">
            <w:pPr>
              <w:spacing w:after="36" w:before="36" w:lineRule="auto"/>
              <w:rPr>
                <w:rFonts w:ascii="Arial" w:cs="Arial" w:eastAsia="Arial" w:hAnsi="Arial"/>
                <w:sz w:val="20"/>
                <w:szCs w:val="20"/>
              </w:rPr>
            </w:pPr>
            <w:hyperlink r:id="rId37">
              <w:r w:rsidDel="00000000" w:rsidR="00000000" w:rsidRPr="00000000">
                <w:rPr>
                  <w:rFonts w:ascii="Arial" w:cs="Arial" w:eastAsia="Arial" w:hAnsi="Arial"/>
                  <w:b w:val="1"/>
                  <w:color w:val="1155cc"/>
                  <w:sz w:val="20"/>
                  <w:szCs w:val="20"/>
                  <w:u w:val="single"/>
                  <w:rtl w:val="0"/>
                </w:rPr>
                <w:t xml:space="preserve">If present, include information from List: 196</w:t>
              </w:r>
            </w:hyperlink>
            <w:r w:rsidDel="00000000" w:rsidR="00000000" w:rsidRPr="00000000">
              <w:rPr>
                <w:rFonts w:ascii="Arial" w:cs="Arial" w:eastAsia="Arial" w:hAnsi="Arial"/>
                <w:b w:val="1"/>
                <w:color w:val="1155cc"/>
                <w:sz w:val="20"/>
                <w:szCs w:val="20"/>
                <w:u w:val="single"/>
                <w:rtl w:val="0"/>
              </w:rPr>
              <w:t xml:space="preserve">; Codes 95, 96, 98, and 99 (links for further information about accessibility)</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9">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A">
            <w:pPr>
              <w:spacing w:after="36" w:before="3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EB">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C">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D">
            <w:pPr>
              <w:spacing w:after="36" w:before="36" w:lineRule="auto"/>
              <w:rPr>
                <w:rFonts w:ascii="Arial" w:cs="Arial" w:eastAsia="Arial" w:hAnsi="Arial"/>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E">
            <w:pPr>
              <w:spacing w:after="36" w:before="3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EF">
      <w:pPr>
        <w:spacing w:after="36" w:before="36" w:lineRule="auto"/>
        <w:rPr/>
      </w:pPr>
      <w:r w:rsidDel="00000000" w:rsidR="00000000" w:rsidRPr="00000000">
        <w:rPr>
          <w:rtl w:val="0"/>
        </w:rPr>
      </w:r>
    </w:p>
    <w:sectPr>
      <w:pgSz w:h="15840" w:w="12240" w:orient="portrait"/>
      <w:pgMar w:bottom="1440" w:top="1440" w:left="1800" w:right="180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2160" w:hanging="480"/>
      </w:pPr>
      <w:rPr>
        <w:rFonts w:ascii="Noto Sans Symbols" w:cs="Noto Sans Symbols" w:eastAsia="Noto Sans Symbols" w:hAnsi="Noto Sans Symbols"/>
      </w:rPr>
    </w:lvl>
    <w:lvl w:ilvl="3">
      <w:start w:val="1"/>
      <w:numFmt w:val="bullet"/>
      <w:lvlText w:val="−"/>
      <w:lvlJc w:val="left"/>
      <w:pPr>
        <w:ind w:left="2880" w:hanging="480"/>
      </w:pPr>
      <w:rPr>
        <w:rFonts w:ascii="Noto Sans Symbols" w:cs="Noto Sans Symbols" w:eastAsia="Noto Sans Symbols" w:hAnsi="Noto Sans Symbols"/>
      </w:rPr>
    </w:lvl>
    <w:lvl w:ilvl="4">
      <w:start w:val="1"/>
      <w:numFmt w:val="bullet"/>
      <w:lvlText w:val="●"/>
      <w:lvlJc w:val="left"/>
      <w:pPr>
        <w:ind w:left="3600" w:hanging="480"/>
      </w:pPr>
      <w:rPr>
        <w:rFonts w:ascii="Noto Sans Symbols" w:cs="Noto Sans Symbols" w:eastAsia="Noto Sans Symbols" w:hAnsi="Noto Sans Symbols"/>
      </w:rPr>
    </w:lvl>
    <w:lvl w:ilvl="5">
      <w:start w:val="1"/>
      <w:numFmt w:val="bullet"/>
      <w:lvlText w:val="−"/>
      <w:lvlJc w:val="left"/>
      <w:pPr>
        <w:ind w:left="4320" w:hanging="480"/>
      </w:pPr>
      <w:rPr>
        <w:rFonts w:ascii="Noto Sans Symbols" w:cs="Noto Sans Symbols" w:eastAsia="Noto Sans Symbols" w:hAnsi="Noto Sans Symbols"/>
      </w:rPr>
    </w:lvl>
    <w:lvl w:ilvl="6">
      <w:start w:val="1"/>
      <w:numFmt w:val="bullet"/>
      <w:lvlText w:val="●"/>
      <w:lvlJc w:val="left"/>
      <w:pPr>
        <w:ind w:left="5040" w:hanging="480"/>
      </w:pPr>
      <w:rPr>
        <w:rFonts w:ascii="Noto Sans Symbols" w:cs="Noto Sans Symbols" w:eastAsia="Noto Sans Symbols" w:hAnsi="Noto Sans Symbols"/>
      </w:rPr>
    </w:lvl>
    <w:lvl w:ilvl="7">
      <w:start w:val="1"/>
      <w:numFmt w:val="bullet"/>
      <w:lvlText w:val="−"/>
      <w:lvlJc w:val="left"/>
      <w:pPr>
        <w:ind w:left="5760" w:hanging="480"/>
      </w:pPr>
      <w:rPr>
        <w:rFonts w:ascii="Noto Sans Symbols" w:cs="Noto Sans Symbols" w:eastAsia="Noto Sans Symbols" w:hAnsi="Noto Sans Symbols"/>
      </w:rPr>
    </w:lvl>
    <w:lvl w:ilvl="8">
      <w:start w:val="1"/>
      <w:numFmt w:val="bullet"/>
      <w:lvlText w:val="●"/>
      <w:lvlJc w:val="left"/>
      <w:pPr>
        <w:ind w:left="6480" w:hanging="480"/>
      </w:pPr>
      <w:rPr>
        <w:rFonts w:ascii="Noto Sans Symbols" w:cs="Noto Sans Symbols" w:eastAsia="Noto Sans Symbols" w:hAnsi="Noto Sans Symbols"/>
      </w:rPr>
    </w:lvl>
  </w:abstractNum>
  <w:abstractNum w:abstractNumId="2">
    <w:lvl w:ilvl="0">
      <w:start w:val="1"/>
      <w:numFmt w:val="bullet"/>
      <w:lvlText w:val="●"/>
      <w:lvlJc w:val="left"/>
      <w:pPr>
        <w:ind w:left="72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2160" w:hanging="480"/>
      </w:pPr>
      <w:rPr>
        <w:rFonts w:ascii="Noto Sans Symbols" w:cs="Noto Sans Symbols" w:eastAsia="Noto Sans Symbols" w:hAnsi="Noto Sans Symbols"/>
      </w:rPr>
    </w:lvl>
    <w:lvl w:ilvl="3">
      <w:start w:val="1"/>
      <w:numFmt w:val="bullet"/>
      <w:lvlText w:val="−"/>
      <w:lvlJc w:val="left"/>
      <w:pPr>
        <w:ind w:left="2880" w:hanging="480"/>
      </w:pPr>
      <w:rPr>
        <w:rFonts w:ascii="Noto Sans Symbols" w:cs="Noto Sans Symbols" w:eastAsia="Noto Sans Symbols" w:hAnsi="Noto Sans Symbols"/>
      </w:rPr>
    </w:lvl>
    <w:lvl w:ilvl="4">
      <w:start w:val="1"/>
      <w:numFmt w:val="bullet"/>
      <w:lvlText w:val="●"/>
      <w:lvlJc w:val="left"/>
      <w:pPr>
        <w:ind w:left="3600" w:hanging="480"/>
      </w:pPr>
      <w:rPr>
        <w:rFonts w:ascii="Noto Sans Symbols" w:cs="Noto Sans Symbols" w:eastAsia="Noto Sans Symbols" w:hAnsi="Noto Sans Symbols"/>
      </w:rPr>
    </w:lvl>
    <w:lvl w:ilvl="5">
      <w:start w:val="1"/>
      <w:numFmt w:val="bullet"/>
      <w:lvlText w:val="−"/>
      <w:lvlJc w:val="left"/>
      <w:pPr>
        <w:ind w:left="4320" w:hanging="480"/>
      </w:pPr>
      <w:rPr>
        <w:rFonts w:ascii="Noto Sans Symbols" w:cs="Noto Sans Symbols" w:eastAsia="Noto Sans Symbols" w:hAnsi="Noto Sans Symbols"/>
      </w:rPr>
    </w:lvl>
    <w:lvl w:ilvl="6">
      <w:start w:val="1"/>
      <w:numFmt w:val="bullet"/>
      <w:lvlText w:val="●"/>
      <w:lvlJc w:val="left"/>
      <w:pPr>
        <w:ind w:left="5040" w:hanging="480"/>
      </w:pPr>
      <w:rPr>
        <w:rFonts w:ascii="Noto Sans Symbols" w:cs="Noto Sans Symbols" w:eastAsia="Noto Sans Symbols" w:hAnsi="Noto Sans Symbols"/>
      </w:rPr>
    </w:lvl>
    <w:lvl w:ilvl="7">
      <w:start w:val="1"/>
      <w:numFmt w:val="bullet"/>
      <w:lvlText w:val="−"/>
      <w:lvlJc w:val="left"/>
      <w:pPr>
        <w:ind w:left="5760" w:hanging="480"/>
      </w:pPr>
      <w:rPr>
        <w:rFonts w:ascii="Noto Sans Symbols" w:cs="Noto Sans Symbols" w:eastAsia="Noto Sans Symbols" w:hAnsi="Noto Sans Symbols"/>
      </w:rPr>
    </w:lvl>
    <w:lvl w:ilvl="8">
      <w:start w:val="1"/>
      <w:numFmt w:val="bullet"/>
      <w:lvlText w:val="●"/>
      <w:lvlJc w:val="left"/>
      <w:pPr>
        <w:ind w:left="6480" w:hanging="480"/>
      </w:pPr>
      <w:rPr>
        <w:rFonts w:ascii="Noto Sans Symbols" w:cs="Noto Sans Symbols" w:eastAsia="Noto Sans Symbols" w:hAnsi="Noto Sans Symbols"/>
      </w:rPr>
    </w:lvl>
  </w:abstractNum>
  <w:abstractNum w:abstractNumId="3">
    <w:lvl w:ilvl="0">
      <w:start w:val="1"/>
      <w:numFmt w:val="bullet"/>
      <w:lvlText w:val="●"/>
      <w:lvlJc w:val="left"/>
      <w:pPr>
        <w:ind w:left="72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2160" w:hanging="480"/>
      </w:pPr>
      <w:rPr>
        <w:rFonts w:ascii="Noto Sans Symbols" w:cs="Noto Sans Symbols" w:eastAsia="Noto Sans Symbols" w:hAnsi="Noto Sans Symbols"/>
      </w:rPr>
    </w:lvl>
    <w:lvl w:ilvl="3">
      <w:start w:val="1"/>
      <w:numFmt w:val="bullet"/>
      <w:lvlText w:val="−"/>
      <w:lvlJc w:val="left"/>
      <w:pPr>
        <w:ind w:left="2880" w:hanging="480"/>
      </w:pPr>
      <w:rPr>
        <w:rFonts w:ascii="Noto Sans Symbols" w:cs="Noto Sans Symbols" w:eastAsia="Noto Sans Symbols" w:hAnsi="Noto Sans Symbols"/>
      </w:rPr>
    </w:lvl>
    <w:lvl w:ilvl="4">
      <w:start w:val="1"/>
      <w:numFmt w:val="bullet"/>
      <w:lvlText w:val="●"/>
      <w:lvlJc w:val="left"/>
      <w:pPr>
        <w:ind w:left="3600" w:hanging="480"/>
      </w:pPr>
      <w:rPr>
        <w:rFonts w:ascii="Noto Sans Symbols" w:cs="Noto Sans Symbols" w:eastAsia="Noto Sans Symbols" w:hAnsi="Noto Sans Symbols"/>
      </w:rPr>
    </w:lvl>
    <w:lvl w:ilvl="5">
      <w:start w:val="1"/>
      <w:numFmt w:val="bullet"/>
      <w:lvlText w:val="−"/>
      <w:lvlJc w:val="left"/>
      <w:pPr>
        <w:ind w:left="4320" w:hanging="480"/>
      </w:pPr>
      <w:rPr>
        <w:rFonts w:ascii="Noto Sans Symbols" w:cs="Noto Sans Symbols" w:eastAsia="Noto Sans Symbols" w:hAnsi="Noto Sans Symbols"/>
      </w:rPr>
    </w:lvl>
    <w:lvl w:ilvl="6">
      <w:start w:val="1"/>
      <w:numFmt w:val="bullet"/>
      <w:lvlText w:val="●"/>
      <w:lvlJc w:val="left"/>
      <w:pPr>
        <w:ind w:left="5040" w:hanging="480"/>
      </w:pPr>
      <w:rPr>
        <w:rFonts w:ascii="Noto Sans Symbols" w:cs="Noto Sans Symbols" w:eastAsia="Noto Sans Symbols" w:hAnsi="Noto Sans Symbols"/>
      </w:rPr>
    </w:lvl>
    <w:lvl w:ilvl="7">
      <w:start w:val="1"/>
      <w:numFmt w:val="bullet"/>
      <w:lvlText w:val="−"/>
      <w:lvlJc w:val="left"/>
      <w:pPr>
        <w:ind w:left="5760" w:hanging="480"/>
      </w:pPr>
      <w:rPr>
        <w:rFonts w:ascii="Noto Sans Symbols" w:cs="Noto Sans Symbols" w:eastAsia="Noto Sans Symbols" w:hAnsi="Noto Sans Symbols"/>
      </w:rPr>
    </w:lvl>
    <w:lvl w:ilvl="8">
      <w:start w:val="1"/>
      <w:numFmt w:val="bullet"/>
      <w:lvlText w:val="●"/>
      <w:lvlJc w:val="left"/>
      <w:pPr>
        <w:ind w:left="6480" w:hanging="480"/>
      </w:pPr>
      <w:rPr>
        <w:rFonts w:ascii="Noto Sans Symbols" w:cs="Noto Sans Symbols" w:eastAsia="Noto Sans Symbols" w:hAnsi="Noto Sans Symbols"/>
      </w:rPr>
    </w:lvl>
  </w:abstractNum>
  <w:abstractNum w:abstractNumId="4">
    <w:lvl w:ilvl="0">
      <w:start w:val="1"/>
      <w:numFmt w:val="bullet"/>
      <w:lvlText w:val="●"/>
      <w:lvlJc w:val="left"/>
      <w:pPr>
        <w:ind w:left="72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2160" w:hanging="480"/>
      </w:pPr>
      <w:rPr>
        <w:rFonts w:ascii="Noto Sans Symbols" w:cs="Noto Sans Symbols" w:eastAsia="Noto Sans Symbols" w:hAnsi="Noto Sans Symbols"/>
      </w:rPr>
    </w:lvl>
    <w:lvl w:ilvl="3">
      <w:start w:val="1"/>
      <w:numFmt w:val="bullet"/>
      <w:lvlText w:val="−"/>
      <w:lvlJc w:val="left"/>
      <w:pPr>
        <w:ind w:left="2880" w:hanging="480"/>
      </w:pPr>
      <w:rPr>
        <w:rFonts w:ascii="Noto Sans Symbols" w:cs="Noto Sans Symbols" w:eastAsia="Noto Sans Symbols" w:hAnsi="Noto Sans Symbols"/>
      </w:rPr>
    </w:lvl>
    <w:lvl w:ilvl="4">
      <w:start w:val="1"/>
      <w:numFmt w:val="bullet"/>
      <w:lvlText w:val="●"/>
      <w:lvlJc w:val="left"/>
      <w:pPr>
        <w:ind w:left="3600" w:hanging="480"/>
      </w:pPr>
      <w:rPr>
        <w:rFonts w:ascii="Noto Sans Symbols" w:cs="Noto Sans Symbols" w:eastAsia="Noto Sans Symbols" w:hAnsi="Noto Sans Symbols"/>
      </w:rPr>
    </w:lvl>
    <w:lvl w:ilvl="5">
      <w:start w:val="1"/>
      <w:numFmt w:val="bullet"/>
      <w:lvlText w:val="−"/>
      <w:lvlJc w:val="left"/>
      <w:pPr>
        <w:ind w:left="4320" w:hanging="480"/>
      </w:pPr>
      <w:rPr>
        <w:rFonts w:ascii="Noto Sans Symbols" w:cs="Noto Sans Symbols" w:eastAsia="Noto Sans Symbols" w:hAnsi="Noto Sans Symbols"/>
      </w:rPr>
    </w:lvl>
    <w:lvl w:ilvl="6">
      <w:start w:val="1"/>
      <w:numFmt w:val="bullet"/>
      <w:lvlText w:val="●"/>
      <w:lvlJc w:val="left"/>
      <w:pPr>
        <w:ind w:left="5040" w:hanging="480"/>
      </w:pPr>
      <w:rPr>
        <w:rFonts w:ascii="Noto Sans Symbols" w:cs="Noto Sans Symbols" w:eastAsia="Noto Sans Symbols" w:hAnsi="Noto Sans Symbols"/>
      </w:rPr>
    </w:lvl>
    <w:lvl w:ilvl="7">
      <w:start w:val="1"/>
      <w:numFmt w:val="bullet"/>
      <w:lvlText w:val="−"/>
      <w:lvlJc w:val="left"/>
      <w:pPr>
        <w:ind w:left="5760" w:hanging="480"/>
      </w:pPr>
      <w:rPr>
        <w:rFonts w:ascii="Noto Sans Symbols" w:cs="Noto Sans Symbols" w:eastAsia="Noto Sans Symbols" w:hAnsi="Noto Sans Symbols"/>
      </w:rPr>
    </w:lvl>
    <w:lvl w:ilvl="8">
      <w:start w:val="1"/>
      <w:numFmt w:val="bullet"/>
      <w:lvlText w:val="●"/>
      <w:lvlJc w:val="left"/>
      <w:pPr>
        <w:ind w:left="6480" w:hanging="480"/>
      </w:pPr>
      <w:rPr>
        <w:rFonts w:ascii="Noto Sans Symbols" w:cs="Noto Sans Symbols" w:eastAsia="Noto Sans Symbols" w:hAnsi="Noto Sans Symbols"/>
      </w:rPr>
    </w:lvl>
  </w:abstractNum>
  <w:abstractNum w:abstractNumId="5">
    <w:lvl w:ilvl="0">
      <w:start w:val="1"/>
      <w:numFmt w:val="bullet"/>
      <w:lvlText w:val="●"/>
      <w:lvlJc w:val="left"/>
      <w:pPr>
        <w:ind w:left="72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2160" w:hanging="480"/>
      </w:pPr>
      <w:rPr>
        <w:rFonts w:ascii="Noto Sans Symbols" w:cs="Noto Sans Symbols" w:eastAsia="Noto Sans Symbols" w:hAnsi="Noto Sans Symbols"/>
      </w:rPr>
    </w:lvl>
    <w:lvl w:ilvl="3">
      <w:start w:val="1"/>
      <w:numFmt w:val="bullet"/>
      <w:lvlText w:val="−"/>
      <w:lvlJc w:val="left"/>
      <w:pPr>
        <w:ind w:left="2880" w:hanging="480"/>
      </w:pPr>
      <w:rPr>
        <w:rFonts w:ascii="Noto Sans Symbols" w:cs="Noto Sans Symbols" w:eastAsia="Noto Sans Symbols" w:hAnsi="Noto Sans Symbols"/>
      </w:rPr>
    </w:lvl>
    <w:lvl w:ilvl="4">
      <w:start w:val="1"/>
      <w:numFmt w:val="bullet"/>
      <w:lvlText w:val="●"/>
      <w:lvlJc w:val="left"/>
      <w:pPr>
        <w:ind w:left="3600" w:hanging="480"/>
      </w:pPr>
      <w:rPr>
        <w:rFonts w:ascii="Noto Sans Symbols" w:cs="Noto Sans Symbols" w:eastAsia="Noto Sans Symbols" w:hAnsi="Noto Sans Symbols"/>
      </w:rPr>
    </w:lvl>
    <w:lvl w:ilvl="5">
      <w:start w:val="1"/>
      <w:numFmt w:val="bullet"/>
      <w:lvlText w:val="−"/>
      <w:lvlJc w:val="left"/>
      <w:pPr>
        <w:ind w:left="4320" w:hanging="480"/>
      </w:pPr>
      <w:rPr>
        <w:rFonts w:ascii="Noto Sans Symbols" w:cs="Noto Sans Symbols" w:eastAsia="Noto Sans Symbols" w:hAnsi="Noto Sans Symbols"/>
      </w:rPr>
    </w:lvl>
    <w:lvl w:ilvl="6">
      <w:start w:val="1"/>
      <w:numFmt w:val="bullet"/>
      <w:lvlText w:val="●"/>
      <w:lvlJc w:val="left"/>
      <w:pPr>
        <w:ind w:left="5040" w:hanging="480"/>
      </w:pPr>
      <w:rPr>
        <w:rFonts w:ascii="Noto Sans Symbols" w:cs="Noto Sans Symbols" w:eastAsia="Noto Sans Symbols" w:hAnsi="Noto Sans Symbols"/>
      </w:rPr>
    </w:lvl>
    <w:lvl w:ilvl="7">
      <w:start w:val="1"/>
      <w:numFmt w:val="bullet"/>
      <w:lvlText w:val="−"/>
      <w:lvlJc w:val="left"/>
      <w:pPr>
        <w:ind w:left="5760" w:hanging="480"/>
      </w:pPr>
      <w:rPr>
        <w:rFonts w:ascii="Noto Sans Symbols" w:cs="Noto Sans Symbols" w:eastAsia="Noto Sans Symbols" w:hAnsi="Noto Sans Symbols"/>
      </w:rPr>
    </w:lvl>
    <w:lvl w:ilvl="8">
      <w:start w:val="1"/>
      <w:numFmt w:val="bullet"/>
      <w:lvlText w:val="●"/>
      <w:lvlJc w:val="left"/>
      <w:pPr>
        <w:ind w:left="6480" w:hanging="480"/>
      </w:pPr>
      <w:rPr>
        <w:rFonts w:ascii="Noto Sans Symbols" w:cs="Noto Sans Symbols" w:eastAsia="Noto Sans Symbols" w:hAnsi="Noto Sans Symbols"/>
      </w:rPr>
    </w:lvl>
  </w:abstractNum>
  <w:abstractNum w:abstractNumId="6">
    <w:lvl w:ilvl="0">
      <w:start w:val="1"/>
      <w:numFmt w:val="bullet"/>
      <w:lvlText w:val="●"/>
      <w:lvlJc w:val="left"/>
      <w:pPr>
        <w:ind w:left="72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2160" w:hanging="480"/>
      </w:pPr>
      <w:rPr>
        <w:rFonts w:ascii="Noto Sans Symbols" w:cs="Noto Sans Symbols" w:eastAsia="Noto Sans Symbols" w:hAnsi="Noto Sans Symbols"/>
      </w:rPr>
    </w:lvl>
    <w:lvl w:ilvl="3">
      <w:start w:val="1"/>
      <w:numFmt w:val="bullet"/>
      <w:lvlText w:val="−"/>
      <w:lvlJc w:val="left"/>
      <w:pPr>
        <w:ind w:left="2880" w:hanging="480"/>
      </w:pPr>
      <w:rPr>
        <w:rFonts w:ascii="Noto Sans Symbols" w:cs="Noto Sans Symbols" w:eastAsia="Noto Sans Symbols" w:hAnsi="Noto Sans Symbols"/>
      </w:rPr>
    </w:lvl>
    <w:lvl w:ilvl="4">
      <w:start w:val="1"/>
      <w:numFmt w:val="bullet"/>
      <w:lvlText w:val="●"/>
      <w:lvlJc w:val="left"/>
      <w:pPr>
        <w:ind w:left="3600" w:hanging="480"/>
      </w:pPr>
      <w:rPr>
        <w:rFonts w:ascii="Noto Sans Symbols" w:cs="Noto Sans Symbols" w:eastAsia="Noto Sans Symbols" w:hAnsi="Noto Sans Symbols"/>
      </w:rPr>
    </w:lvl>
    <w:lvl w:ilvl="5">
      <w:start w:val="1"/>
      <w:numFmt w:val="bullet"/>
      <w:lvlText w:val="−"/>
      <w:lvlJc w:val="left"/>
      <w:pPr>
        <w:ind w:left="4320" w:hanging="480"/>
      </w:pPr>
      <w:rPr>
        <w:rFonts w:ascii="Noto Sans Symbols" w:cs="Noto Sans Symbols" w:eastAsia="Noto Sans Symbols" w:hAnsi="Noto Sans Symbols"/>
      </w:rPr>
    </w:lvl>
    <w:lvl w:ilvl="6">
      <w:start w:val="1"/>
      <w:numFmt w:val="bullet"/>
      <w:lvlText w:val="●"/>
      <w:lvlJc w:val="left"/>
      <w:pPr>
        <w:ind w:left="5040" w:hanging="480"/>
      </w:pPr>
      <w:rPr>
        <w:rFonts w:ascii="Noto Sans Symbols" w:cs="Noto Sans Symbols" w:eastAsia="Noto Sans Symbols" w:hAnsi="Noto Sans Symbols"/>
      </w:rPr>
    </w:lvl>
    <w:lvl w:ilvl="7">
      <w:start w:val="1"/>
      <w:numFmt w:val="bullet"/>
      <w:lvlText w:val="−"/>
      <w:lvlJc w:val="left"/>
      <w:pPr>
        <w:ind w:left="5760" w:hanging="480"/>
      </w:pPr>
      <w:rPr>
        <w:rFonts w:ascii="Noto Sans Symbols" w:cs="Noto Sans Symbols" w:eastAsia="Noto Sans Symbols" w:hAnsi="Noto Sans Symbols"/>
      </w:rPr>
    </w:lvl>
    <w:lvl w:ilvl="8">
      <w:start w:val="1"/>
      <w:numFmt w:val="bullet"/>
      <w:lvlText w:val="●"/>
      <w:lvlJc w:val="left"/>
      <w:pPr>
        <w:ind w:left="6480" w:hanging="480"/>
      </w:pPr>
      <w:rPr>
        <w:rFonts w:ascii="Noto Sans Symbols" w:cs="Noto Sans Symbols" w:eastAsia="Noto Sans Symbols" w:hAnsi="Noto Sans Symbols"/>
      </w:rPr>
    </w:lvl>
  </w:abstractNum>
  <w:abstractNum w:abstractNumId="7">
    <w:lvl w:ilvl="0">
      <w:start w:val="1"/>
      <w:numFmt w:val="bullet"/>
      <w:lvlText w:val="●"/>
      <w:lvlJc w:val="left"/>
      <w:pPr>
        <w:ind w:left="72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2160" w:hanging="480"/>
      </w:pPr>
      <w:rPr>
        <w:rFonts w:ascii="Noto Sans Symbols" w:cs="Noto Sans Symbols" w:eastAsia="Noto Sans Symbols" w:hAnsi="Noto Sans Symbols"/>
      </w:rPr>
    </w:lvl>
    <w:lvl w:ilvl="3">
      <w:start w:val="1"/>
      <w:numFmt w:val="bullet"/>
      <w:lvlText w:val="−"/>
      <w:lvlJc w:val="left"/>
      <w:pPr>
        <w:ind w:left="2880" w:hanging="480"/>
      </w:pPr>
      <w:rPr>
        <w:rFonts w:ascii="Noto Sans Symbols" w:cs="Noto Sans Symbols" w:eastAsia="Noto Sans Symbols" w:hAnsi="Noto Sans Symbols"/>
      </w:rPr>
    </w:lvl>
    <w:lvl w:ilvl="4">
      <w:start w:val="1"/>
      <w:numFmt w:val="bullet"/>
      <w:lvlText w:val="●"/>
      <w:lvlJc w:val="left"/>
      <w:pPr>
        <w:ind w:left="3600" w:hanging="480"/>
      </w:pPr>
      <w:rPr>
        <w:rFonts w:ascii="Noto Sans Symbols" w:cs="Noto Sans Symbols" w:eastAsia="Noto Sans Symbols" w:hAnsi="Noto Sans Symbols"/>
      </w:rPr>
    </w:lvl>
    <w:lvl w:ilvl="5">
      <w:start w:val="1"/>
      <w:numFmt w:val="bullet"/>
      <w:lvlText w:val="−"/>
      <w:lvlJc w:val="left"/>
      <w:pPr>
        <w:ind w:left="4320" w:hanging="480"/>
      </w:pPr>
      <w:rPr>
        <w:rFonts w:ascii="Noto Sans Symbols" w:cs="Noto Sans Symbols" w:eastAsia="Noto Sans Symbols" w:hAnsi="Noto Sans Symbols"/>
      </w:rPr>
    </w:lvl>
    <w:lvl w:ilvl="6">
      <w:start w:val="1"/>
      <w:numFmt w:val="bullet"/>
      <w:lvlText w:val="●"/>
      <w:lvlJc w:val="left"/>
      <w:pPr>
        <w:ind w:left="5040" w:hanging="480"/>
      </w:pPr>
      <w:rPr>
        <w:rFonts w:ascii="Noto Sans Symbols" w:cs="Noto Sans Symbols" w:eastAsia="Noto Sans Symbols" w:hAnsi="Noto Sans Symbols"/>
      </w:rPr>
    </w:lvl>
    <w:lvl w:ilvl="7">
      <w:start w:val="1"/>
      <w:numFmt w:val="bullet"/>
      <w:lvlText w:val="−"/>
      <w:lvlJc w:val="left"/>
      <w:pPr>
        <w:ind w:left="5760" w:hanging="480"/>
      </w:pPr>
      <w:rPr>
        <w:rFonts w:ascii="Noto Sans Symbols" w:cs="Noto Sans Symbols" w:eastAsia="Noto Sans Symbols" w:hAnsi="Noto Sans Symbols"/>
      </w:rPr>
    </w:lvl>
    <w:lvl w:ilvl="8">
      <w:start w:val="1"/>
      <w:numFmt w:val="bullet"/>
      <w:lvlText w:val="●"/>
      <w:lvlJc w:val="left"/>
      <w:pPr>
        <w:ind w:left="6480" w:hanging="480"/>
      </w:pPr>
      <w:rPr>
        <w:rFonts w:ascii="Noto Sans Symbols" w:cs="Noto Sans Symbols" w:eastAsia="Noto Sans Symbols" w:hAnsi="Noto Sans Symbols"/>
      </w:rPr>
    </w:lvl>
  </w:abstractNum>
  <w:abstractNum w:abstractNumId="8">
    <w:lvl w:ilvl="0">
      <w:start w:val="1"/>
      <w:numFmt w:val="bullet"/>
      <w:lvlText w:val="●"/>
      <w:lvlJc w:val="left"/>
      <w:pPr>
        <w:ind w:left="72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2160" w:hanging="480"/>
      </w:pPr>
      <w:rPr>
        <w:rFonts w:ascii="Noto Sans Symbols" w:cs="Noto Sans Symbols" w:eastAsia="Noto Sans Symbols" w:hAnsi="Noto Sans Symbols"/>
      </w:rPr>
    </w:lvl>
    <w:lvl w:ilvl="3">
      <w:start w:val="1"/>
      <w:numFmt w:val="bullet"/>
      <w:lvlText w:val="−"/>
      <w:lvlJc w:val="left"/>
      <w:pPr>
        <w:ind w:left="2880" w:hanging="480"/>
      </w:pPr>
      <w:rPr>
        <w:rFonts w:ascii="Noto Sans Symbols" w:cs="Noto Sans Symbols" w:eastAsia="Noto Sans Symbols" w:hAnsi="Noto Sans Symbols"/>
      </w:rPr>
    </w:lvl>
    <w:lvl w:ilvl="4">
      <w:start w:val="1"/>
      <w:numFmt w:val="bullet"/>
      <w:lvlText w:val="●"/>
      <w:lvlJc w:val="left"/>
      <w:pPr>
        <w:ind w:left="3600" w:hanging="480"/>
      </w:pPr>
      <w:rPr>
        <w:rFonts w:ascii="Noto Sans Symbols" w:cs="Noto Sans Symbols" w:eastAsia="Noto Sans Symbols" w:hAnsi="Noto Sans Symbols"/>
      </w:rPr>
    </w:lvl>
    <w:lvl w:ilvl="5">
      <w:start w:val="1"/>
      <w:numFmt w:val="bullet"/>
      <w:lvlText w:val="−"/>
      <w:lvlJc w:val="left"/>
      <w:pPr>
        <w:ind w:left="4320" w:hanging="480"/>
      </w:pPr>
      <w:rPr>
        <w:rFonts w:ascii="Noto Sans Symbols" w:cs="Noto Sans Symbols" w:eastAsia="Noto Sans Symbols" w:hAnsi="Noto Sans Symbols"/>
      </w:rPr>
    </w:lvl>
    <w:lvl w:ilvl="6">
      <w:start w:val="1"/>
      <w:numFmt w:val="bullet"/>
      <w:lvlText w:val="●"/>
      <w:lvlJc w:val="left"/>
      <w:pPr>
        <w:ind w:left="5040" w:hanging="480"/>
      </w:pPr>
      <w:rPr>
        <w:rFonts w:ascii="Noto Sans Symbols" w:cs="Noto Sans Symbols" w:eastAsia="Noto Sans Symbols" w:hAnsi="Noto Sans Symbols"/>
      </w:rPr>
    </w:lvl>
    <w:lvl w:ilvl="7">
      <w:start w:val="1"/>
      <w:numFmt w:val="bullet"/>
      <w:lvlText w:val="−"/>
      <w:lvlJc w:val="left"/>
      <w:pPr>
        <w:ind w:left="5760" w:hanging="480"/>
      </w:pPr>
      <w:rPr>
        <w:rFonts w:ascii="Noto Sans Symbols" w:cs="Noto Sans Symbols" w:eastAsia="Noto Sans Symbols" w:hAnsi="Noto Sans Symbols"/>
      </w:rPr>
    </w:lvl>
    <w:lvl w:ilvl="8">
      <w:start w:val="1"/>
      <w:numFmt w:val="bullet"/>
      <w:lvlText w:val="●"/>
      <w:lvlJc w:val="left"/>
      <w:pPr>
        <w:ind w:left="6480" w:hanging="480"/>
      </w:pPr>
      <w:rPr>
        <w:rFonts w:ascii="Noto Sans Symbols" w:cs="Noto Sans Symbols" w:eastAsia="Noto Sans Symbols" w:hAnsi="Noto Sans Symbols"/>
      </w:rPr>
    </w:lvl>
  </w:abstractNum>
  <w:abstractNum w:abstractNumId="9">
    <w:lvl w:ilvl="0">
      <w:start w:val="1"/>
      <w:numFmt w:val="bullet"/>
      <w:lvlText w:val="●"/>
      <w:lvlJc w:val="left"/>
      <w:pPr>
        <w:ind w:left="72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2160" w:hanging="480"/>
      </w:pPr>
      <w:rPr>
        <w:rFonts w:ascii="Noto Sans Symbols" w:cs="Noto Sans Symbols" w:eastAsia="Noto Sans Symbols" w:hAnsi="Noto Sans Symbols"/>
      </w:rPr>
    </w:lvl>
    <w:lvl w:ilvl="3">
      <w:start w:val="1"/>
      <w:numFmt w:val="bullet"/>
      <w:lvlText w:val="−"/>
      <w:lvlJc w:val="left"/>
      <w:pPr>
        <w:ind w:left="2880" w:hanging="480"/>
      </w:pPr>
      <w:rPr>
        <w:rFonts w:ascii="Noto Sans Symbols" w:cs="Noto Sans Symbols" w:eastAsia="Noto Sans Symbols" w:hAnsi="Noto Sans Symbols"/>
      </w:rPr>
    </w:lvl>
    <w:lvl w:ilvl="4">
      <w:start w:val="1"/>
      <w:numFmt w:val="bullet"/>
      <w:lvlText w:val="●"/>
      <w:lvlJc w:val="left"/>
      <w:pPr>
        <w:ind w:left="3600" w:hanging="480"/>
      </w:pPr>
      <w:rPr>
        <w:rFonts w:ascii="Noto Sans Symbols" w:cs="Noto Sans Symbols" w:eastAsia="Noto Sans Symbols" w:hAnsi="Noto Sans Symbols"/>
      </w:rPr>
    </w:lvl>
    <w:lvl w:ilvl="5">
      <w:start w:val="1"/>
      <w:numFmt w:val="bullet"/>
      <w:lvlText w:val="−"/>
      <w:lvlJc w:val="left"/>
      <w:pPr>
        <w:ind w:left="4320" w:hanging="480"/>
      </w:pPr>
      <w:rPr>
        <w:rFonts w:ascii="Noto Sans Symbols" w:cs="Noto Sans Symbols" w:eastAsia="Noto Sans Symbols" w:hAnsi="Noto Sans Symbols"/>
      </w:rPr>
    </w:lvl>
    <w:lvl w:ilvl="6">
      <w:start w:val="1"/>
      <w:numFmt w:val="bullet"/>
      <w:lvlText w:val="●"/>
      <w:lvlJc w:val="left"/>
      <w:pPr>
        <w:ind w:left="5040" w:hanging="480"/>
      </w:pPr>
      <w:rPr>
        <w:rFonts w:ascii="Noto Sans Symbols" w:cs="Noto Sans Symbols" w:eastAsia="Noto Sans Symbols" w:hAnsi="Noto Sans Symbols"/>
      </w:rPr>
    </w:lvl>
    <w:lvl w:ilvl="7">
      <w:start w:val="1"/>
      <w:numFmt w:val="bullet"/>
      <w:lvlText w:val="−"/>
      <w:lvlJc w:val="left"/>
      <w:pPr>
        <w:ind w:left="5760" w:hanging="480"/>
      </w:pPr>
      <w:rPr>
        <w:rFonts w:ascii="Noto Sans Symbols" w:cs="Noto Sans Symbols" w:eastAsia="Noto Sans Symbols" w:hAnsi="Noto Sans Symbols"/>
      </w:rPr>
    </w:lvl>
    <w:lvl w:ilvl="8">
      <w:start w:val="1"/>
      <w:numFmt w:val="bullet"/>
      <w:lvlText w:val="●"/>
      <w:lvlJc w:val="left"/>
      <w:pPr>
        <w:ind w:left="6480" w:hanging="480"/>
      </w:pPr>
      <w:rPr>
        <w:rFonts w:ascii="Noto Sans Symbols" w:cs="Noto Sans Symbols" w:eastAsia="Noto Sans Symbols" w:hAnsi="Noto Sans Symbols"/>
      </w:rPr>
    </w:lvl>
  </w:abstractNum>
  <w:abstractNum w:abstractNumId="10">
    <w:lvl w:ilvl="0">
      <w:start w:val="1"/>
      <w:numFmt w:val="bullet"/>
      <w:lvlText w:val="●"/>
      <w:lvlJc w:val="left"/>
      <w:pPr>
        <w:ind w:left="72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2160" w:hanging="480"/>
      </w:pPr>
      <w:rPr>
        <w:rFonts w:ascii="Noto Sans Symbols" w:cs="Noto Sans Symbols" w:eastAsia="Noto Sans Symbols" w:hAnsi="Noto Sans Symbols"/>
      </w:rPr>
    </w:lvl>
    <w:lvl w:ilvl="3">
      <w:start w:val="1"/>
      <w:numFmt w:val="bullet"/>
      <w:lvlText w:val="−"/>
      <w:lvlJc w:val="left"/>
      <w:pPr>
        <w:ind w:left="2880" w:hanging="480"/>
      </w:pPr>
      <w:rPr>
        <w:rFonts w:ascii="Noto Sans Symbols" w:cs="Noto Sans Symbols" w:eastAsia="Noto Sans Symbols" w:hAnsi="Noto Sans Symbols"/>
      </w:rPr>
    </w:lvl>
    <w:lvl w:ilvl="4">
      <w:start w:val="1"/>
      <w:numFmt w:val="bullet"/>
      <w:lvlText w:val="●"/>
      <w:lvlJc w:val="left"/>
      <w:pPr>
        <w:ind w:left="3600" w:hanging="480"/>
      </w:pPr>
      <w:rPr>
        <w:rFonts w:ascii="Noto Sans Symbols" w:cs="Noto Sans Symbols" w:eastAsia="Noto Sans Symbols" w:hAnsi="Noto Sans Symbols"/>
      </w:rPr>
    </w:lvl>
    <w:lvl w:ilvl="5">
      <w:start w:val="1"/>
      <w:numFmt w:val="bullet"/>
      <w:lvlText w:val="−"/>
      <w:lvlJc w:val="left"/>
      <w:pPr>
        <w:ind w:left="4320" w:hanging="480"/>
      </w:pPr>
      <w:rPr>
        <w:rFonts w:ascii="Noto Sans Symbols" w:cs="Noto Sans Symbols" w:eastAsia="Noto Sans Symbols" w:hAnsi="Noto Sans Symbols"/>
      </w:rPr>
    </w:lvl>
    <w:lvl w:ilvl="6">
      <w:start w:val="1"/>
      <w:numFmt w:val="bullet"/>
      <w:lvlText w:val="●"/>
      <w:lvlJc w:val="left"/>
      <w:pPr>
        <w:ind w:left="5040" w:hanging="480"/>
      </w:pPr>
      <w:rPr>
        <w:rFonts w:ascii="Noto Sans Symbols" w:cs="Noto Sans Symbols" w:eastAsia="Noto Sans Symbols" w:hAnsi="Noto Sans Symbols"/>
      </w:rPr>
    </w:lvl>
    <w:lvl w:ilvl="7">
      <w:start w:val="1"/>
      <w:numFmt w:val="bullet"/>
      <w:lvlText w:val="−"/>
      <w:lvlJc w:val="left"/>
      <w:pPr>
        <w:ind w:left="5760" w:hanging="480"/>
      </w:pPr>
      <w:rPr>
        <w:rFonts w:ascii="Noto Sans Symbols" w:cs="Noto Sans Symbols" w:eastAsia="Noto Sans Symbols" w:hAnsi="Noto Sans Symbols"/>
      </w:rPr>
    </w:lvl>
    <w:lvl w:ilvl="8">
      <w:start w:val="1"/>
      <w:numFmt w:val="bullet"/>
      <w:lvlText w:val="●"/>
      <w:lvlJc w:val="left"/>
      <w:pPr>
        <w:ind w:left="6480" w:hanging="480"/>
      </w:pPr>
      <w:rPr>
        <w:rFonts w:ascii="Noto Sans Symbols" w:cs="Noto Sans Symbols" w:eastAsia="Noto Sans Symbols" w:hAnsi="Noto Sans Symbols"/>
      </w:rPr>
    </w:lvl>
  </w:abstractNum>
  <w:abstractNum w:abstractNumId="11">
    <w:lvl w:ilvl="0">
      <w:start w:val="1"/>
      <w:numFmt w:val="bullet"/>
      <w:lvlText w:val="●"/>
      <w:lvlJc w:val="left"/>
      <w:pPr>
        <w:ind w:left="72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2160" w:hanging="480"/>
      </w:pPr>
      <w:rPr>
        <w:rFonts w:ascii="Noto Sans Symbols" w:cs="Noto Sans Symbols" w:eastAsia="Noto Sans Symbols" w:hAnsi="Noto Sans Symbols"/>
      </w:rPr>
    </w:lvl>
    <w:lvl w:ilvl="3">
      <w:start w:val="1"/>
      <w:numFmt w:val="bullet"/>
      <w:lvlText w:val="−"/>
      <w:lvlJc w:val="left"/>
      <w:pPr>
        <w:ind w:left="2880" w:hanging="480"/>
      </w:pPr>
      <w:rPr>
        <w:rFonts w:ascii="Noto Sans Symbols" w:cs="Noto Sans Symbols" w:eastAsia="Noto Sans Symbols" w:hAnsi="Noto Sans Symbols"/>
      </w:rPr>
    </w:lvl>
    <w:lvl w:ilvl="4">
      <w:start w:val="1"/>
      <w:numFmt w:val="bullet"/>
      <w:lvlText w:val="●"/>
      <w:lvlJc w:val="left"/>
      <w:pPr>
        <w:ind w:left="3600" w:hanging="480"/>
      </w:pPr>
      <w:rPr>
        <w:rFonts w:ascii="Noto Sans Symbols" w:cs="Noto Sans Symbols" w:eastAsia="Noto Sans Symbols" w:hAnsi="Noto Sans Symbols"/>
      </w:rPr>
    </w:lvl>
    <w:lvl w:ilvl="5">
      <w:start w:val="1"/>
      <w:numFmt w:val="bullet"/>
      <w:lvlText w:val="−"/>
      <w:lvlJc w:val="left"/>
      <w:pPr>
        <w:ind w:left="4320" w:hanging="480"/>
      </w:pPr>
      <w:rPr>
        <w:rFonts w:ascii="Noto Sans Symbols" w:cs="Noto Sans Symbols" w:eastAsia="Noto Sans Symbols" w:hAnsi="Noto Sans Symbols"/>
      </w:rPr>
    </w:lvl>
    <w:lvl w:ilvl="6">
      <w:start w:val="1"/>
      <w:numFmt w:val="bullet"/>
      <w:lvlText w:val="●"/>
      <w:lvlJc w:val="left"/>
      <w:pPr>
        <w:ind w:left="5040" w:hanging="480"/>
      </w:pPr>
      <w:rPr>
        <w:rFonts w:ascii="Noto Sans Symbols" w:cs="Noto Sans Symbols" w:eastAsia="Noto Sans Symbols" w:hAnsi="Noto Sans Symbols"/>
      </w:rPr>
    </w:lvl>
    <w:lvl w:ilvl="7">
      <w:start w:val="1"/>
      <w:numFmt w:val="bullet"/>
      <w:lvlText w:val="−"/>
      <w:lvlJc w:val="left"/>
      <w:pPr>
        <w:ind w:left="5760" w:hanging="480"/>
      </w:pPr>
      <w:rPr>
        <w:rFonts w:ascii="Noto Sans Symbols" w:cs="Noto Sans Symbols" w:eastAsia="Noto Sans Symbols" w:hAnsi="Noto Sans Symbols"/>
      </w:rPr>
    </w:lvl>
    <w:lvl w:ilvl="8">
      <w:start w:val="1"/>
      <w:numFmt w:val="bullet"/>
      <w:lvlText w:val="●"/>
      <w:lvlJc w:val="left"/>
      <w:pPr>
        <w:ind w:left="6480" w:hanging="480"/>
      </w:pPr>
      <w:rPr>
        <w:rFonts w:ascii="Noto Sans Symbols" w:cs="Noto Sans Symbols" w:eastAsia="Noto Sans Symbols" w:hAnsi="Noto Sans Symbols"/>
      </w:rPr>
    </w:lvl>
  </w:abstractNum>
  <w:abstractNum w:abstractNumId="12">
    <w:lvl w:ilvl="0">
      <w:start w:val="1"/>
      <w:numFmt w:val="bullet"/>
      <w:lvlText w:val="●"/>
      <w:lvlJc w:val="left"/>
      <w:pPr>
        <w:ind w:left="72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2160" w:hanging="480"/>
      </w:pPr>
      <w:rPr>
        <w:rFonts w:ascii="Noto Sans Symbols" w:cs="Noto Sans Symbols" w:eastAsia="Noto Sans Symbols" w:hAnsi="Noto Sans Symbols"/>
      </w:rPr>
    </w:lvl>
    <w:lvl w:ilvl="3">
      <w:start w:val="1"/>
      <w:numFmt w:val="bullet"/>
      <w:lvlText w:val="−"/>
      <w:lvlJc w:val="left"/>
      <w:pPr>
        <w:ind w:left="2880" w:hanging="480"/>
      </w:pPr>
      <w:rPr>
        <w:rFonts w:ascii="Noto Sans Symbols" w:cs="Noto Sans Symbols" w:eastAsia="Noto Sans Symbols" w:hAnsi="Noto Sans Symbols"/>
      </w:rPr>
    </w:lvl>
    <w:lvl w:ilvl="4">
      <w:start w:val="1"/>
      <w:numFmt w:val="bullet"/>
      <w:lvlText w:val="●"/>
      <w:lvlJc w:val="left"/>
      <w:pPr>
        <w:ind w:left="3600" w:hanging="480"/>
      </w:pPr>
      <w:rPr>
        <w:rFonts w:ascii="Noto Sans Symbols" w:cs="Noto Sans Symbols" w:eastAsia="Noto Sans Symbols" w:hAnsi="Noto Sans Symbols"/>
      </w:rPr>
    </w:lvl>
    <w:lvl w:ilvl="5">
      <w:start w:val="1"/>
      <w:numFmt w:val="bullet"/>
      <w:lvlText w:val="−"/>
      <w:lvlJc w:val="left"/>
      <w:pPr>
        <w:ind w:left="4320" w:hanging="480"/>
      </w:pPr>
      <w:rPr>
        <w:rFonts w:ascii="Noto Sans Symbols" w:cs="Noto Sans Symbols" w:eastAsia="Noto Sans Symbols" w:hAnsi="Noto Sans Symbols"/>
      </w:rPr>
    </w:lvl>
    <w:lvl w:ilvl="6">
      <w:start w:val="1"/>
      <w:numFmt w:val="bullet"/>
      <w:lvlText w:val="●"/>
      <w:lvlJc w:val="left"/>
      <w:pPr>
        <w:ind w:left="5040" w:hanging="480"/>
      </w:pPr>
      <w:rPr>
        <w:rFonts w:ascii="Noto Sans Symbols" w:cs="Noto Sans Symbols" w:eastAsia="Noto Sans Symbols" w:hAnsi="Noto Sans Symbols"/>
      </w:rPr>
    </w:lvl>
    <w:lvl w:ilvl="7">
      <w:start w:val="1"/>
      <w:numFmt w:val="bullet"/>
      <w:lvlText w:val="−"/>
      <w:lvlJc w:val="left"/>
      <w:pPr>
        <w:ind w:left="5760" w:hanging="480"/>
      </w:pPr>
      <w:rPr>
        <w:rFonts w:ascii="Noto Sans Symbols" w:cs="Noto Sans Symbols" w:eastAsia="Noto Sans Symbols" w:hAnsi="Noto Sans Symbols"/>
      </w:rPr>
    </w:lvl>
    <w:lvl w:ilvl="8">
      <w:start w:val="1"/>
      <w:numFmt w:val="bullet"/>
      <w:lvlText w:val="●"/>
      <w:lvlJc w:val="left"/>
      <w:pPr>
        <w:ind w:left="6480" w:hanging="480"/>
      </w:pPr>
      <w:rPr>
        <w:rFonts w:ascii="Noto Sans Symbols" w:cs="Noto Sans Symbols" w:eastAsia="Noto Sans Symbols" w:hAnsi="Noto Sans Symbols"/>
      </w:rPr>
    </w:lvl>
  </w:abstractNum>
  <w:abstractNum w:abstractNumId="13">
    <w:lvl w:ilvl="0">
      <w:start w:val="1"/>
      <w:numFmt w:val="bullet"/>
      <w:lvlText w:val="●"/>
      <w:lvlJc w:val="left"/>
      <w:pPr>
        <w:ind w:left="72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2160" w:hanging="480"/>
      </w:pPr>
      <w:rPr>
        <w:rFonts w:ascii="Noto Sans Symbols" w:cs="Noto Sans Symbols" w:eastAsia="Noto Sans Symbols" w:hAnsi="Noto Sans Symbols"/>
      </w:rPr>
    </w:lvl>
    <w:lvl w:ilvl="3">
      <w:start w:val="1"/>
      <w:numFmt w:val="bullet"/>
      <w:lvlText w:val="−"/>
      <w:lvlJc w:val="left"/>
      <w:pPr>
        <w:ind w:left="2880" w:hanging="480"/>
      </w:pPr>
      <w:rPr>
        <w:rFonts w:ascii="Noto Sans Symbols" w:cs="Noto Sans Symbols" w:eastAsia="Noto Sans Symbols" w:hAnsi="Noto Sans Symbols"/>
      </w:rPr>
    </w:lvl>
    <w:lvl w:ilvl="4">
      <w:start w:val="1"/>
      <w:numFmt w:val="bullet"/>
      <w:lvlText w:val="●"/>
      <w:lvlJc w:val="left"/>
      <w:pPr>
        <w:ind w:left="3600" w:hanging="480"/>
      </w:pPr>
      <w:rPr>
        <w:rFonts w:ascii="Noto Sans Symbols" w:cs="Noto Sans Symbols" w:eastAsia="Noto Sans Symbols" w:hAnsi="Noto Sans Symbols"/>
      </w:rPr>
    </w:lvl>
    <w:lvl w:ilvl="5">
      <w:start w:val="1"/>
      <w:numFmt w:val="bullet"/>
      <w:lvlText w:val="−"/>
      <w:lvlJc w:val="left"/>
      <w:pPr>
        <w:ind w:left="4320" w:hanging="480"/>
      </w:pPr>
      <w:rPr>
        <w:rFonts w:ascii="Noto Sans Symbols" w:cs="Noto Sans Symbols" w:eastAsia="Noto Sans Symbols" w:hAnsi="Noto Sans Symbols"/>
      </w:rPr>
    </w:lvl>
    <w:lvl w:ilvl="6">
      <w:start w:val="1"/>
      <w:numFmt w:val="bullet"/>
      <w:lvlText w:val="●"/>
      <w:lvlJc w:val="left"/>
      <w:pPr>
        <w:ind w:left="5040" w:hanging="480"/>
      </w:pPr>
      <w:rPr>
        <w:rFonts w:ascii="Noto Sans Symbols" w:cs="Noto Sans Symbols" w:eastAsia="Noto Sans Symbols" w:hAnsi="Noto Sans Symbols"/>
      </w:rPr>
    </w:lvl>
    <w:lvl w:ilvl="7">
      <w:start w:val="1"/>
      <w:numFmt w:val="bullet"/>
      <w:lvlText w:val="−"/>
      <w:lvlJc w:val="left"/>
      <w:pPr>
        <w:ind w:left="5760" w:hanging="480"/>
      </w:pPr>
      <w:rPr>
        <w:rFonts w:ascii="Noto Sans Symbols" w:cs="Noto Sans Symbols" w:eastAsia="Noto Sans Symbols" w:hAnsi="Noto Sans Symbols"/>
      </w:rPr>
    </w:lvl>
    <w:lvl w:ilvl="8">
      <w:start w:val="1"/>
      <w:numFmt w:val="bullet"/>
      <w:lvlText w:val="●"/>
      <w:lvlJc w:val="left"/>
      <w:pPr>
        <w:ind w:left="6480" w:hanging="480"/>
      </w:pPr>
      <w:rPr>
        <w:rFonts w:ascii="Noto Sans Symbols" w:cs="Noto Sans Symbols" w:eastAsia="Noto Sans Symbols" w:hAnsi="Noto Sans Symbols"/>
      </w:rPr>
    </w:lvl>
  </w:abstractNum>
  <w:abstractNum w:abstractNumId="14">
    <w:lvl w:ilvl="0">
      <w:start w:val="1"/>
      <w:numFmt w:val="bullet"/>
      <w:lvlText w:val="●"/>
      <w:lvlJc w:val="left"/>
      <w:pPr>
        <w:ind w:left="72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2160" w:hanging="480"/>
      </w:pPr>
      <w:rPr>
        <w:rFonts w:ascii="Noto Sans Symbols" w:cs="Noto Sans Symbols" w:eastAsia="Noto Sans Symbols" w:hAnsi="Noto Sans Symbols"/>
      </w:rPr>
    </w:lvl>
    <w:lvl w:ilvl="3">
      <w:start w:val="1"/>
      <w:numFmt w:val="bullet"/>
      <w:lvlText w:val="−"/>
      <w:lvlJc w:val="left"/>
      <w:pPr>
        <w:ind w:left="2880" w:hanging="480"/>
      </w:pPr>
      <w:rPr>
        <w:rFonts w:ascii="Noto Sans Symbols" w:cs="Noto Sans Symbols" w:eastAsia="Noto Sans Symbols" w:hAnsi="Noto Sans Symbols"/>
      </w:rPr>
    </w:lvl>
    <w:lvl w:ilvl="4">
      <w:start w:val="1"/>
      <w:numFmt w:val="bullet"/>
      <w:lvlText w:val="●"/>
      <w:lvlJc w:val="left"/>
      <w:pPr>
        <w:ind w:left="3600" w:hanging="480"/>
      </w:pPr>
      <w:rPr>
        <w:rFonts w:ascii="Noto Sans Symbols" w:cs="Noto Sans Symbols" w:eastAsia="Noto Sans Symbols" w:hAnsi="Noto Sans Symbols"/>
      </w:rPr>
    </w:lvl>
    <w:lvl w:ilvl="5">
      <w:start w:val="1"/>
      <w:numFmt w:val="bullet"/>
      <w:lvlText w:val="−"/>
      <w:lvlJc w:val="left"/>
      <w:pPr>
        <w:ind w:left="4320" w:hanging="480"/>
      </w:pPr>
      <w:rPr>
        <w:rFonts w:ascii="Noto Sans Symbols" w:cs="Noto Sans Symbols" w:eastAsia="Noto Sans Symbols" w:hAnsi="Noto Sans Symbols"/>
      </w:rPr>
    </w:lvl>
    <w:lvl w:ilvl="6">
      <w:start w:val="1"/>
      <w:numFmt w:val="bullet"/>
      <w:lvlText w:val="●"/>
      <w:lvlJc w:val="left"/>
      <w:pPr>
        <w:ind w:left="5040" w:hanging="480"/>
      </w:pPr>
      <w:rPr>
        <w:rFonts w:ascii="Noto Sans Symbols" w:cs="Noto Sans Symbols" w:eastAsia="Noto Sans Symbols" w:hAnsi="Noto Sans Symbols"/>
      </w:rPr>
    </w:lvl>
    <w:lvl w:ilvl="7">
      <w:start w:val="1"/>
      <w:numFmt w:val="bullet"/>
      <w:lvlText w:val="−"/>
      <w:lvlJc w:val="left"/>
      <w:pPr>
        <w:ind w:left="5760" w:hanging="480"/>
      </w:pPr>
      <w:rPr>
        <w:rFonts w:ascii="Noto Sans Symbols" w:cs="Noto Sans Symbols" w:eastAsia="Noto Sans Symbols" w:hAnsi="Noto Sans Symbols"/>
      </w:rPr>
    </w:lvl>
    <w:lvl w:ilvl="8">
      <w:start w:val="1"/>
      <w:numFmt w:val="bullet"/>
      <w:lvlText w:val="●"/>
      <w:lvlJc w:val="left"/>
      <w:pPr>
        <w:ind w:left="6480" w:hanging="480"/>
      </w:pPr>
      <w:rPr>
        <w:rFonts w:ascii="Noto Sans Symbols" w:cs="Noto Sans Symbols" w:eastAsia="Noto Sans Symbols" w:hAnsi="Noto Sans Symbols"/>
      </w:rPr>
    </w:lvl>
  </w:abstractNum>
  <w:abstractNum w:abstractNumId="15">
    <w:lvl w:ilvl="0">
      <w:start w:val="1"/>
      <w:numFmt w:val="bullet"/>
      <w:lvlText w:val="●"/>
      <w:lvlJc w:val="left"/>
      <w:pPr>
        <w:ind w:left="72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2160" w:hanging="480"/>
      </w:pPr>
      <w:rPr>
        <w:rFonts w:ascii="Noto Sans Symbols" w:cs="Noto Sans Symbols" w:eastAsia="Noto Sans Symbols" w:hAnsi="Noto Sans Symbols"/>
      </w:rPr>
    </w:lvl>
    <w:lvl w:ilvl="3">
      <w:start w:val="1"/>
      <w:numFmt w:val="bullet"/>
      <w:lvlText w:val="−"/>
      <w:lvlJc w:val="left"/>
      <w:pPr>
        <w:ind w:left="2880" w:hanging="480"/>
      </w:pPr>
      <w:rPr>
        <w:rFonts w:ascii="Noto Sans Symbols" w:cs="Noto Sans Symbols" w:eastAsia="Noto Sans Symbols" w:hAnsi="Noto Sans Symbols"/>
      </w:rPr>
    </w:lvl>
    <w:lvl w:ilvl="4">
      <w:start w:val="1"/>
      <w:numFmt w:val="bullet"/>
      <w:lvlText w:val="●"/>
      <w:lvlJc w:val="left"/>
      <w:pPr>
        <w:ind w:left="3600" w:hanging="480"/>
      </w:pPr>
      <w:rPr>
        <w:rFonts w:ascii="Noto Sans Symbols" w:cs="Noto Sans Symbols" w:eastAsia="Noto Sans Symbols" w:hAnsi="Noto Sans Symbols"/>
      </w:rPr>
    </w:lvl>
    <w:lvl w:ilvl="5">
      <w:start w:val="1"/>
      <w:numFmt w:val="bullet"/>
      <w:lvlText w:val="−"/>
      <w:lvlJc w:val="left"/>
      <w:pPr>
        <w:ind w:left="4320" w:hanging="480"/>
      </w:pPr>
      <w:rPr>
        <w:rFonts w:ascii="Noto Sans Symbols" w:cs="Noto Sans Symbols" w:eastAsia="Noto Sans Symbols" w:hAnsi="Noto Sans Symbols"/>
      </w:rPr>
    </w:lvl>
    <w:lvl w:ilvl="6">
      <w:start w:val="1"/>
      <w:numFmt w:val="bullet"/>
      <w:lvlText w:val="●"/>
      <w:lvlJc w:val="left"/>
      <w:pPr>
        <w:ind w:left="5040" w:hanging="480"/>
      </w:pPr>
      <w:rPr>
        <w:rFonts w:ascii="Noto Sans Symbols" w:cs="Noto Sans Symbols" w:eastAsia="Noto Sans Symbols" w:hAnsi="Noto Sans Symbols"/>
      </w:rPr>
    </w:lvl>
    <w:lvl w:ilvl="7">
      <w:start w:val="1"/>
      <w:numFmt w:val="bullet"/>
      <w:lvlText w:val="−"/>
      <w:lvlJc w:val="left"/>
      <w:pPr>
        <w:ind w:left="5760" w:hanging="480"/>
      </w:pPr>
      <w:rPr>
        <w:rFonts w:ascii="Noto Sans Symbols" w:cs="Noto Sans Symbols" w:eastAsia="Noto Sans Symbols" w:hAnsi="Noto Sans Symbols"/>
      </w:rPr>
    </w:lvl>
    <w:lvl w:ilvl="8">
      <w:start w:val="1"/>
      <w:numFmt w:val="bullet"/>
      <w:lvlText w:val="●"/>
      <w:lvlJc w:val="left"/>
      <w:pPr>
        <w:ind w:left="6480" w:hanging="480"/>
      </w:pPr>
      <w:rPr>
        <w:rFonts w:ascii="Noto Sans Symbols" w:cs="Noto Sans Symbols" w:eastAsia="Noto Sans Symbols" w:hAnsi="Noto Sans Symbols"/>
      </w:rPr>
    </w:lvl>
  </w:abstractNum>
  <w:abstractNum w:abstractNumId="16">
    <w:lvl w:ilvl="0">
      <w:start w:val="1"/>
      <w:numFmt w:val="bullet"/>
      <w:lvlText w:val="●"/>
      <w:lvlJc w:val="left"/>
      <w:pPr>
        <w:ind w:left="72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2160" w:hanging="480"/>
      </w:pPr>
      <w:rPr>
        <w:rFonts w:ascii="Noto Sans Symbols" w:cs="Noto Sans Symbols" w:eastAsia="Noto Sans Symbols" w:hAnsi="Noto Sans Symbols"/>
      </w:rPr>
    </w:lvl>
    <w:lvl w:ilvl="3">
      <w:start w:val="1"/>
      <w:numFmt w:val="bullet"/>
      <w:lvlText w:val="−"/>
      <w:lvlJc w:val="left"/>
      <w:pPr>
        <w:ind w:left="2880" w:hanging="480"/>
      </w:pPr>
      <w:rPr>
        <w:rFonts w:ascii="Noto Sans Symbols" w:cs="Noto Sans Symbols" w:eastAsia="Noto Sans Symbols" w:hAnsi="Noto Sans Symbols"/>
      </w:rPr>
    </w:lvl>
    <w:lvl w:ilvl="4">
      <w:start w:val="1"/>
      <w:numFmt w:val="bullet"/>
      <w:lvlText w:val="●"/>
      <w:lvlJc w:val="left"/>
      <w:pPr>
        <w:ind w:left="3600" w:hanging="480"/>
      </w:pPr>
      <w:rPr>
        <w:rFonts w:ascii="Noto Sans Symbols" w:cs="Noto Sans Symbols" w:eastAsia="Noto Sans Symbols" w:hAnsi="Noto Sans Symbols"/>
      </w:rPr>
    </w:lvl>
    <w:lvl w:ilvl="5">
      <w:start w:val="1"/>
      <w:numFmt w:val="bullet"/>
      <w:lvlText w:val="−"/>
      <w:lvlJc w:val="left"/>
      <w:pPr>
        <w:ind w:left="4320" w:hanging="480"/>
      </w:pPr>
      <w:rPr>
        <w:rFonts w:ascii="Noto Sans Symbols" w:cs="Noto Sans Symbols" w:eastAsia="Noto Sans Symbols" w:hAnsi="Noto Sans Symbols"/>
      </w:rPr>
    </w:lvl>
    <w:lvl w:ilvl="6">
      <w:start w:val="1"/>
      <w:numFmt w:val="bullet"/>
      <w:lvlText w:val="●"/>
      <w:lvlJc w:val="left"/>
      <w:pPr>
        <w:ind w:left="5040" w:hanging="480"/>
      </w:pPr>
      <w:rPr>
        <w:rFonts w:ascii="Noto Sans Symbols" w:cs="Noto Sans Symbols" w:eastAsia="Noto Sans Symbols" w:hAnsi="Noto Sans Symbols"/>
      </w:rPr>
    </w:lvl>
    <w:lvl w:ilvl="7">
      <w:start w:val="1"/>
      <w:numFmt w:val="bullet"/>
      <w:lvlText w:val="−"/>
      <w:lvlJc w:val="left"/>
      <w:pPr>
        <w:ind w:left="5760" w:hanging="480"/>
      </w:pPr>
      <w:rPr>
        <w:rFonts w:ascii="Noto Sans Symbols" w:cs="Noto Sans Symbols" w:eastAsia="Noto Sans Symbols" w:hAnsi="Noto Sans Symbols"/>
      </w:rPr>
    </w:lvl>
    <w:lvl w:ilvl="8">
      <w:start w:val="1"/>
      <w:numFmt w:val="bullet"/>
      <w:lvlText w:val="●"/>
      <w:lvlJc w:val="left"/>
      <w:pPr>
        <w:ind w:left="6480" w:hanging="480"/>
      </w:pPr>
      <w:rPr>
        <w:rFonts w:ascii="Noto Sans Symbols" w:cs="Noto Sans Symbols" w:eastAsia="Noto Sans Symbols" w:hAnsi="Noto Sans Symbols"/>
      </w:rPr>
    </w:lvl>
  </w:abstractNum>
  <w:abstractNum w:abstractNumId="17">
    <w:lvl w:ilvl="0">
      <w:start w:val="1"/>
      <w:numFmt w:val="bullet"/>
      <w:lvlText w:val="●"/>
      <w:lvlJc w:val="left"/>
      <w:pPr>
        <w:ind w:left="72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2160" w:hanging="480"/>
      </w:pPr>
      <w:rPr>
        <w:rFonts w:ascii="Noto Sans Symbols" w:cs="Noto Sans Symbols" w:eastAsia="Noto Sans Symbols" w:hAnsi="Noto Sans Symbols"/>
      </w:rPr>
    </w:lvl>
    <w:lvl w:ilvl="3">
      <w:start w:val="1"/>
      <w:numFmt w:val="bullet"/>
      <w:lvlText w:val="−"/>
      <w:lvlJc w:val="left"/>
      <w:pPr>
        <w:ind w:left="2880" w:hanging="480"/>
      </w:pPr>
      <w:rPr>
        <w:rFonts w:ascii="Noto Sans Symbols" w:cs="Noto Sans Symbols" w:eastAsia="Noto Sans Symbols" w:hAnsi="Noto Sans Symbols"/>
      </w:rPr>
    </w:lvl>
    <w:lvl w:ilvl="4">
      <w:start w:val="1"/>
      <w:numFmt w:val="bullet"/>
      <w:lvlText w:val="●"/>
      <w:lvlJc w:val="left"/>
      <w:pPr>
        <w:ind w:left="3600" w:hanging="480"/>
      </w:pPr>
      <w:rPr>
        <w:rFonts w:ascii="Noto Sans Symbols" w:cs="Noto Sans Symbols" w:eastAsia="Noto Sans Symbols" w:hAnsi="Noto Sans Symbols"/>
      </w:rPr>
    </w:lvl>
    <w:lvl w:ilvl="5">
      <w:start w:val="1"/>
      <w:numFmt w:val="bullet"/>
      <w:lvlText w:val="−"/>
      <w:lvlJc w:val="left"/>
      <w:pPr>
        <w:ind w:left="4320" w:hanging="480"/>
      </w:pPr>
      <w:rPr>
        <w:rFonts w:ascii="Noto Sans Symbols" w:cs="Noto Sans Symbols" w:eastAsia="Noto Sans Symbols" w:hAnsi="Noto Sans Symbols"/>
      </w:rPr>
    </w:lvl>
    <w:lvl w:ilvl="6">
      <w:start w:val="1"/>
      <w:numFmt w:val="bullet"/>
      <w:lvlText w:val="●"/>
      <w:lvlJc w:val="left"/>
      <w:pPr>
        <w:ind w:left="5040" w:hanging="480"/>
      </w:pPr>
      <w:rPr>
        <w:rFonts w:ascii="Noto Sans Symbols" w:cs="Noto Sans Symbols" w:eastAsia="Noto Sans Symbols" w:hAnsi="Noto Sans Symbols"/>
      </w:rPr>
    </w:lvl>
    <w:lvl w:ilvl="7">
      <w:start w:val="1"/>
      <w:numFmt w:val="bullet"/>
      <w:lvlText w:val="−"/>
      <w:lvlJc w:val="left"/>
      <w:pPr>
        <w:ind w:left="5760" w:hanging="480"/>
      </w:pPr>
      <w:rPr>
        <w:rFonts w:ascii="Noto Sans Symbols" w:cs="Noto Sans Symbols" w:eastAsia="Noto Sans Symbols" w:hAnsi="Noto Sans Symbols"/>
      </w:rPr>
    </w:lvl>
    <w:lvl w:ilvl="8">
      <w:start w:val="1"/>
      <w:numFmt w:val="bullet"/>
      <w:lvlText w:val="●"/>
      <w:lvlJc w:val="left"/>
      <w:pPr>
        <w:ind w:left="6480" w:hanging="480"/>
      </w:pPr>
      <w:rPr>
        <w:rFonts w:ascii="Noto Sans Symbols" w:cs="Noto Sans Symbols" w:eastAsia="Noto Sans Symbols" w:hAnsi="Noto Sans Symbols"/>
      </w:rPr>
    </w:lvl>
  </w:abstractNum>
  <w:abstractNum w:abstractNumId="18">
    <w:lvl w:ilvl="0">
      <w:start w:val="1"/>
      <w:numFmt w:val="bullet"/>
      <w:lvlText w:val="●"/>
      <w:lvlJc w:val="left"/>
      <w:pPr>
        <w:ind w:left="72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2160" w:hanging="480"/>
      </w:pPr>
      <w:rPr>
        <w:rFonts w:ascii="Noto Sans Symbols" w:cs="Noto Sans Symbols" w:eastAsia="Noto Sans Symbols" w:hAnsi="Noto Sans Symbols"/>
      </w:rPr>
    </w:lvl>
    <w:lvl w:ilvl="3">
      <w:start w:val="1"/>
      <w:numFmt w:val="bullet"/>
      <w:lvlText w:val="−"/>
      <w:lvlJc w:val="left"/>
      <w:pPr>
        <w:ind w:left="2880" w:hanging="480"/>
      </w:pPr>
      <w:rPr>
        <w:rFonts w:ascii="Noto Sans Symbols" w:cs="Noto Sans Symbols" w:eastAsia="Noto Sans Symbols" w:hAnsi="Noto Sans Symbols"/>
      </w:rPr>
    </w:lvl>
    <w:lvl w:ilvl="4">
      <w:start w:val="1"/>
      <w:numFmt w:val="bullet"/>
      <w:lvlText w:val="●"/>
      <w:lvlJc w:val="left"/>
      <w:pPr>
        <w:ind w:left="3600" w:hanging="480"/>
      </w:pPr>
      <w:rPr>
        <w:rFonts w:ascii="Noto Sans Symbols" w:cs="Noto Sans Symbols" w:eastAsia="Noto Sans Symbols" w:hAnsi="Noto Sans Symbols"/>
      </w:rPr>
    </w:lvl>
    <w:lvl w:ilvl="5">
      <w:start w:val="1"/>
      <w:numFmt w:val="bullet"/>
      <w:lvlText w:val="−"/>
      <w:lvlJc w:val="left"/>
      <w:pPr>
        <w:ind w:left="4320" w:hanging="480"/>
      </w:pPr>
      <w:rPr>
        <w:rFonts w:ascii="Noto Sans Symbols" w:cs="Noto Sans Symbols" w:eastAsia="Noto Sans Symbols" w:hAnsi="Noto Sans Symbols"/>
      </w:rPr>
    </w:lvl>
    <w:lvl w:ilvl="6">
      <w:start w:val="1"/>
      <w:numFmt w:val="bullet"/>
      <w:lvlText w:val="●"/>
      <w:lvlJc w:val="left"/>
      <w:pPr>
        <w:ind w:left="5040" w:hanging="480"/>
      </w:pPr>
      <w:rPr>
        <w:rFonts w:ascii="Noto Sans Symbols" w:cs="Noto Sans Symbols" w:eastAsia="Noto Sans Symbols" w:hAnsi="Noto Sans Symbols"/>
      </w:rPr>
    </w:lvl>
    <w:lvl w:ilvl="7">
      <w:start w:val="1"/>
      <w:numFmt w:val="bullet"/>
      <w:lvlText w:val="−"/>
      <w:lvlJc w:val="left"/>
      <w:pPr>
        <w:ind w:left="5760" w:hanging="480"/>
      </w:pPr>
      <w:rPr>
        <w:rFonts w:ascii="Noto Sans Symbols" w:cs="Noto Sans Symbols" w:eastAsia="Noto Sans Symbols" w:hAnsi="Noto Sans Symbols"/>
      </w:rPr>
    </w:lvl>
    <w:lvl w:ilvl="8">
      <w:start w:val="1"/>
      <w:numFmt w:val="bullet"/>
      <w:lvlText w:val="●"/>
      <w:lvlJc w:val="left"/>
      <w:pPr>
        <w:ind w:left="6480" w:hanging="480"/>
      </w:pPr>
      <w:rPr>
        <w:rFonts w:ascii="Noto Sans Symbols" w:cs="Noto Sans Symbols" w:eastAsia="Noto Sans Symbols" w:hAnsi="Noto Sans Symbols"/>
      </w:rPr>
    </w:lvl>
  </w:abstractNum>
  <w:abstractNum w:abstractNumId="19">
    <w:lvl w:ilvl="0">
      <w:start w:val="1"/>
      <w:numFmt w:val="bullet"/>
      <w:lvlText w:val="●"/>
      <w:lvlJc w:val="left"/>
      <w:pPr>
        <w:ind w:left="72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2160" w:hanging="480"/>
      </w:pPr>
      <w:rPr>
        <w:rFonts w:ascii="Noto Sans Symbols" w:cs="Noto Sans Symbols" w:eastAsia="Noto Sans Symbols" w:hAnsi="Noto Sans Symbols"/>
      </w:rPr>
    </w:lvl>
    <w:lvl w:ilvl="3">
      <w:start w:val="1"/>
      <w:numFmt w:val="bullet"/>
      <w:lvlText w:val="−"/>
      <w:lvlJc w:val="left"/>
      <w:pPr>
        <w:ind w:left="2880" w:hanging="480"/>
      </w:pPr>
      <w:rPr>
        <w:rFonts w:ascii="Noto Sans Symbols" w:cs="Noto Sans Symbols" w:eastAsia="Noto Sans Symbols" w:hAnsi="Noto Sans Symbols"/>
      </w:rPr>
    </w:lvl>
    <w:lvl w:ilvl="4">
      <w:start w:val="1"/>
      <w:numFmt w:val="bullet"/>
      <w:lvlText w:val="●"/>
      <w:lvlJc w:val="left"/>
      <w:pPr>
        <w:ind w:left="3600" w:hanging="480"/>
      </w:pPr>
      <w:rPr>
        <w:rFonts w:ascii="Noto Sans Symbols" w:cs="Noto Sans Symbols" w:eastAsia="Noto Sans Symbols" w:hAnsi="Noto Sans Symbols"/>
      </w:rPr>
    </w:lvl>
    <w:lvl w:ilvl="5">
      <w:start w:val="1"/>
      <w:numFmt w:val="bullet"/>
      <w:lvlText w:val="−"/>
      <w:lvlJc w:val="left"/>
      <w:pPr>
        <w:ind w:left="4320" w:hanging="480"/>
      </w:pPr>
      <w:rPr>
        <w:rFonts w:ascii="Noto Sans Symbols" w:cs="Noto Sans Symbols" w:eastAsia="Noto Sans Symbols" w:hAnsi="Noto Sans Symbols"/>
      </w:rPr>
    </w:lvl>
    <w:lvl w:ilvl="6">
      <w:start w:val="1"/>
      <w:numFmt w:val="bullet"/>
      <w:lvlText w:val="●"/>
      <w:lvlJc w:val="left"/>
      <w:pPr>
        <w:ind w:left="5040" w:hanging="480"/>
      </w:pPr>
      <w:rPr>
        <w:rFonts w:ascii="Noto Sans Symbols" w:cs="Noto Sans Symbols" w:eastAsia="Noto Sans Symbols" w:hAnsi="Noto Sans Symbols"/>
      </w:rPr>
    </w:lvl>
    <w:lvl w:ilvl="7">
      <w:start w:val="1"/>
      <w:numFmt w:val="bullet"/>
      <w:lvlText w:val="−"/>
      <w:lvlJc w:val="left"/>
      <w:pPr>
        <w:ind w:left="5760" w:hanging="480"/>
      </w:pPr>
      <w:rPr>
        <w:rFonts w:ascii="Noto Sans Symbols" w:cs="Noto Sans Symbols" w:eastAsia="Noto Sans Symbols" w:hAnsi="Noto Sans Symbols"/>
      </w:rPr>
    </w:lvl>
    <w:lvl w:ilvl="8">
      <w:start w:val="1"/>
      <w:numFmt w:val="bullet"/>
      <w:lvlText w:val="●"/>
      <w:lvlJc w:val="left"/>
      <w:pPr>
        <w:ind w:left="6480" w:hanging="480"/>
      </w:pPr>
      <w:rPr>
        <w:rFonts w:ascii="Noto Sans Symbols" w:cs="Noto Sans Symbols" w:eastAsia="Noto Sans Symbols" w:hAnsi="Noto Sans Symbols"/>
      </w:rPr>
    </w:lvl>
  </w:abstractNum>
  <w:abstractNum w:abstractNumId="20">
    <w:lvl w:ilvl="0">
      <w:start w:val="1"/>
      <w:numFmt w:val="bullet"/>
      <w:lvlText w:val="●"/>
      <w:lvlJc w:val="left"/>
      <w:pPr>
        <w:ind w:left="72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2160" w:hanging="480"/>
      </w:pPr>
      <w:rPr>
        <w:rFonts w:ascii="Noto Sans Symbols" w:cs="Noto Sans Symbols" w:eastAsia="Noto Sans Symbols" w:hAnsi="Noto Sans Symbols"/>
      </w:rPr>
    </w:lvl>
    <w:lvl w:ilvl="3">
      <w:start w:val="1"/>
      <w:numFmt w:val="bullet"/>
      <w:lvlText w:val="−"/>
      <w:lvlJc w:val="left"/>
      <w:pPr>
        <w:ind w:left="2880" w:hanging="480"/>
      </w:pPr>
      <w:rPr>
        <w:rFonts w:ascii="Noto Sans Symbols" w:cs="Noto Sans Symbols" w:eastAsia="Noto Sans Symbols" w:hAnsi="Noto Sans Symbols"/>
      </w:rPr>
    </w:lvl>
    <w:lvl w:ilvl="4">
      <w:start w:val="1"/>
      <w:numFmt w:val="bullet"/>
      <w:lvlText w:val="●"/>
      <w:lvlJc w:val="left"/>
      <w:pPr>
        <w:ind w:left="3600" w:hanging="480"/>
      </w:pPr>
      <w:rPr>
        <w:rFonts w:ascii="Noto Sans Symbols" w:cs="Noto Sans Symbols" w:eastAsia="Noto Sans Symbols" w:hAnsi="Noto Sans Symbols"/>
      </w:rPr>
    </w:lvl>
    <w:lvl w:ilvl="5">
      <w:start w:val="1"/>
      <w:numFmt w:val="bullet"/>
      <w:lvlText w:val="−"/>
      <w:lvlJc w:val="left"/>
      <w:pPr>
        <w:ind w:left="4320" w:hanging="480"/>
      </w:pPr>
      <w:rPr>
        <w:rFonts w:ascii="Noto Sans Symbols" w:cs="Noto Sans Symbols" w:eastAsia="Noto Sans Symbols" w:hAnsi="Noto Sans Symbols"/>
      </w:rPr>
    </w:lvl>
    <w:lvl w:ilvl="6">
      <w:start w:val="1"/>
      <w:numFmt w:val="bullet"/>
      <w:lvlText w:val="●"/>
      <w:lvlJc w:val="left"/>
      <w:pPr>
        <w:ind w:left="5040" w:hanging="480"/>
      </w:pPr>
      <w:rPr>
        <w:rFonts w:ascii="Noto Sans Symbols" w:cs="Noto Sans Symbols" w:eastAsia="Noto Sans Symbols" w:hAnsi="Noto Sans Symbols"/>
      </w:rPr>
    </w:lvl>
    <w:lvl w:ilvl="7">
      <w:start w:val="1"/>
      <w:numFmt w:val="bullet"/>
      <w:lvlText w:val="−"/>
      <w:lvlJc w:val="left"/>
      <w:pPr>
        <w:ind w:left="5760" w:hanging="480"/>
      </w:pPr>
      <w:rPr>
        <w:rFonts w:ascii="Noto Sans Symbols" w:cs="Noto Sans Symbols" w:eastAsia="Noto Sans Symbols" w:hAnsi="Noto Sans Symbols"/>
      </w:rPr>
    </w:lvl>
    <w:lvl w:ilvl="8">
      <w:start w:val="1"/>
      <w:numFmt w:val="bullet"/>
      <w:lvlText w:val="●"/>
      <w:lvlJc w:val="left"/>
      <w:pPr>
        <w:ind w:left="6480" w:hanging="48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4f81bd"/>
      <w:sz w:val="32"/>
      <w:szCs w:val="32"/>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8"/>
      <w:szCs w:val="28"/>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sz w:val="24"/>
      <w:szCs w:val="24"/>
    </w:rPr>
  </w:style>
  <w:style w:type="paragraph" w:styleId="Heading4">
    <w:name w:val="heading 4"/>
    <w:basedOn w:val="Normal"/>
    <w:next w:val="Normal"/>
    <w:pPr>
      <w:keepNext w:val="1"/>
      <w:keepLines w:val="1"/>
      <w:spacing w:after="0" w:before="200" w:lineRule="auto"/>
    </w:pPr>
    <w:rPr>
      <w:rFonts w:ascii="Calibri" w:cs="Calibri" w:eastAsia="Calibri" w:hAnsi="Calibri"/>
      <w:i w:val="1"/>
      <w:color w:val="4f81bd"/>
      <w:sz w:val="24"/>
      <w:szCs w:val="24"/>
    </w:rPr>
  </w:style>
  <w:style w:type="paragraph" w:styleId="Heading5">
    <w:name w:val="heading 5"/>
    <w:basedOn w:val="Normal"/>
    <w:next w:val="Normal"/>
    <w:pPr>
      <w:keepNext w:val="1"/>
      <w:keepLines w:val="1"/>
      <w:spacing w:after="0" w:before="200" w:lineRule="auto"/>
    </w:pPr>
    <w:rPr>
      <w:rFonts w:ascii="Calibri" w:cs="Calibri" w:eastAsia="Calibri" w:hAnsi="Calibri"/>
      <w:color w:val="4f81bd"/>
      <w:sz w:val="24"/>
      <w:szCs w:val="24"/>
    </w:rPr>
  </w:style>
  <w:style w:type="paragraph" w:styleId="Heading6">
    <w:name w:val="heading 6"/>
    <w:basedOn w:val="Normal"/>
    <w:next w:val="Normal"/>
    <w:pPr>
      <w:keepNext w:val="1"/>
      <w:keepLines w:val="1"/>
      <w:spacing w:after="0" w:before="200" w:lineRule="auto"/>
    </w:pPr>
    <w:rPr>
      <w:rFonts w:ascii="Calibri" w:cs="Calibri" w:eastAsia="Calibri" w:hAnsi="Calibri"/>
      <w:color w:val="4f81bd"/>
      <w:sz w:val="24"/>
      <w:szCs w:val="24"/>
    </w:rPr>
  </w:style>
  <w:style w:type="paragraph" w:styleId="Title">
    <w:name w:val="Title"/>
    <w:basedOn w:val="Normal"/>
    <w:next w:val="Normal"/>
    <w:pPr>
      <w:keepNext w:val="1"/>
      <w:keepLines w:val="1"/>
      <w:spacing w:after="240" w:before="480" w:lineRule="auto"/>
      <w:jc w:val="center"/>
    </w:pPr>
    <w:rPr>
      <w:rFonts w:ascii="Calibri" w:cs="Calibri" w:eastAsia="Calibri" w:hAnsi="Calibri"/>
      <w:b w:val="1"/>
      <w:color w:val="335b8a"/>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4f81bd"/>
      <w:sz w:val="32"/>
      <w:szCs w:val="32"/>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8"/>
      <w:szCs w:val="28"/>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sz w:val="24"/>
      <w:szCs w:val="24"/>
    </w:rPr>
  </w:style>
  <w:style w:type="paragraph" w:styleId="Heading4">
    <w:name w:val="heading 4"/>
    <w:basedOn w:val="Normal"/>
    <w:next w:val="Normal"/>
    <w:pPr>
      <w:keepNext w:val="1"/>
      <w:keepLines w:val="1"/>
      <w:spacing w:after="0" w:before="200" w:lineRule="auto"/>
    </w:pPr>
    <w:rPr>
      <w:rFonts w:ascii="Calibri" w:cs="Calibri" w:eastAsia="Calibri" w:hAnsi="Calibri"/>
      <w:i w:val="1"/>
      <w:color w:val="4f81bd"/>
      <w:sz w:val="24"/>
      <w:szCs w:val="24"/>
    </w:rPr>
  </w:style>
  <w:style w:type="paragraph" w:styleId="Heading5">
    <w:name w:val="heading 5"/>
    <w:basedOn w:val="Normal"/>
    <w:next w:val="Normal"/>
    <w:pPr>
      <w:keepNext w:val="1"/>
      <w:keepLines w:val="1"/>
      <w:spacing w:after="0" w:before="200" w:lineRule="auto"/>
    </w:pPr>
    <w:rPr>
      <w:rFonts w:ascii="Calibri" w:cs="Calibri" w:eastAsia="Calibri" w:hAnsi="Calibri"/>
      <w:color w:val="4f81bd"/>
      <w:sz w:val="24"/>
      <w:szCs w:val="24"/>
    </w:rPr>
  </w:style>
  <w:style w:type="paragraph" w:styleId="Heading6">
    <w:name w:val="heading 6"/>
    <w:basedOn w:val="Normal"/>
    <w:next w:val="Normal"/>
    <w:pPr>
      <w:keepNext w:val="1"/>
      <w:keepLines w:val="1"/>
      <w:spacing w:after="0" w:before="200" w:lineRule="auto"/>
    </w:pPr>
    <w:rPr>
      <w:rFonts w:ascii="Calibri" w:cs="Calibri" w:eastAsia="Calibri" w:hAnsi="Calibri"/>
      <w:color w:val="4f81bd"/>
      <w:sz w:val="24"/>
      <w:szCs w:val="24"/>
    </w:rPr>
  </w:style>
  <w:style w:type="paragraph" w:styleId="Title">
    <w:name w:val="Title"/>
    <w:basedOn w:val="Normal"/>
    <w:next w:val="Normal"/>
    <w:pPr>
      <w:keepNext w:val="1"/>
      <w:keepLines w:val="1"/>
      <w:spacing w:after="240" w:before="480" w:lineRule="auto"/>
      <w:jc w:val="center"/>
    </w:pPr>
    <w:rPr>
      <w:rFonts w:ascii="Calibri" w:cs="Calibri" w:eastAsia="Calibri" w:hAnsi="Calibri"/>
      <w:b w:val="1"/>
      <w:color w:val="335b8a"/>
      <w:sz w:val="36"/>
      <w:szCs w:val="36"/>
    </w:rPr>
  </w:style>
  <w:style w:type="paragraph" w:styleId="Normal" w:default="1">
    <w:name w:val="Normal"/>
    <w:qFormat w:val="1"/>
    <w:pPr>
      <w:widowControl w:val="1"/>
      <w:bidi w:val="0"/>
      <w:spacing w:after="200" w:before="0"/>
      <w:jc w:val="left"/>
    </w:pPr>
    <w:rPr>
      <w:rFonts w:ascii="Cambria" w:cs="" w:eastAsia="Cambria" w:hAnsi="Cambria" w:asciiTheme="minorHAnsi" w:cstheme="minorBidi" w:eastAsiaTheme="minorHAnsi" w:hAnsiTheme="minorHAnsi"/>
      <w:color w:val="auto"/>
      <w:kern w:val="0"/>
      <w:sz w:val="24"/>
      <w:szCs w:val="24"/>
      <w:lang w:bidi="ar-SA" w:eastAsia="en-US" w:val="fr-FR"/>
    </w:rPr>
  </w:style>
  <w:style w:type="paragraph" w:styleId="Titre1">
    <w:name w:val="Heading 1"/>
    <w:basedOn w:val="Normal"/>
    <w:next w:val="Corpsdetexte"/>
    <w:uiPriority w:val="9"/>
    <w:qFormat w:val="1"/>
    <w:pPr>
      <w:keepNext w:val="1"/>
      <w:keepLines w:val="1"/>
      <w:spacing w:after="0" w:before="480"/>
      <w:outlineLvl w:val="0"/>
    </w:pPr>
    <w:rPr>
      <w:rFonts w:ascii="Calibri" w:cs="" w:eastAsia="" w:hAnsi="Calibri" w:asciiTheme="majorHAnsi" w:cstheme="majorBidi" w:eastAsiaTheme="majorEastAsia" w:hAnsiTheme="majorHAnsi"/>
      <w:b w:val="1"/>
      <w:bCs w:val="1"/>
      <w:color w:val="4f81bd" w:themeColor="accent1"/>
      <w:sz w:val="32"/>
      <w:szCs w:val="32"/>
    </w:rPr>
  </w:style>
  <w:style w:type="paragraph" w:styleId="Titre2">
    <w:name w:val="Heading 2"/>
    <w:basedOn w:val="Normal"/>
    <w:next w:val="Corpsdetexte"/>
    <w:uiPriority w:val="9"/>
    <w:unhideWhenUsed w:val="1"/>
    <w:qFormat w:val="1"/>
    <w:pPr>
      <w:keepNext w:val="1"/>
      <w:keepLines w:val="1"/>
      <w:spacing w:after="0" w:before="200"/>
      <w:outlineLvl w:val="1"/>
    </w:pPr>
    <w:rPr>
      <w:rFonts w:ascii="Calibri" w:cs="" w:eastAsia="" w:hAnsi="Calibri" w:asciiTheme="majorHAnsi" w:cstheme="majorBidi" w:eastAsiaTheme="majorEastAsia" w:hAnsiTheme="majorHAnsi"/>
      <w:b w:val="1"/>
      <w:bCs w:val="1"/>
      <w:color w:val="4f81bd" w:themeColor="accent1"/>
      <w:sz w:val="28"/>
      <w:szCs w:val="28"/>
    </w:rPr>
  </w:style>
  <w:style w:type="paragraph" w:styleId="Titre3">
    <w:name w:val="Heading 3"/>
    <w:basedOn w:val="Normal"/>
    <w:next w:val="Corpsdetexte"/>
    <w:uiPriority w:val="9"/>
    <w:unhideWhenUsed w:val="1"/>
    <w:qFormat w:val="1"/>
    <w:pPr>
      <w:keepNext w:val="1"/>
      <w:keepLines w:val="1"/>
      <w:spacing w:after="0" w:before="200"/>
      <w:outlineLvl w:val="2"/>
    </w:pPr>
    <w:rPr>
      <w:rFonts w:ascii="Calibri" w:cs="" w:eastAsia="" w:hAnsi="Calibri" w:asciiTheme="majorHAnsi" w:cstheme="majorBidi" w:eastAsiaTheme="majorEastAsia" w:hAnsiTheme="majorHAnsi"/>
      <w:b w:val="1"/>
      <w:bCs w:val="1"/>
      <w:color w:val="4f81bd" w:themeColor="accent1"/>
      <w:sz w:val="24"/>
      <w:szCs w:val="24"/>
    </w:rPr>
  </w:style>
  <w:style w:type="paragraph" w:styleId="Titre4">
    <w:name w:val="Heading 4"/>
    <w:basedOn w:val="Normal"/>
    <w:next w:val="Corpsdetexte"/>
    <w:uiPriority w:val="9"/>
    <w:unhideWhenUsed w:val="1"/>
    <w:qFormat w:val="1"/>
    <w:pPr>
      <w:keepNext w:val="1"/>
      <w:keepLines w:val="1"/>
      <w:spacing w:after="0" w:before="200"/>
      <w:outlineLvl w:val="3"/>
    </w:pPr>
    <w:rPr>
      <w:rFonts w:ascii="Calibri" w:cs="" w:eastAsia="" w:hAnsi="Calibri" w:asciiTheme="majorHAnsi" w:cstheme="majorBidi" w:eastAsiaTheme="majorEastAsia" w:hAnsiTheme="majorHAnsi"/>
      <w:bCs w:val="1"/>
      <w:i w:val="1"/>
      <w:color w:val="4f81bd" w:themeColor="accent1"/>
      <w:sz w:val="24"/>
      <w:szCs w:val="24"/>
    </w:rPr>
  </w:style>
  <w:style w:type="paragraph" w:styleId="Titre5">
    <w:name w:val="Heading 5"/>
    <w:basedOn w:val="Normal"/>
    <w:next w:val="Corpsdetexte"/>
    <w:uiPriority w:val="9"/>
    <w:unhideWhenUsed w:val="1"/>
    <w:qFormat w:val="1"/>
    <w:pPr>
      <w:keepNext w:val="1"/>
      <w:keepLines w:val="1"/>
      <w:spacing w:after="0" w:before="200"/>
      <w:outlineLvl w:val="4"/>
    </w:pPr>
    <w:rPr>
      <w:rFonts w:ascii="Calibri" w:cs="" w:eastAsia="" w:hAnsi="Calibri" w:asciiTheme="majorHAnsi" w:cstheme="majorBidi" w:eastAsiaTheme="majorEastAsia" w:hAnsiTheme="majorHAnsi"/>
      <w:iCs w:val="1"/>
      <w:color w:val="4f81bd" w:themeColor="accent1"/>
      <w:sz w:val="24"/>
      <w:szCs w:val="24"/>
    </w:rPr>
  </w:style>
  <w:style w:type="paragraph" w:styleId="Titre6">
    <w:name w:val="Heading 6"/>
    <w:basedOn w:val="Normal"/>
    <w:next w:val="Corpsdetexte"/>
    <w:uiPriority w:val="9"/>
    <w:unhideWhenUsed w:val="1"/>
    <w:qFormat w:val="1"/>
    <w:pPr>
      <w:keepNext w:val="1"/>
      <w:keepLines w:val="1"/>
      <w:spacing w:after="0" w:before="200"/>
      <w:outlineLvl w:val="5"/>
    </w:pPr>
    <w:rPr>
      <w:rFonts w:ascii="Calibri" w:cs="" w:eastAsia="" w:hAnsi="Calibri" w:asciiTheme="majorHAnsi" w:cstheme="majorBidi" w:eastAsiaTheme="majorEastAsia" w:hAnsiTheme="majorHAnsi"/>
      <w:color w:val="4f81bd" w:themeColor="accent1"/>
      <w:sz w:val="24"/>
      <w:szCs w:val="24"/>
    </w:rPr>
  </w:style>
  <w:style w:type="paragraph" w:styleId="Titre7">
    <w:name w:val="Heading 7"/>
    <w:basedOn w:val="Normal"/>
    <w:next w:val="Corpsdetexte"/>
    <w:uiPriority w:val="9"/>
    <w:unhideWhenUsed w:val="1"/>
    <w:qFormat w:val="1"/>
    <w:pPr>
      <w:keepNext w:val="1"/>
      <w:keepLines w:val="1"/>
      <w:spacing w:after="0" w:before="200"/>
      <w:outlineLvl w:val="6"/>
    </w:pPr>
    <w:rPr>
      <w:rFonts w:ascii="Calibri" w:cs="" w:eastAsia="" w:hAnsi="Calibri" w:asciiTheme="majorHAnsi" w:cstheme="majorBidi" w:eastAsiaTheme="majorEastAsia" w:hAnsiTheme="majorHAnsi"/>
      <w:color w:val="4f81bd" w:themeColor="accent1"/>
      <w:sz w:val="24"/>
      <w:szCs w:val="24"/>
    </w:rPr>
  </w:style>
  <w:style w:type="paragraph" w:styleId="Titre8">
    <w:name w:val="Heading 8"/>
    <w:basedOn w:val="Normal"/>
    <w:next w:val="Corpsdetexte"/>
    <w:uiPriority w:val="9"/>
    <w:unhideWhenUsed w:val="1"/>
    <w:qFormat w:val="1"/>
    <w:pPr>
      <w:keepNext w:val="1"/>
      <w:keepLines w:val="1"/>
      <w:spacing w:after="0" w:before="200"/>
      <w:outlineLvl w:val="7"/>
    </w:pPr>
    <w:rPr>
      <w:rFonts w:ascii="Calibri" w:cs="" w:eastAsia="" w:hAnsi="Calibri" w:asciiTheme="majorHAnsi" w:cstheme="majorBidi" w:eastAsiaTheme="majorEastAsia" w:hAnsiTheme="majorHAnsi"/>
      <w:color w:val="4f81bd" w:themeColor="accent1"/>
      <w:sz w:val="24"/>
      <w:szCs w:val="24"/>
    </w:rPr>
  </w:style>
  <w:style w:type="paragraph" w:styleId="Titre9">
    <w:name w:val="Heading 9"/>
    <w:basedOn w:val="Normal"/>
    <w:next w:val="Corpsdetexte"/>
    <w:uiPriority w:val="9"/>
    <w:unhideWhenUsed w:val="1"/>
    <w:qFormat w:val="1"/>
    <w:pPr>
      <w:keepNext w:val="1"/>
      <w:keepLines w:val="1"/>
      <w:spacing w:after="0" w:before="200"/>
      <w:outlineLvl w:val="8"/>
    </w:pPr>
    <w:rPr>
      <w:rFonts w:ascii="Calibri" w:cs="" w:eastAsia="" w:hAnsi="Calibri" w:asciiTheme="majorHAnsi" w:cstheme="majorBidi" w:eastAsiaTheme="majorEastAsia" w:hAnsiTheme="majorHAnsi"/>
      <w:color w:val="4f81bd" w:themeColor="accent1"/>
      <w:sz w:val="24"/>
      <w:szCs w:val="24"/>
    </w:rPr>
  </w:style>
  <w:style w:type="character" w:styleId="DefaultParagraphFont" w:default="1">
    <w:name w:val="Default Paragraph Font"/>
    <w:semiHidden w:val="1"/>
    <w:unhideWhenUsed w:val="1"/>
    <w:qFormat w:val="1"/>
    <w:rPr/>
  </w:style>
  <w:style w:type="character" w:styleId="BodyTextChar" w:customStyle="1">
    <w:name w:val="Body Text Char"/>
    <w:basedOn w:val="DefaultParagraphFont"/>
    <w:link w:val="BodyText"/>
    <w:qFormat w:val="1"/>
    <w:rPr/>
  </w:style>
  <w:style w:type="character" w:styleId="VerbatimChar" w:customStyle="1">
    <w:name w:val="Verbatim Char"/>
    <w:basedOn w:val="BodyTextChar"/>
    <w:qFormat w:val="1"/>
    <w:rPr>
      <w:rFonts w:ascii="Consolas" w:hAnsi="Consolas"/>
      <w:sz w:val="22"/>
    </w:rPr>
  </w:style>
  <w:style w:type="character" w:styleId="SectionNumber" w:customStyle="1">
    <w:name w:val="Section Number"/>
    <w:basedOn w:val="BodyTextChar"/>
    <w:qFormat w:val="1"/>
    <w:rPr/>
  </w:style>
  <w:style w:type="character" w:styleId="Ancredenotedebasdepage">
    <w:name w:val="Ancre de note de bas de page"/>
    <w:rPr>
      <w:vertAlign w:val="superscript"/>
    </w:rPr>
  </w:style>
  <w:style w:type="character" w:styleId="FootnoteCharacters">
    <w:name w:val="Footnote Characters"/>
    <w:basedOn w:val="BodyTextChar"/>
    <w:qFormat w:val="1"/>
    <w:rPr>
      <w:vertAlign w:val="superscript"/>
    </w:rPr>
  </w:style>
  <w:style w:type="character" w:styleId="LienInternet">
    <w:name w:val="Lien Internet"/>
    <w:basedOn w:val="BodyTextChar"/>
    <w:rPr>
      <w:color w:val="4f81bd" w:themeColor="accent1"/>
    </w:rPr>
  </w:style>
  <w:style w:type="character" w:styleId="KeywordTok" w:customStyle="1">
    <w:name w:val="KeywordTok"/>
    <w:basedOn w:val="VerbatimChar"/>
    <w:qFormat w:val="1"/>
    <w:rPr>
      <w:b w:val="1"/>
      <w:color w:val="007020"/>
    </w:rPr>
  </w:style>
  <w:style w:type="character" w:styleId="DataTypeTok" w:customStyle="1">
    <w:name w:val="DataTypeTok"/>
    <w:basedOn w:val="VerbatimChar"/>
    <w:qFormat w:val="1"/>
    <w:rPr>
      <w:color w:val="902000"/>
    </w:rPr>
  </w:style>
  <w:style w:type="character" w:styleId="DecValTok" w:customStyle="1">
    <w:name w:val="DecValTok"/>
    <w:basedOn w:val="VerbatimChar"/>
    <w:qFormat w:val="1"/>
    <w:rPr>
      <w:color w:val="40a070"/>
    </w:rPr>
  </w:style>
  <w:style w:type="character" w:styleId="BaseNTok" w:customStyle="1">
    <w:name w:val="BaseNTok"/>
    <w:basedOn w:val="VerbatimChar"/>
    <w:qFormat w:val="1"/>
    <w:rPr>
      <w:color w:val="40a070"/>
    </w:rPr>
  </w:style>
  <w:style w:type="character" w:styleId="FloatTok" w:customStyle="1">
    <w:name w:val="FloatTok"/>
    <w:basedOn w:val="VerbatimChar"/>
    <w:qFormat w:val="1"/>
    <w:rPr>
      <w:color w:val="40a070"/>
    </w:rPr>
  </w:style>
  <w:style w:type="character" w:styleId="ConstantTok" w:customStyle="1">
    <w:name w:val="ConstantTok"/>
    <w:basedOn w:val="VerbatimChar"/>
    <w:qFormat w:val="1"/>
    <w:rPr>
      <w:color w:val="880000"/>
    </w:rPr>
  </w:style>
  <w:style w:type="character" w:styleId="CharTok" w:customStyle="1">
    <w:name w:val="CharTok"/>
    <w:basedOn w:val="VerbatimChar"/>
    <w:qFormat w:val="1"/>
    <w:rPr>
      <w:color w:val="4070a0"/>
    </w:rPr>
  </w:style>
  <w:style w:type="character" w:styleId="SpecialCharTok" w:customStyle="1">
    <w:name w:val="SpecialCharTok"/>
    <w:basedOn w:val="VerbatimChar"/>
    <w:qFormat w:val="1"/>
    <w:rPr>
      <w:color w:val="4070a0"/>
    </w:rPr>
  </w:style>
  <w:style w:type="character" w:styleId="StringTok" w:customStyle="1">
    <w:name w:val="StringTok"/>
    <w:basedOn w:val="VerbatimChar"/>
    <w:qFormat w:val="1"/>
    <w:rPr>
      <w:color w:val="4070a0"/>
    </w:rPr>
  </w:style>
  <w:style w:type="character" w:styleId="VerbatimStringTok" w:customStyle="1">
    <w:name w:val="VerbatimStringTok"/>
    <w:basedOn w:val="VerbatimChar"/>
    <w:qFormat w:val="1"/>
    <w:rPr>
      <w:color w:val="4070a0"/>
    </w:rPr>
  </w:style>
  <w:style w:type="character" w:styleId="SpecialStringTok" w:customStyle="1">
    <w:name w:val="SpecialStringTok"/>
    <w:basedOn w:val="VerbatimChar"/>
    <w:qFormat w:val="1"/>
    <w:rPr>
      <w:color w:val="bb6688"/>
    </w:rPr>
  </w:style>
  <w:style w:type="character" w:styleId="ImportTok" w:customStyle="1">
    <w:name w:val="ImportTok"/>
    <w:basedOn w:val="VerbatimChar"/>
    <w:qFormat w:val="1"/>
    <w:rPr/>
  </w:style>
  <w:style w:type="character" w:styleId="CommentTok" w:customStyle="1">
    <w:name w:val="CommentTok"/>
    <w:basedOn w:val="VerbatimChar"/>
    <w:qFormat w:val="1"/>
    <w:rPr>
      <w:i w:val="1"/>
      <w:color w:val="60a0b0"/>
    </w:rPr>
  </w:style>
  <w:style w:type="character" w:styleId="DocumentationTok" w:customStyle="1">
    <w:name w:val="DocumentationTok"/>
    <w:basedOn w:val="VerbatimChar"/>
    <w:qFormat w:val="1"/>
    <w:rPr>
      <w:i w:val="1"/>
      <w:color w:val="ba2121"/>
    </w:rPr>
  </w:style>
  <w:style w:type="character" w:styleId="AnnotationTok" w:customStyle="1">
    <w:name w:val="AnnotationTok"/>
    <w:basedOn w:val="VerbatimChar"/>
    <w:qFormat w:val="1"/>
    <w:rPr>
      <w:b w:val="1"/>
      <w:i w:val="1"/>
      <w:color w:val="60a0b0"/>
    </w:rPr>
  </w:style>
  <w:style w:type="character" w:styleId="CommentVarTok" w:customStyle="1">
    <w:name w:val="CommentVarTok"/>
    <w:basedOn w:val="VerbatimChar"/>
    <w:qFormat w:val="1"/>
    <w:rPr>
      <w:b w:val="1"/>
      <w:i w:val="1"/>
      <w:color w:val="60a0b0"/>
    </w:rPr>
  </w:style>
  <w:style w:type="character" w:styleId="OtherTok" w:customStyle="1">
    <w:name w:val="OtherTok"/>
    <w:basedOn w:val="VerbatimChar"/>
    <w:qFormat w:val="1"/>
    <w:rPr>
      <w:color w:val="007020"/>
    </w:rPr>
  </w:style>
  <w:style w:type="character" w:styleId="FunctionTok" w:customStyle="1">
    <w:name w:val="FunctionTok"/>
    <w:basedOn w:val="VerbatimChar"/>
    <w:qFormat w:val="1"/>
    <w:rPr>
      <w:color w:val="06287e"/>
    </w:rPr>
  </w:style>
  <w:style w:type="character" w:styleId="VariableTok" w:customStyle="1">
    <w:name w:val="VariableTok"/>
    <w:basedOn w:val="VerbatimChar"/>
    <w:qFormat w:val="1"/>
    <w:rPr>
      <w:color w:val="19177c"/>
    </w:rPr>
  </w:style>
  <w:style w:type="character" w:styleId="ControlFlowTok" w:customStyle="1">
    <w:name w:val="ControlFlowTok"/>
    <w:basedOn w:val="VerbatimChar"/>
    <w:qFormat w:val="1"/>
    <w:rPr>
      <w:b w:val="1"/>
      <w:color w:val="007020"/>
    </w:rPr>
  </w:style>
  <w:style w:type="character" w:styleId="OperatorTok" w:customStyle="1">
    <w:name w:val="OperatorTok"/>
    <w:basedOn w:val="VerbatimChar"/>
    <w:qFormat w:val="1"/>
    <w:rPr>
      <w:color w:val="666666"/>
    </w:rPr>
  </w:style>
  <w:style w:type="character" w:styleId="BuiltInTok" w:customStyle="1">
    <w:name w:val="BuiltInTok"/>
    <w:basedOn w:val="VerbatimChar"/>
    <w:qFormat w:val="1"/>
    <w:rPr/>
  </w:style>
  <w:style w:type="character" w:styleId="ExtensionTok" w:customStyle="1">
    <w:name w:val="ExtensionTok"/>
    <w:basedOn w:val="VerbatimChar"/>
    <w:qFormat w:val="1"/>
    <w:rPr/>
  </w:style>
  <w:style w:type="character" w:styleId="PreprocessorTok" w:customStyle="1">
    <w:name w:val="PreprocessorTok"/>
    <w:basedOn w:val="VerbatimChar"/>
    <w:qFormat w:val="1"/>
    <w:rPr>
      <w:color w:val="bc7a00"/>
    </w:rPr>
  </w:style>
  <w:style w:type="character" w:styleId="AttributeTok" w:customStyle="1">
    <w:name w:val="AttributeTok"/>
    <w:basedOn w:val="VerbatimChar"/>
    <w:qFormat w:val="1"/>
    <w:rPr>
      <w:color w:val="7d9029"/>
    </w:rPr>
  </w:style>
  <w:style w:type="character" w:styleId="RegionMarkerTok" w:customStyle="1">
    <w:name w:val="RegionMarkerTok"/>
    <w:basedOn w:val="VerbatimChar"/>
    <w:qFormat w:val="1"/>
    <w:rPr/>
  </w:style>
  <w:style w:type="character" w:styleId="InformationTok" w:customStyle="1">
    <w:name w:val="InformationTok"/>
    <w:basedOn w:val="VerbatimChar"/>
    <w:qFormat w:val="1"/>
    <w:rPr>
      <w:b w:val="1"/>
      <w:i w:val="1"/>
      <w:color w:val="60a0b0"/>
    </w:rPr>
  </w:style>
  <w:style w:type="character" w:styleId="WarningTok" w:customStyle="1">
    <w:name w:val="WarningTok"/>
    <w:basedOn w:val="VerbatimChar"/>
    <w:qFormat w:val="1"/>
    <w:rPr>
      <w:b w:val="1"/>
      <w:i w:val="1"/>
      <w:color w:val="60a0b0"/>
    </w:rPr>
  </w:style>
  <w:style w:type="character" w:styleId="AlertTok" w:customStyle="1">
    <w:name w:val="AlertTok"/>
    <w:basedOn w:val="VerbatimChar"/>
    <w:qFormat w:val="1"/>
    <w:rPr>
      <w:b w:val="1"/>
      <w:color w:val="ff0000"/>
    </w:rPr>
  </w:style>
  <w:style w:type="character" w:styleId="ErrorTok" w:customStyle="1">
    <w:name w:val="ErrorTok"/>
    <w:basedOn w:val="VerbatimChar"/>
    <w:qFormat w:val="1"/>
    <w:rPr>
      <w:b w:val="1"/>
      <w:color w:val="ff0000"/>
    </w:rPr>
  </w:style>
  <w:style w:type="character" w:styleId="NormalTok" w:customStyle="1">
    <w:name w:val="NormalTok"/>
    <w:basedOn w:val="VerbatimChar"/>
    <w:qFormat w:val="1"/>
    <w:rPr/>
  </w:style>
  <w:style w:type="character" w:styleId="ListLabel1">
    <w:name w:val="ListLabel 1"/>
    <w:qFormat w:val="1"/>
    <w:rPr/>
  </w:style>
  <w:style w:type="paragraph" w:styleId="Titre">
    <w:name w:val="Titre"/>
    <w:basedOn w:val="Normal"/>
    <w:next w:val="Corpsdetexte"/>
    <w:qFormat w:val="1"/>
    <w:pPr>
      <w:keepNext w:val="1"/>
      <w:spacing w:after="120" w:before="240"/>
    </w:pPr>
    <w:rPr>
      <w:rFonts w:ascii="Liberation Sans" w:cs="FreeSans" w:eastAsia="AR PL KaitiM GB" w:hAnsi="Liberation Sans"/>
      <w:sz w:val="28"/>
      <w:szCs w:val="28"/>
    </w:rPr>
  </w:style>
  <w:style w:type="paragraph" w:styleId="Corpsdetexte">
    <w:name w:val="Body Text"/>
    <w:basedOn w:val="Normal"/>
    <w:link w:val="BodyTextChar"/>
    <w:qFormat w:val="1"/>
    <w:pPr>
      <w:spacing w:after="180" w:before="180"/>
    </w:pPr>
    <w:rPr/>
  </w:style>
  <w:style w:type="paragraph" w:styleId="Liste">
    <w:name w:val="List"/>
    <w:basedOn w:val="Corpsdetexte"/>
    <w:pPr/>
    <w:rPr>
      <w:rFonts w:cs="FreeSans"/>
    </w:rPr>
  </w:style>
  <w:style w:type="paragraph" w:styleId="Lgende">
    <w:name w:val="Caption"/>
    <w:basedOn w:val="Normal"/>
    <w:link w:val="BodyTextChar"/>
    <w:qFormat w:val="1"/>
    <w:pPr>
      <w:spacing w:after="120" w:before="0"/>
    </w:pPr>
    <w:rPr>
      <w:i w:val="1"/>
    </w:rPr>
  </w:style>
  <w:style w:type="paragraph" w:styleId="Index">
    <w:name w:val="Index"/>
    <w:basedOn w:val="Normal"/>
    <w:qFormat w:val="1"/>
    <w:pPr>
      <w:suppressLineNumbers w:val="1"/>
    </w:pPr>
    <w:rPr>
      <w:rFonts w:cs="FreeSans"/>
    </w:rPr>
  </w:style>
  <w:style w:type="paragraph" w:styleId="FirstParagraph" w:customStyle="1">
    <w:name w:val="First Paragraph"/>
    <w:basedOn w:val="Corpsdetexte"/>
    <w:next w:val="Corpsdetexte"/>
    <w:qFormat w:val="1"/>
    <w:pPr/>
    <w:rPr/>
  </w:style>
  <w:style w:type="paragraph" w:styleId="Compact" w:customStyle="1">
    <w:name w:val="Compact"/>
    <w:basedOn w:val="Corpsdetexte"/>
    <w:qFormat w:val="1"/>
    <w:pPr>
      <w:spacing w:after="36" w:before="36"/>
    </w:pPr>
    <w:rPr/>
  </w:style>
  <w:style w:type="paragraph" w:styleId="Titreprincipal">
    <w:name w:val="Title"/>
    <w:basedOn w:val="Normal"/>
    <w:next w:val="Corpsdetexte"/>
    <w:qFormat w:val="1"/>
    <w:pPr>
      <w:keepNext w:val="1"/>
      <w:keepLines w:val="1"/>
      <w:spacing w:after="240" w:before="480"/>
      <w:jc w:val="center"/>
    </w:pPr>
    <w:rPr>
      <w:rFonts w:ascii="Calibri" w:cs="" w:eastAsia="" w:hAnsi="Calibri" w:asciiTheme="majorHAnsi" w:cstheme="majorBidi" w:eastAsiaTheme="majorEastAsia" w:hAnsiTheme="majorHAnsi"/>
      <w:b w:val="1"/>
      <w:bCs w:val="1"/>
      <w:color w:val="345a8a" w:themeColor="accent1" w:themeShade="0000B5"/>
      <w:sz w:val="36"/>
      <w:szCs w:val="36"/>
    </w:rPr>
  </w:style>
  <w:style w:type="paragraph" w:styleId="Soustitre">
    <w:name w:val="Subtitle"/>
    <w:basedOn w:val="Titreprincipal"/>
    <w:next w:val="Corpsdetexte"/>
    <w:qFormat w:val="1"/>
    <w:pPr>
      <w:keepNext w:val="1"/>
      <w:keepLines w:val="1"/>
      <w:spacing w:after="240" w:before="240"/>
      <w:jc w:val="center"/>
    </w:pPr>
    <w:rPr>
      <w:sz w:val="30"/>
      <w:szCs w:val="30"/>
    </w:rPr>
  </w:style>
  <w:style w:type="paragraph" w:styleId="Author" w:customStyle="1">
    <w:name w:val="Author"/>
    <w:next w:val="Corpsdetexte"/>
    <w:qFormat w:val="1"/>
    <w:pPr>
      <w:keepNext w:val="1"/>
      <w:keepLines w:val="1"/>
      <w:widowControl w:val="1"/>
      <w:bidi w:val="0"/>
      <w:jc w:val="center"/>
    </w:pPr>
    <w:rPr>
      <w:rFonts w:ascii="Cambria" w:cs="" w:eastAsia="Cambria" w:hAnsi="Cambria" w:asciiTheme="minorHAnsi" w:cstheme="minorBidi" w:eastAsiaTheme="minorHAnsi" w:hAnsiTheme="minorHAnsi"/>
      <w:color w:val="auto"/>
      <w:kern w:val="0"/>
      <w:sz w:val="24"/>
      <w:szCs w:val="24"/>
      <w:lang w:bidi="ar-SA" w:eastAsia="en-US" w:val="fr-FR"/>
    </w:rPr>
  </w:style>
  <w:style w:type="paragraph" w:styleId="Date">
    <w:name w:val="Date"/>
    <w:next w:val="Corpsdetexte"/>
    <w:qFormat w:val="1"/>
    <w:pPr>
      <w:keepNext w:val="1"/>
      <w:keepLines w:val="1"/>
      <w:widowControl w:val="1"/>
      <w:bidi w:val="0"/>
      <w:jc w:val="center"/>
    </w:pPr>
    <w:rPr>
      <w:rFonts w:ascii="Cambria" w:cs="" w:eastAsia="Cambria" w:hAnsi="Cambria" w:asciiTheme="minorHAnsi" w:cstheme="minorBidi" w:eastAsiaTheme="minorHAnsi" w:hAnsiTheme="minorHAnsi"/>
      <w:color w:val="auto"/>
      <w:kern w:val="0"/>
      <w:sz w:val="24"/>
      <w:szCs w:val="24"/>
      <w:lang w:bidi="ar-SA" w:eastAsia="en-US" w:val="fr-FR"/>
    </w:rPr>
  </w:style>
  <w:style w:type="paragraph" w:styleId="Abstract" w:customStyle="1">
    <w:name w:val="Abstract"/>
    <w:basedOn w:val="Normal"/>
    <w:next w:val="Corpsdetexte"/>
    <w:qFormat w:val="1"/>
    <w:pPr>
      <w:keepNext w:val="1"/>
      <w:keepLines w:val="1"/>
      <w:spacing w:after="300" w:before="300"/>
    </w:pPr>
    <w:rPr>
      <w:sz w:val="20"/>
      <w:szCs w:val="20"/>
    </w:rPr>
  </w:style>
  <w:style w:type="paragraph" w:styleId="Bibliography">
    <w:name w:val="Bibliography"/>
    <w:basedOn w:val="Normal"/>
    <w:qFormat w:val="1"/>
    <w:pPr/>
    <w:rPr/>
  </w:style>
  <w:style w:type="paragraph" w:styleId="BlockText">
    <w:name w:val="Block Text"/>
    <w:basedOn w:val="Corpsdetexte"/>
    <w:next w:val="Corpsdetexte"/>
    <w:uiPriority w:val="9"/>
    <w:unhideWhenUsed w:val="1"/>
    <w:qFormat w:val="1"/>
    <w:pPr>
      <w:spacing w:after="100" w:before="100"/>
      <w:ind w:left="480" w:right="480" w:hanging="0"/>
    </w:pPr>
    <w:rPr/>
  </w:style>
  <w:style w:type="paragraph" w:styleId="Notedebasdepage">
    <w:name w:val="Footnote Text"/>
    <w:basedOn w:val="Normal"/>
    <w:uiPriority w:val="9"/>
    <w:unhideWhenUsed w:val="1"/>
    <w:qFormat w:val="1"/>
    <w:pPr/>
    <w:rPr/>
  </w:style>
  <w:style w:type="paragraph" w:styleId="DefinitionTerm" w:customStyle="1">
    <w:name w:val="Definition Term"/>
    <w:basedOn w:val="Normal"/>
    <w:next w:val="Definition"/>
    <w:qFormat w:val="1"/>
    <w:pPr>
      <w:keepNext w:val="1"/>
      <w:keepLines w:val="1"/>
      <w:spacing w:after="0" w:before="0"/>
    </w:pPr>
    <w:rPr>
      <w:b w:val="1"/>
    </w:rPr>
  </w:style>
  <w:style w:type="paragraph" w:styleId="Definition" w:customStyle="1">
    <w:name w:val="Definition"/>
    <w:basedOn w:val="Normal"/>
    <w:qFormat w:val="1"/>
    <w:pPr/>
    <w:rPr/>
  </w:style>
  <w:style w:type="paragraph" w:styleId="TableCaption" w:customStyle="1">
    <w:name w:val="Table Caption"/>
    <w:basedOn w:val="Lgende"/>
    <w:qFormat w:val="1"/>
    <w:pPr>
      <w:keepNext w:val="1"/>
    </w:pPr>
    <w:rPr/>
  </w:style>
  <w:style w:type="paragraph" w:styleId="ImageCaption" w:customStyle="1">
    <w:name w:val="Image Caption"/>
    <w:basedOn w:val="Lgende"/>
    <w:qFormat w:val="1"/>
    <w:pPr/>
    <w:rPr/>
  </w:style>
  <w:style w:type="paragraph" w:styleId="Figure" w:customStyle="1">
    <w:name w:val="Figure"/>
    <w:basedOn w:val="Normal"/>
    <w:qFormat w:val="1"/>
    <w:pPr/>
    <w:rPr/>
  </w:style>
  <w:style w:type="paragraph" w:styleId="CaptionedFigure" w:customStyle="1">
    <w:name w:val="Captioned Figure"/>
    <w:basedOn w:val="Figure"/>
    <w:qFormat w:val="1"/>
    <w:pPr>
      <w:keepNext w:val="1"/>
    </w:pPr>
    <w:rPr/>
  </w:style>
  <w:style w:type="paragraph" w:styleId="TOCHeading">
    <w:name w:val="TOC Heading"/>
    <w:basedOn w:val="Titre1"/>
    <w:next w:val="Corpsdetexte"/>
    <w:uiPriority w:val="39"/>
    <w:unhideWhenUsed w:val="1"/>
    <w:qFormat w:val="1"/>
    <w:pPr>
      <w:spacing w:after="0" w:before="240" w:line="259" w:lineRule="auto"/>
    </w:pPr>
    <w:rPr>
      <w:rFonts w:ascii="Calibri" w:cs="" w:eastAsia="" w:hAnsi="Calibri" w:asciiTheme="majorHAnsi" w:cstheme="majorBidi" w:eastAsiaTheme="majorEastAsia" w:hAnsiTheme="majorHAnsi"/>
      <w:b w:val="0"/>
      <w:bCs w:val="0"/>
      <w:color w:val="365f91" w:themeColor="accent1" w:themeShade="0000BF"/>
    </w:rPr>
  </w:style>
  <w:style w:type="paragraph" w:styleId="SourceCode" w:customStyle="1">
    <w:name w:val="Source Code"/>
    <w:basedOn w:val="Normal"/>
    <w:link w:val="VerbatimChar"/>
    <w:qFormat w:val="1"/>
    <w:pPr/>
    <w:rPr/>
  </w:style>
  <w:style w:type="table" w:styleId="Table" w:default="1">
    <w:name w:val="Table"/>
    <w:basedOn w:val="TableNormal"/>
    <w:semiHidden w:val="1"/>
    <w:unhideWhenUsed w:val="1"/>
    <w:qFormat w:val="1"/>
    <w:tblPr>
      <w:tblInd w:w="0.0" w:type="dxa"/>
      <w:tblCellMar>
        <w:top w:w="0.0" w:type="dxa"/>
        <w:left w:w="108.0" w:type="dxa"/>
        <w:bottom w:w="0.0" w:type="dxa"/>
        <w:right w:w="108.0" w:type="dxa"/>
      </w:tblCellMar>
    </w:tblPr>
    <w:tblStylePr w:type="firstRow">
      <w:tblPr>
        <w:tblInd w:w="0.0" w:type="dxa"/>
      </w:tblPr>
      <w:tcPr>
        <w:tcBorders>
          <w:bottom w:space="0" w:sz="0" w:val="single"/>
        </w:tcBorders>
        <w:vAlign w:val="bottom"/>
      </w:tcPr>
    </w:tblStylePr>
  </w:style>
  <w:style w:type="paragraph" w:styleId="Subtitle">
    <w:name w:val="Subtitle"/>
    <w:basedOn w:val="Normal"/>
    <w:next w:val="Normal"/>
    <w:pPr>
      <w:keepNext w:val="1"/>
      <w:keepLines w:val="1"/>
      <w:spacing w:after="240" w:before="240" w:lineRule="auto"/>
      <w:jc w:val="center"/>
    </w:pPr>
    <w:rPr>
      <w:rFonts w:ascii="Calibri" w:cs="Calibri" w:eastAsia="Calibri" w:hAnsi="Calibri"/>
      <w:b w:val="1"/>
      <w:color w:val="335b8a"/>
      <w:sz w:val="30"/>
      <w:szCs w:val="30"/>
    </w:rPr>
  </w:style>
  <w:style w:type="paragraph" w:styleId="Subtitle">
    <w:name w:val="Subtitle"/>
    <w:basedOn w:val="Normal"/>
    <w:next w:val="Normal"/>
    <w:pPr>
      <w:keepNext w:val="1"/>
      <w:keepLines w:val="1"/>
      <w:spacing w:after="240" w:before="240" w:lineRule="auto"/>
      <w:jc w:val="center"/>
    </w:pPr>
    <w:rPr>
      <w:rFonts w:ascii="Calibri" w:cs="Calibri" w:eastAsia="Calibri" w:hAnsi="Calibri"/>
      <w:b w:val="1"/>
      <w:color w:val="335b8a"/>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ns.editeur.org/onix/en/196" TargetMode="External"/><Relationship Id="rId22" Type="http://schemas.openxmlformats.org/officeDocument/2006/relationships/hyperlink" Target="https://ns.editeur.org/onix/en/196" TargetMode="External"/><Relationship Id="rId21" Type="http://schemas.openxmlformats.org/officeDocument/2006/relationships/hyperlink" Target="https://ns.editeur.org/onix/en/196" TargetMode="External"/><Relationship Id="rId24" Type="http://schemas.openxmlformats.org/officeDocument/2006/relationships/hyperlink" Target="https://ns.editeur.org/onix/en/196" TargetMode="External"/><Relationship Id="rId23" Type="http://schemas.openxmlformats.org/officeDocument/2006/relationships/hyperlink" Target="https://ns.editeur.org/onix/en/19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s.editeur.org/onix/fr/196/19" TargetMode="External"/><Relationship Id="rId26" Type="http://schemas.openxmlformats.org/officeDocument/2006/relationships/hyperlink" Target="https://ns.editeur.org/onix/en/196" TargetMode="External"/><Relationship Id="rId25" Type="http://schemas.openxmlformats.org/officeDocument/2006/relationships/hyperlink" Target="https://ns.editeur.org/onix/en/196" TargetMode="External"/><Relationship Id="rId28" Type="http://schemas.openxmlformats.org/officeDocument/2006/relationships/hyperlink" Target="https://ns.editeur.org/onix/en/196" TargetMode="External"/><Relationship Id="rId27" Type="http://schemas.openxmlformats.org/officeDocument/2006/relationships/hyperlink" Target="https://ns.editeur.org/onix/en/196"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ns.editeur.org/onix/en/196" TargetMode="External"/><Relationship Id="rId7" Type="http://schemas.openxmlformats.org/officeDocument/2006/relationships/hyperlink" Target="https://w3c.github.io/a11y-discov-vocab/crosswalk/" TargetMode="External"/><Relationship Id="rId8" Type="http://schemas.openxmlformats.org/officeDocument/2006/relationships/hyperlink" Target="https://ns.editeur.org/onix/fr/175/E200" TargetMode="External"/><Relationship Id="rId31" Type="http://schemas.openxmlformats.org/officeDocument/2006/relationships/hyperlink" Target="https://ns.editeur.org/onix/en/196" TargetMode="External"/><Relationship Id="rId30" Type="http://schemas.openxmlformats.org/officeDocument/2006/relationships/hyperlink" Target="https://ns.editeur.org/onix/en/196" TargetMode="External"/><Relationship Id="rId11" Type="http://schemas.openxmlformats.org/officeDocument/2006/relationships/hyperlink" Target="https://www.loc.gov/marc/bibliographic/bd341.html" TargetMode="External"/><Relationship Id="rId33" Type="http://schemas.openxmlformats.org/officeDocument/2006/relationships/hyperlink" Target="https://ns.editeur.org/onix/en/81" TargetMode="External"/><Relationship Id="rId10" Type="http://schemas.openxmlformats.org/officeDocument/2006/relationships/hyperlink" Target="https://ns.editeur.org/onix/fr/196" TargetMode="External"/><Relationship Id="rId32" Type="http://schemas.openxmlformats.org/officeDocument/2006/relationships/hyperlink" Target="https://ns.editeur.org/onix/en/81" TargetMode="External"/><Relationship Id="rId13" Type="http://schemas.openxmlformats.org/officeDocument/2006/relationships/hyperlink" Target="https://ns.editeur.org/onix/en/196" TargetMode="External"/><Relationship Id="rId35" Type="http://schemas.openxmlformats.org/officeDocument/2006/relationships/hyperlink" Target="https://ns.editeur.org/onix/en/81" TargetMode="External"/><Relationship Id="rId12" Type="http://schemas.openxmlformats.org/officeDocument/2006/relationships/hyperlink" Target="https://cdn.ifla.org/wp-content/uploads/U_B_231_update2021_ONLINE_FINAL-1.pdf" TargetMode="External"/><Relationship Id="rId34" Type="http://schemas.openxmlformats.org/officeDocument/2006/relationships/hyperlink" Target="https://ns.editeur.org/onix/en/81" TargetMode="External"/><Relationship Id="rId15" Type="http://schemas.openxmlformats.org/officeDocument/2006/relationships/hyperlink" Target="https://ns.editeur.org/onix/en/196" TargetMode="External"/><Relationship Id="rId37" Type="http://schemas.openxmlformats.org/officeDocument/2006/relationships/hyperlink" Target="https://ns.editeur.org/onix/en/196" TargetMode="External"/><Relationship Id="rId14" Type="http://schemas.openxmlformats.org/officeDocument/2006/relationships/hyperlink" Target="https://ns.editeur.org/onix/en/196" TargetMode="External"/><Relationship Id="rId36" Type="http://schemas.openxmlformats.org/officeDocument/2006/relationships/hyperlink" Target="https://ns.editeur.org/onix/en/196" TargetMode="External"/><Relationship Id="rId17" Type="http://schemas.openxmlformats.org/officeDocument/2006/relationships/hyperlink" Target="https://ns.editeur.org/onix/en/196" TargetMode="External"/><Relationship Id="rId16" Type="http://schemas.openxmlformats.org/officeDocument/2006/relationships/hyperlink" Target="http://schema.org" TargetMode="External"/><Relationship Id="rId19" Type="http://schemas.openxmlformats.org/officeDocument/2006/relationships/hyperlink" Target="https://ns.editeur.org/onix/en/196" TargetMode="External"/><Relationship Id="rId18" Type="http://schemas.openxmlformats.org/officeDocument/2006/relationships/hyperlink" Target="https://ns.editeur.org/onix/en/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FH/mCk0oyxqzgerQTSe4VW30Qg==">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2022-02-04T07:32:04Z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