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83BA" w14:textId="26264715" w:rsidR="00AE42C0" w:rsidRDefault="0075106F" w:rsidP="003F0071">
      <w:pPr>
        <w:pStyle w:val="Title"/>
        <w:jc w:val="center"/>
      </w:pPr>
      <w:bookmarkStart w:id="0" w:name="bookmark1"/>
      <w:r>
        <w:t>MEMORANDUM OF UNDERSTANDING</w:t>
      </w:r>
      <w:bookmarkEnd w:id="0"/>
    </w:p>
    <w:p w14:paraId="2FA983BB" w14:textId="77777777" w:rsidR="00AE42C0" w:rsidRDefault="0075106F">
      <w:pPr>
        <w:pStyle w:val="BodyText"/>
        <w:shd w:val="clear" w:color="auto" w:fill="auto"/>
        <w:spacing w:after="0"/>
        <w:jc w:val="center"/>
      </w:pPr>
      <w:r>
        <w:t>Between</w:t>
      </w:r>
    </w:p>
    <w:p w14:paraId="2FA983BC" w14:textId="60487210" w:rsidR="00AE42C0" w:rsidRPr="00681888" w:rsidRDefault="00BE7165">
      <w:pPr>
        <w:pStyle w:val="BodyText"/>
        <w:shd w:val="clear" w:color="auto" w:fill="auto"/>
        <w:spacing w:after="0"/>
        <w:jc w:val="center"/>
      </w:pPr>
      <w:r>
        <w:rPr>
          <w:b/>
          <w:bCs/>
          <w:iCs/>
        </w:rPr>
        <w:t xml:space="preserve">The </w:t>
      </w:r>
      <w:r w:rsidR="00D362BE" w:rsidRPr="00681888">
        <w:rPr>
          <w:b/>
          <w:bCs/>
          <w:iCs/>
        </w:rPr>
        <w:t xml:space="preserve">Publishing </w:t>
      </w:r>
      <w:r w:rsidR="00382AEB">
        <w:rPr>
          <w:b/>
          <w:bCs/>
          <w:iCs/>
        </w:rPr>
        <w:t>Steering Committee</w:t>
      </w:r>
    </w:p>
    <w:p w14:paraId="2FA983BD" w14:textId="77777777" w:rsidR="00AE42C0" w:rsidRPr="00681888" w:rsidRDefault="0075106F">
      <w:pPr>
        <w:pStyle w:val="BodyText"/>
        <w:shd w:val="clear" w:color="auto" w:fill="auto"/>
        <w:spacing w:after="0"/>
        <w:jc w:val="center"/>
      </w:pPr>
      <w:r w:rsidRPr="00681888">
        <w:t>&amp;</w:t>
      </w:r>
    </w:p>
    <w:p w14:paraId="2FA983BE" w14:textId="38452241" w:rsidR="00AE42C0" w:rsidRDefault="00D362BE">
      <w:pPr>
        <w:pStyle w:val="BodyText"/>
        <w:shd w:val="clear" w:color="auto" w:fill="auto"/>
        <w:jc w:val="center"/>
      </w:pPr>
      <w:r w:rsidRPr="00681888">
        <w:rPr>
          <w:b/>
          <w:bCs/>
          <w:iCs/>
        </w:rPr>
        <w:t xml:space="preserve">The </w:t>
      </w:r>
      <w:r w:rsidR="003413B5">
        <w:rPr>
          <w:b/>
          <w:bCs/>
          <w:iCs/>
        </w:rPr>
        <w:t>DAISY</w:t>
      </w:r>
      <w:r w:rsidR="00D7791A">
        <w:rPr>
          <w:b/>
          <w:bCs/>
          <w:iCs/>
        </w:rPr>
        <w:t xml:space="preserve"> Consortium</w:t>
      </w:r>
    </w:p>
    <w:p w14:paraId="2FA983C0" w14:textId="49462FAB" w:rsidR="00AE42C0" w:rsidRDefault="0075106F" w:rsidP="00D926E2">
      <w:pPr>
        <w:pStyle w:val="BodyText"/>
        <w:shd w:val="clear" w:color="auto" w:fill="auto"/>
        <w:spacing w:after="0"/>
      </w:pPr>
      <w:r>
        <w:t xml:space="preserve">This document constitutes an agreement between </w:t>
      </w:r>
      <w:r w:rsidR="00D362BE" w:rsidRPr="00D926E2">
        <w:rPr>
          <w:bCs/>
          <w:iCs/>
        </w:rPr>
        <w:t xml:space="preserve">the </w:t>
      </w:r>
      <w:r w:rsidR="0092024B" w:rsidRPr="00622929">
        <w:rPr>
          <w:b/>
          <w:bCs/>
          <w:iCs/>
        </w:rPr>
        <w:t>Publishing Steering Committee</w:t>
      </w:r>
      <w:r w:rsidR="00D926E2">
        <w:rPr>
          <w:bCs/>
          <w:iCs/>
        </w:rPr>
        <w:t xml:space="preserve"> </w:t>
      </w:r>
      <w:r>
        <w:t xml:space="preserve">and </w:t>
      </w:r>
      <w:r w:rsidR="0092024B">
        <w:t xml:space="preserve">the </w:t>
      </w:r>
      <w:r w:rsidR="00D7791A" w:rsidRPr="00622929">
        <w:rPr>
          <w:b/>
        </w:rPr>
        <w:t>DAISY Consortium</w:t>
      </w:r>
      <w:r w:rsidR="0092024B">
        <w:t xml:space="preserve">, </w:t>
      </w:r>
      <w:r w:rsidR="0092024B" w:rsidRPr="00D926E2">
        <w:rPr>
          <w:bCs/>
          <w:iCs/>
        </w:rPr>
        <w:t xml:space="preserve">a </w:t>
      </w:r>
      <w:r w:rsidR="00D7791A">
        <w:rPr>
          <w:bCs/>
          <w:iCs/>
        </w:rPr>
        <w:t>non-prof</w:t>
      </w:r>
      <w:r w:rsidR="005A4C91">
        <w:rPr>
          <w:bCs/>
          <w:iCs/>
        </w:rPr>
        <w:t xml:space="preserve">it association </w:t>
      </w:r>
      <w:r w:rsidR="007B5F5A" w:rsidRPr="00D926E2">
        <w:rPr>
          <w:bCs/>
          <w:iCs/>
        </w:rPr>
        <w:t xml:space="preserve">legally based in </w:t>
      </w:r>
      <w:r w:rsidR="005A4C91">
        <w:rPr>
          <w:bCs/>
          <w:iCs/>
        </w:rPr>
        <w:t xml:space="preserve">Zurich </w:t>
      </w:r>
      <w:r w:rsidR="007B5F5A" w:rsidRPr="00D926E2">
        <w:rPr>
          <w:bCs/>
          <w:iCs/>
        </w:rPr>
        <w:t xml:space="preserve">and </w:t>
      </w:r>
      <w:r w:rsidR="005A4C91">
        <w:rPr>
          <w:bCs/>
          <w:iCs/>
        </w:rPr>
        <w:t>governed under Swiss regulations</w:t>
      </w:r>
      <w:r>
        <w:t>.</w:t>
      </w:r>
    </w:p>
    <w:p w14:paraId="47277878" w14:textId="77777777" w:rsidR="00B817A6" w:rsidRPr="00B817A6" w:rsidRDefault="00B817A6" w:rsidP="00D926E2">
      <w:pPr>
        <w:pStyle w:val="BodyText"/>
        <w:shd w:val="clear" w:color="auto" w:fill="auto"/>
        <w:spacing w:after="0"/>
        <w:rPr>
          <w:b/>
          <w:bCs/>
          <w:iCs/>
        </w:rPr>
      </w:pPr>
    </w:p>
    <w:p w14:paraId="2FA983C1" w14:textId="77777777" w:rsidR="00AE42C0" w:rsidRDefault="0075106F">
      <w:pPr>
        <w:pStyle w:val="Heading30"/>
        <w:keepNext/>
        <w:keepLines/>
        <w:numPr>
          <w:ilvl w:val="0"/>
          <w:numId w:val="1"/>
        </w:numPr>
        <w:shd w:val="clear" w:color="auto" w:fill="auto"/>
        <w:tabs>
          <w:tab w:val="left" w:pos="350"/>
        </w:tabs>
      </w:pPr>
      <w:bookmarkStart w:id="1" w:name="bookmark2"/>
      <w:r>
        <w:t>Objective</w:t>
      </w:r>
      <w:bookmarkEnd w:id="1"/>
    </w:p>
    <w:p w14:paraId="7DA20EAF" w14:textId="6843A44E" w:rsidR="007578FB" w:rsidRDefault="007578FB" w:rsidP="003C28C9">
      <w:pPr>
        <w:pStyle w:val="BodyText"/>
        <w:shd w:val="clear" w:color="auto" w:fill="auto"/>
        <w:spacing w:after="0"/>
      </w:pPr>
      <w:r>
        <w:t xml:space="preserve">The </w:t>
      </w:r>
      <w:r w:rsidRPr="00622929">
        <w:t>Publishing Working Group</w:t>
      </w:r>
      <w:r>
        <w:t xml:space="preserve"> </w:t>
      </w:r>
      <w:r w:rsidR="00D472CB">
        <w:t xml:space="preserve">requires the </w:t>
      </w:r>
      <w:r w:rsidR="009A423F">
        <w:t xml:space="preserve">development and maintenance of epubcheck, a </w:t>
      </w:r>
      <w:r w:rsidR="00670BE5">
        <w:t xml:space="preserve">software </w:t>
      </w:r>
      <w:r w:rsidR="009A423F">
        <w:t>tool that validates EPUB files</w:t>
      </w:r>
      <w:r w:rsidR="00A73A34">
        <w:t>. E</w:t>
      </w:r>
      <w:r w:rsidR="009A423F">
        <w:t>pubcheck helps both content crea</w:t>
      </w:r>
      <w:bookmarkStart w:id="2" w:name="_GoBack"/>
      <w:bookmarkEnd w:id="2"/>
      <w:r w:rsidR="009A423F">
        <w:t>tors and content sellers/distributors to determine if a publisher’s or author’s digital book is ready to be released for distribution or sale.</w:t>
      </w:r>
    </w:p>
    <w:p w14:paraId="0603284B" w14:textId="77777777" w:rsidR="004B5027" w:rsidRDefault="004B5027" w:rsidP="003C28C9">
      <w:pPr>
        <w:pStyle w:val="BodyText"/>
        <w:shd w:val="clear" w:color="auto" w:fill="auto"/>
        <w:spacing w:after="0"/>
      </w:pPr>
    </w:p>
    <w:p w14:paraId="240DBAEF" w14:textId="77777777" w:rsidR="004B5027" w:rsidRDefault="004B5027" w:rsidP="004B5027">
      <w:pPr>
        <w:pStyle w:val="BodyText"/>
        <w:shd w:val="clear" w:color="auto" w:fill="auto"/>
        <w:spacing w:after="0"/>
      </w:pPr>
      <w:r>
        <w:t>The objective of this MOU is to set out the arrangements for the development and maintenance of the epubcheck tool.</w:t>
      </w:r>
    </w:p>
    <w:p w14:paraId="66BCA874" w14:textId="77777777" w:rsidR="00101E19" w:rsidRDefault="00101E19">
      <w:pPr>
        <w:pStyle w:val="BodyText"/>
        <w:shd w:val="clear" w:color="auto" w:fill="auto"/>
        <w:spacing w:after="0"/>
      </w:pPr>
    </w:p>
    <w:p w14:paraId="2FA983DA" w14:textId="34FE3E0C" w:rsidR="00AE42C0" w:rsidRDefault="00326C50" w:rsidP="00326C50">
      <w:pPr>
        <w:pStyle w:val="Heading30"/>
        <w:keepNext/>
        <w:keepLines/>
        <w:numPr>
          <w:ilvl w:val="0"/>
          <w:numId w:val="1"/>
        </w:numPr>
        <w:shd w:val="clear" w:color="auto" w:fill="auto"/>
        <w:tabs>
          <w:tab w:val="left" w:pos="350"/>
        </w:tabs>
        <w:spacing w:after="220"/>
      </w:pPr>
      <w:r>
        <w:t>Activities under the MOU</w:t>
      </w:r>
    </w:p>
    <w:p w14:paraId="6F636D9E" w14:textId="10AA8DD5" w:rsidR="008D22BB" w:rsidRDefault="00F33B2F" w:rsidP="00FE7921">
      <w:pPr>
        <w:pStyle w:val="BodyText"/>
        <w:numPr>
          <w:ilvl w:val="1"/>
          <w:numId w:val="1"/>
        </w:numPr>
        <w:shd w:val="clear" w:color="auto" w:fill="auto"/>
        <w:tabs>
          <w:tab w:val="left" w:pos="840"/>
        </w:tabs>
        <w:ind w:left="380"/>
        <w:rPr>
          <w:bCs/>
          <w:iCs/>
        </w:rPr>
      </w:pPr>
      <w:r>
        <w:rPr>
          <w:b/>
          <w:bCs/>
          <w:iCs/>
        </w:rPr>
        <w:t xml:space="preserve">Work specification and timescales: </w:t>
      </w:r>
      <w:r w:rsidR="0092178C" w:rsidRPr="0092178C">
        <w:rPr>
          <w:bCs/>
          <w:iCs/>
        </w:rPr>
        <w:t xml:space="preserve">The DAISY Consortium will conduct the technical development according to </w:t>
      </w:r>
      <w:r w:rsidR="008D22BB">
        <w:rPr>
          <w:bCs/>
          <w:iCs/>
        </w:rPr>
        <w:t xml:space="preserve">the </w:t>
      </w:r>
      <w:r w:rsidR="0092178C" w:rsidRPr="0092178C">
        <w:rPr>
          <w:bCs/>
          <w:iCs/>
        </w:rPr>
        <w:t>Statement of Wor</w:t>
      </w:r>
      <w:r w:rsidR="00964BB6">
        <w:rPr>
          <w:bCs/>
          <w:iCs/>
        </w:rPr>
        <w:t>k</w:t>
      </w:r>
      <w:r w:rsidR="0092178C" w:rsidRPr="0092178C">
        <w:rPr>
          <w:bCs/>
          <w:iCs/>
        </w:rPr>
        <w:t xml:space="preserve"> </w:t>
      </w:r>
      <w:r w:rsidR="00964BB6">
        <w:rPr>
          <w:bCs/>
          <w:iCs/>
        </w:rPr>
        <w:t xml:space="preserve">agreed in writing with the </w:t>
      </w:r>
      <w:r w:rsidR="0092178C" w:rsidRPr="0092178C">
        <w:rPr>
          <w:bCs/>
          <w:iCs/>
        </w:rPr>
        <w:t>authorized representative of the Publishing Steering Committee.</w:t>
      </w:r>
    </w:p>
    <w:p w14:paraId="7F37A511" w14:textId="059A0E3D" w:rsidR="00CF5E94" w:rsidRDefault="00CF5E94" w:rsidP="00CF5E94">
      <w:pPr>
        <w:pStyle w:val="BodyText"/>
        <w:numPr>
          <w:ilvl w:val="1"/>
          <w:numId w:val="1"/>
        </w:numPr>
        <w:shd w:val="clear" w:color="auto" w:fill="auto"/>
        <w:tabs>
          <w:tab w:val="left" w:pos="840"/>
        </w:tabs>
        <w:spacing w:after="0"/>
        <w:ind w:left="380"/>
        <w:rPr>
          <w:bCs/>
          <w:iCs/>
        </w:rPr>
      </w:pPr>
      <w:r>
        <w:rPr>
          <w:b/>
          <w:bCs/>
          <w:iCs/>
        </w:rPr>
        <w:t>Variations</w:t>
      </w:r>
      <w:r w:rsidR="00D35219">
        <w:rPr>
          <w:b/>
          <w:bCs/>
          <w:iCs/>
        </w:rPr>
        <w:t xml:space="preserve">: </w:t>
      </w:r>
      <w:r w:rsidRPr="00712BF9">
        <w:rPr>
          <w:bCs/>
          <w:iCs/>
        </w:rPr>
        <w:t>The Statement of Work may be amended or extended by joint agreement. Any amendments to the Statement of Word shall be in writing and signed by both parties.</w:t>
      </w:r>
    </w:p>
    <w:p w14:paraId="34DC856E" w14:textId="77777777" w:rsidR="00CF5E94" w:rsidRPr="00712BF9" w:rsidRDefault="00CF5E94" w:rsidP="00CF5E94">
      <w:pPr>
        <w:pStyle w:val="BodyText"/>
        <w:shd w:val="clear" w:color="auto" w:fill="auto"/>
        <w:tabs>
          <w:tab w:val="left" w:pos="840"/>
        </w:tabs>
        <w:spacing w:after="0"/>
        <w:ind w:left="380"/>
        <w:rPr>
          <w:bCs/>
          <w:iCs/>
        </w:rPr>
      </w:pPr>
    </w:p>
    <w:p w14:paraId="7A0FD8AD" w14:textId="75969E46" w:rsidR="00964BB6" w:rsidRPr="00B76091" w:rsidRDefault="00B76091" w:rsidP="00FE7921">
      <w:pPr>
        <w:pStyle w:val="BodyText"/>
        <w:numPr>
          <w:ilvl w:val="1"/>
          <w:numId w:val="1"/>
        </w:numPr>
        <w:shd w:val="clear" w:color="auto" w:fill="auto"/>
        <w:tabs>
          <w:tab w:val="left" w:pos="840"/>
        </w:tabs>
        <w:ind w:left="380"/>
        <w:rPr>
          <w:b/>
          <w:bCs/>
          <w:iCs/>
        </w:rPr>
      </w:pPr>
      <w:r w:rsidRPr="00B76091">
        <w:rPr>
          <w:b/>
          <w:bCs/>
          <w:iCs/>
        </w:rPr>
        <w:t xml:space="preserve">Payment: </w:t>
      </w:r>
      <w:r w:rsidR="000E3C93">
        <w:rPr>
          <w:bCs/>
          <w:iCs/>
        </w:rPr>
        <w:t xml:space="preserve">invoices will be submitted by the DAISY Consortium </w:t>
      </w:r>
      <w:r w:rsidR="00FA61C5">
        <w:rPr>
          <w:bCs/>
          <w:iCs/>
        </w:rPr>
        <w:t xml:space="preserve">following the </w:t>
      </w:r>
      <w:r w:rsidR="000E3C93">
        <w:rPr>
          <w:bCs/>
          <w:iCs/>
        </w:rPr>
        <w:t>schedule in the Statement of Work</w:t>
      </w:r>
      <w:r w:rsidR="00155A59">
        <w:rPr>
          <w:bCs/>
          <w:iCs/>
        </w:rPr>
        <w:t xml:space="preserve">. </w:t>
      </w:r>
      <w:r w:rsidR="00F92B85" w:rsidRPr="00F92B85">
        <w:rPr>
          <w:bCs/>
          <w:iCs/>
        </w:rPr>
        <w:t>Invoices will be sent by e-mail</w:t>
      </w:r>
      <w:r w:rsidR="00F92B85">
        <w:rPr>
          <w:bCs/>
          <w:iCs/>
        </w:rPr>
        <w:t xml:space="preserve"> and will be approved for payment by the </w:t>
      </w:r>
      <w:r w:rsidR="003047FD">
        <w:rPr>
          <w:bCs/>
          <w:iCs/>
        </w:rPr>
        <w:t>authorized representative of the Publishing Steering Committee</w:t>
      </w:r>
      <w:r w:rsidR="00F92B85" w:rsidRPr="00F92B85">
        <w:rPr>
          <w:bCs/>
          <w:iCs/>
        </w:rPr>
        <w:t>.</w:t>
      </w:r>
    </w:p>
    <w:p w14:paraId="6BF66B8E" w14:textId="20936F1F" w:rsidR="009B683B" w:rsidRDefault="00D73FFC" w:rsidP="00FE7921">
      <w:pPr>
        <w:pStyle w:val="BodyText"/>
        <w:numPr>
          <w:ilvl w:val="1"/>
          <w:numId w:val="1"/>
        </w:numPr>
        <w:shd w:val="clear" w:color="auto" w:fill="auto"/>
        <w:tabs>
          <w:tab w:val="left" w:pos="840"/>
        </w:tabs>
        <w:ind w:left="380"/>
        <w:rPr>
          <w:bCs/>
          <w:iCs/>
        </w:rPr>
      </w:pPr>
      <w:r>
        <w:rPr>
          <w:bCs/>
          <w:iCs/>
        </w:rPr>
        <w:t xml:space="preserve">The </w:t>
      </w:r>
      <w:r w:rsidR="00D16C46" w:rsidRPr="00D16C46">
        <w:rPr>
          <w:bCs/>
          <w:iCs/>
        </w:rPr>
        <w:t xml:space="preserve">DAISY Consortium </w:t>
      </w:r>
      <w:r>
        <w:rPr>
          <w:bCs/>
          <w:iCs/>
        </w:rPr>
        <w:t xml:space="preserve">is </w:t>
      </w:r>
      <w:r w:rsidR="00CF5E94">
        <w:rPr>
          <w:bCs/>
          <w:iCs/>
        </w:rPr>
        <w:t xml:space="preserve">permitted </w:t>
      </w:r>
      <w:r w:rsidR="00D16C46" w:rsidRPr="00D16C46">
        <w:rPr>
          <w:bCs/>
          <w:iCs/>
        </w:rPr>
        <w:t xml:space="preserve">to communicate its role in developing and maintaining the software. Specifically, DAISY Consortium </w:t>
      </w:r>
      <w:r w:rsidR="00CF5E94">
        <w:rPr>
          <w:bCs/>
          <w:iCs/>
        </w:rPr>
        <w:t xml:space="preserve">is authorized to </w:t>
      </w:r>
      <w:r w:rsidR="00D16C46" w:rsidRPr="00D16C46">
        <w:rPr>
          <w:bCs/>
          <w:iCs/>
        </w:rPr>
        <w:t>state that “</w:t>
      </w:r>
      <w:proofErr w:type="spellStart"/>
      <w:r w:rsidR="00D16C46" w:rsidRPr="00D16C46">
        <w:rPr>
          <w:bCs/>
          <w:iCs/>
        </w:rPr>
        <w:t>EpubCheck</w:t>
      </w:r>
      <w:proofErr w:type="spellEnd"/>
      <w:r w:rsidR="00D16C46" w:rsidRPr="00D16C46">
        <w:rPr>
          <w:bCs/>
          <w:iCs/>
        </w:rPr>
        <w:t xml:space="preserve"> is maintained by DAISY”.</w:t>
      </w:r>
    </w:p>
    <w:p w14:paraId="5FE5209A" w14:textId="77777777" w:rsidR="00670BE5" w:rsidRDefault="00670BE5" w:rsidP="00FE7921">
      <w:pPr>
        <w:pStyle w:val="Heading30"/>
        <w:keepNext/>
        <w:keepLines/>
        <w:numPr>
          <w:ilvl w:val="0"/>
          <w:numId w:val="1"/>
        </w:numPr>
        <w:shd w:val="clear" w:color="auto" w:fill="auto"/>
        <w:tabs>
          <w:tab w:val="left" w:pos="350"/>
        </w:tabs>
        <w:spacing w:before="240" w:after="220"/>
      </w:pPr>
      <w:bookmarkStart w:id="3" w:name="bookmark3"/>
      <w:r>
        <w:t>General Terms of MOU</w:t>
      </w:r>
      <w:bookmarkEnd w:id="3"/>
    </w:p>
    <w:p w14:paraId="742090A1" w14:textId="77777777" w:rsidR="00670BE5" w:rsidRDefault="00670BE5" w:rsidP="00670BE5">
      <w:pPr>
        <w:pStyle w:val="BodyText"/>
        <w:numPr>
          <w:ilvl w:val="1"/>
          <w:numId w:val="1"/>
        </w:numPr>
        <w:shd w:val="clear" w:color="auto" w:fill="auto"/>
        <w:tabs>
          <w:tab w:val="left" w:pos="840"/>
        </w:tabs>
        <w:spacing w:after="0"/>
        <w:ind w:left="380"/>
      </w:pPr>
      <w:r>
        <w:rPr>
          <w:b/>
          <w:bCs/>
          <w:i/>
          <w:iCs/>
        </w:rPr>
        <w:t>Duration of MOU:</w:t>
      </w:r>
      <w:r>
        <w:t xml:space="preserve"> This MOU shall be operational upon signing and will have an initial duration of</w:t>
      </w:r>
    </w:p>
    <w:p w14:paraId="205964C7" w14:textId="31273841" w:rsidR="00670BE5" w:rsidRDefault="000A3B75" w:rsidP="00670BE5">
      <w:pPr>
        <w:pStyle w:val="BodyText"/>
        <w:shd w:val="clear" w:color="auto" w:fill="auto"/>
        <w:spacing w:after="0"/>
        <w:ind w:left="380"/>
      </w:pPr>
      <w:r>
        <w:t>two years</w:t>
      </w:r>
      <w:r w:rsidR="00670BE5">
        <w:t xml:space="preserve">. All activities conducted before this date within the vision of the </w:t>
      </w:r>
      <w:proofErr w:type="gramStart"/>
      <w:r w:rsidR="00670BE5">
        <w:t>joint collaboration</w:t>
      </w:r>
      <w:proofErr w:type="gramEnd"/>
      <w:r w:rsidR="00670BE5">
        <w:t xml:space="preserve"> will be</w:t>
      </w:r>
    </w:p>
    <w:p w14:paraId="207BFC8A" w14:textId="77777777" w:rsidR="00670BE5" w:rsidRDefault="00670BE5" w:rsidP="00670BE5">
      <w:pPr>
        <w:pStyle w:val="BodyText"/>
        <w:shd w:val="clear" w:color="auto" w:fill="auto"/>
        <w:ind w:left="380"/>
      </w:pPr>
      <w:r>
        <w:t>deemed to fall under this MOU.</w:t>
      </w:r>
    </w:p>
    <w:p w14:paraId="4F93F03B" w14:textId="77777777" w:rsidR="00670BE5" w:rsidRDefault="00670BE5" w:rsidP="00670BE5">
      <w:pPr>
        <w:pStyle w:val="BodyText"/>
        <w:numPr>
          <w:ilvl w:val="1"/>
          <w:numId w:val="1"/>
        </w:numPr>
        <w:shd w:val="clear" w:color="auto" w:fill="auto"/>
        <w:tabs>
          <w:tab w:val="left" w:pos="840"/>
        </w:tabs>
        <w:ind w:left="380"/>
      </w:pPr>
      <w:r>
        <w:rPr>
          <w:b/>
          <w:bCs/>
          <w:i/>
          <w:iCs/>
        </w:rPr>
        <w:t>Coordination:</w:t>
      </w:r>
      <w:r>
        <w:t xml:space="preserve"> </w:t>
      </w:r>
      <w:proofErr w:type="gramStart"/>
      <w:r>
        <w:t>In order to</w:t>
      </w:r>
      <w:proofErr w:type="gramEnd"/>
      <w:r>
        <w:t xml:space="preserve"> carry out and fulfil the aims of this agreement, each party will appoint an appropriate person(s) to represent its organization and to coordinate the implementation of activities. The nominated Publishing Steering Group and </w:t>
      </w:r>
      <w:r w:rsidRPr="00555CBE">
        <w:rPr>
          <w:iCs/>
        </w:rPr>
        <w:t>The DAISY Consortium</w:t>
      </w:r>
      <w:r>
        <w:t xml:space="preserve"> nominated persons will meet regularly, and at least quarterly, to discuss progress and plan activities.</w:t>
      </w:r>
    </w:p>
    <w:p w14:paraId="7973E6D0" w14:textId="77777777" w:rsidR="00670BE5" w:rsidRDefault="00670BE5" w:rsidP="00670BE5">
      <w:pPr>
        <w:pStyle w:val="BodyText"/>
        <w:numPr>
          <w:ilvl w:val="0"/>
          <w:numId w:val="2"/>
        </w:numPr>
        <w:shd w:val="clear" w:color="auto" w:fill="auto"/>
        <w:tabs>
          <w:tab w:val="left" w:pos="840"/>
        </w:tabs>
        <w:spacing w:after="0"/>
        <w:ind w:left="380"/>
        <w:jc w:val="both"/>
      </w:pPr>
      <w:r>
        <w:rPr>
          <w:b/>
          <w:bCs/>
          <w:i/>
          <w:iCs/>
        </w:rPr>
        <w:t>Termination of MOU:</w:t>
      </w:r>
      <w:r>
        <w:t xml:space="preserve"> The partnership covered by this MOU shall terminate upon completion of the agreed upon period. The agreement may also be terminated with a written one month notice from either side. In the event of non-compliance or breach by one of the parties of the obligations binding upon it,</w:t>
      </w:r>
    </w:p>
    <w:p w14:paraId="6E6AC287" w14:textId="77777777" w:rsidR="00670BE5" w:rsidRDefault="00670BE5" w:rsidP="00670BE5">
      <w:pPr>
        <w:pStyle w:val="BodyText"/>
        <w:shd w:val="clear" w:color="auto" w:fill="auto"/>
        <w:ind w:left="380"/>
      </w:pPr>
      <w:r>
        <w:t>the other party may terminate the agreement with immediate effect.</w:t>
      </w:r>
    </w:p>
    <w:p w14:paraId="10B5B6BF" w14:textId="77777777" w:rsidR="00670BE5" w:rsidRDefault="00670BE5" w:rsidP="00670BE5">
      <w:pPr>
        <w:pStyle w:val="BodyText"/>
        <w:numPr>
          <w:ilvl w:val="0"/>
          <w:numId w:val="2"/>
        </w:numPr>
        <w:shd w:val="clear" w:color="auto" w:fill="auto"/>
        <w:tabs>
          <w:tab w:val="left" w:pos="804"/>
        </w:tabs>
        <w:ind w:left="380"/>
      </w:pPr>
      <w:r>
        <w:rPr>
          <w:b/>
          <w:bCs/>
          <w:i/>
          <w:iCs/>
        </w:rPr>
        <w:t>Extension of Agreement:</w:t>
      </w:r>
      <w:r>
        <w:t xml:space="preserve"> The MOU may be extended provided the parties agree </w:t>
      </w:r>
      <w:proofErr w:type="gramStart"/>
      <w:r>
        <w:t>upon, and</w:t>
      </w:r>
      <w:proofErr w:type="gramEnd"/>
      <w:r>
        <w:t xml:space="preserve"> can provide the necessary resources.</w:t>
      </w:r>
    </w:p>
    <w:p w14:paraId="2630810D" w14:textId="77777777" w:rsidR="00670BE5" w:rsidRDefault="00670BE5" w:rsidP="00670BE5">
      <w:pPr>
        <w:pStyle w:val="BodyText"/>
        <w:numPr>
          <w:ilvl w:val="0"/>
          <w:numId w:val="2"/>
        </w:numPr>
        <w:shd w:val="clear" w:color="auto" w:fill="auto"/>
        <w:tabs>
          <w:tab w:val="left" w:pos="804"/>
        </w:tabs>
        <w:spacing w:after="0"/>
        <w:ind w:left="380"/>
      </w:pPr>
      <w:r>
        <w:rPr>
          <w:b/>
          <w:bCs/>
          <w:i/>
          <w:iCs/>
        </w:rPr>
        <w:t>Communications:</w:t>
      </w:r>
      <w:r>
        <w:t xml:space="preserve"> All notice, demands and other communication under this agreement in</w:t>
      </w:r>
    </w:p>
    <w:p w14:paraId="2DD38406" w14:textId="77777777" w:rsidR="00670BE5" w:rsidRDefault="00670BE5" w:rsidP="00670BE5">
      <w:pPr>
        <w:pStyle w:val="BodyText"/>
        <w:shd w:val="clear" w:color="auto" w:fill="auto"/>
        <w:ind w:left="380"/>
      </w:pPr>
      <w:r>
        <w:t>connection herewith shall be written in English language and shall be sent to the last known address, e</w:t>
      </w:r>
      <w:r>
        <w:softHyphen/>
        <w:t>mail, or fax of the concerned party. Any notice shall be effective from the date on which it reaches the other party.</w:t>
      </w:r>
    </w:p>
    <w:p w14:paraId="267CABC7" w14:textId="77777777" w:rsidR="00670BE5" w:rsidRDefault="00670BE5" w:rsidP="00670BE5">
      <w:pPr>
        <w:pStyle w:val="BodyText"/>
        <w:numPr>
          <w:ilvl w:val="0"/>
          <w:numId w:val="2"/>
        </w:numPr>
        <w:shd w:val="clear" w:color="auto" w:fill="auto"/>
        <w:tabs>
          <w:tab w:val="left" w:pos="804"/>
        </w:tabs>
        <w:ind w:left="380"/>
      </w:pPr>
      <w:r w:rsidRPr="000350AC">
        <w:rPr>
          <w:b/>
          <w:bCs/>
          <w:i/>
          <w:iCs/>
        </w:rPr>
        <w:t>Addendum:</w:t>
      </w:r>
      <w:r>
        <w:t xml:space="preserve"> Any Addendum to this MOU shall be in writing and signed by both parties.</w:t>
      </w:r>
    </w:p>
    <w:p w14:paraId="60BFB9E6" w14:textId="77777777" w:rsidR="00AE42C0" w:rsidRDefault="0075106F">
      <w:pPr>
        <w:pStyle w:val="BodyText"/>
        <w:shd w:val="clear" w:color="auto" w:fill="auto"/>
        <w:spacing w:after="0"/>
      </w:pPr>
      <w:r>
        <w:lastRenderedPageBreak/>
        <w:t>IN WITNESS WHEREOF, the parties hereto have executed this MOU on the __ day of ___, ___ [Date].</w:t>
      </w:r>
    </w:p>
    <w:p w14:paraId="46349CE6" w14:textId="77777777" w:rsidR="00F8243C" w:rsidRDefault="00F8243C">
      <w:pPr>
        <w:pStyle w:val="BodyText"/>
        <w:shd w:val="clear" w:color="auto" w:fill="auto"/>
        <w:spacing w:after="0"/>
      </w:pPr>
    </w:p>
    <w:p w14:paraId="5AB8E9C7" w14:textId="77777777" w:rsidR="00F8243C" w:rsidRDefault="00F8243C">
      <w:pPr>
        <w:pStyle w:val="BodyText"/>
        <w:shd w:val="clear" w:color="auto" w:fill="auto"/>
        <w:spacing w:after="0"/>
      </w:pPr>
    </w:p>
    <w:p w14:paraId="2FA983E6" w14:textId="6B73F633" w:rsidR="00F8243C" w:rsidRDefault="00F8243C">
      <w:pPr>
        <w:pStyle w:val="BodyText"/>
        <w:shd w:val="clear" w:color="auto" w:fill="auto"/>
        <w:spacing w:after="0"/>
        <w:sectPr w:rsidR="00F8243C">
          <w:pgSz w:w="12240" w:h="15840"/>
          <w:pgMar w:top="1133" w:right="1294" w:bottom="683" w:left="1260" w:header="705" w:footer="255" w:gutter="0"/>
          <w:pgNumType w:start="1"/>
          <w:cols w:space="720"/>
          <w:noEndnote/>
          <w:docGrid w:linePitch="360"/>
        </w:sectPr>
      </w:pPr>
    </w:p>
    <w:p w14:paraId="2FA983E7" w14:textId="77777777" w:rsidR="00AE42C0" w:rsidRDefault="00AE42C0">
      <w:pPr>
        <w:spacing w:line="83" w:lineRule="exact"/>
        <w:rPr>
          <w:sz w:val="7"/>
          <w:szCs w:val="7"/>
        </w:rPr>
      </w:pPr>
    </w:p>
    <w:p w14:paraId="2FA983E8" w14:textId="77777777" w:rsidR="00AE42C0" w:rsidRDefault="00AE42C0">
      <w:pPr>
        <w:spacing w:line="14" w:lineRule="exact"/>
        <w:sectPr w:rsidR="00AE42C0">
          <w:type w:val="continuous"/>
          <w:pgSz w:w="12240" w:h="15840"/>
          <w:pgMar w:top="1133" w:right="0" w:bottom="1133" w:left="0" w:header="0" w:footer="3" w:gutter="0"/>
          <w:cols w:space="720"/>
          <w:noEndnote/>
          <w:docGrid w:linePitch="360"/>
        </w:sectPr>
      </w:pPr>
    </w:p>
    <w:p w14:paraId="2FA983E9" w14:textId="330CAC63" w:rsidR="00AE42C0" w:rsidRDefault="0075106F" w:rsidP="00677E71">
      <w:pPr>
        <w:pStyle w:val="Heading30"/>
        <w:keepNext/>
        <w:keepLines/>
        <w:shd w:val="clear" w:color="auto" w:fill="auto"/>
      </w:pPr>
      <w:bookmarkStart w:id="4" w:name="bookmark5"/>
      <w:r>
        <w:t>Name</w:t>
      </w:r>
      <w:bookmarkEnd w:id="4"/>
    </w:p>
    <w:p w14:paraId="2BCDC9A0" w14:textId="65FA4BC8" w:rsidR="008F33AA" w:rsidRDefault="004B5027" w:rsidP="00677E71">
      <w:pPr>
        <w:pStyle w:val="BodyText"/>
        <w:shd w:val="clear" w:color="auto" w:fill="auto"/>
        <w:spacing w:after="0"/>
        <w:rPr>
          <w:iCs/>
        </w:rPr>
      </w:pPr>
      <w:r>
        <w:rPr>
          <w:iCs/>
        </w:rPr>
        <w:t>Richard Orme</w:t>
      </w:r>
    </w:p>
    <w:p w14:paraId="0CCDFEAD" w14:textId="77777777" w:rsidR="005A1386" w:rsidRDefault="00560F59" w:rsidP="00677E71">
      <w:pPr>
        <w:pStyle w:val="BodyText"/>
        <w:shd w:val="clear" w:color="auto" w:fill="auto"/>
        <w:spacing w:after="0"/>
        <w:rPr>
          <w:iCs/>
        </w:rPr>
      </w:pPr>
      <w:r w:rsidRPr="005A1386">
        <w:rPr>
          <w:b/>
          <w:iCs/>
        </w:rPr>
        <w:t>o</w:t>
      </w:r>
      <w:r w:rsidR="00677E71" w:rsidRPr="005A1386">
        <w:rPr>
          <w:b/>
          <w:iCs/>
        </w:rPr>
        <w:t>n</w:t>
      </w:r>
      <w:r w:rsidRPr="005A1386">
        <w:rPr>
          <w:b/>
          <w:iCs/>
        </w:rPr>
        <w:t xml:space="preserve"> behalf of</w:t>
      </w:r>
      <w:r>
        <w:rPr>
          <w:iCs/>
        </w:rPr>
        <w:t xml:space="preserve"> </w:t>
      </w:r>
    </w:p>
    <w:p w14:paraId="2FA983EA" w14:textId="58716FCD" w:rsidR="00AE42C0" w:rsidRDefault="00560F59" w:rsidP="00677E71">
      <w:pPr>
        <w:pStyle w:val="BodyText"/>
        <w:shd w:val="clear" w:color="auto" w:fill="auto"/>
        <w:spacing w:after="0"/>
        <w:rPr>
          <w:iCs/>
        </w:rPr>
      </w:pPr>
      <w:r>
        <w:rPr>
          <w:iCs/>
        </w:rPr>
        <w:t xml:space="preserve">the </w:t>
      </w:r>
      <w:r w:rsidR="00D7791A">
        <w:rPr>
          <w:iCs/>
        </w:rPr>
        <w:t>DAISY Consortium</w:t>
      </w:r>
    </w:p>
    <w:p w14:paraId="566643DE" w14:textId="77777777" w:rsidR="005A1386" w:rsidRDefault="005A1386" w:rsidP="00677E71">
      <w:pPr>
        <w:pStyle w:val="BodyText"/>
        <w:shd w:val="clear" w:color="auto" w:fill="auto"/>
        <w:spacing w:after="0"/>
      </w:pPr>
    </w:p>
    <w:p w14:paraId="0D8BA63A" w14:textId="55AFDAB5" w:rsidR="00D1423A" w:rsidRDefault="0075106F" w:rsidP="00677E71">
      <w:pPr>
        <w:pStyle w:val="BodyText"/>
        <w:shd w:val="clear" w:color="auto" w:fill="auto"/>
        <w:spacing w:after="0"/>
      </w:pPr>
      <w:r>
        <w:t>Signature and date</w:t>
      </w:r>
    </w:p>
    <w:p w14:paraId="3DBD6083" w14:textId="77777777" w:rsidR="00677E71" w:rsidRPr="00677E71" w:rsidRDefault="00D1423A" w:rsidP="00677E71">
      <w:pPr>
        <w:pStyle w:val="BodyText"/>
        <w:shd w:val="clear" w:color="auto" w:fill="auto"/>
        <w:spacing w:after="0"/>
        <w:ind w:right="-2201"/>
        <w:rPr>
          <w:b/>
        </w:rPr>
      </w:pPr>
      <w:r>
        <w:br w:type="column"/>
      </w:r>
      <w:r w:rsidR="00677E71" w:rsidRPr="00677E71">
        <w:rPr>
          <w:b/>
        </w:rPr>
        <w:t>Name</w:t>
      </w:r>
    </w:p>
    <w:p w14:paraId="30830ABB" w14:textId="77777777" w:rsidR="00677E71" w:rsidRDefault="00F37B64" w:rsidP="00677E71">
      <w:pPr>
        <w:pStyle w:val="BodyText"/>
        <w:shd w:val="clear" w:color="auto" w:fill="auto"/>
        <w:spacing w:after="0"/>
        <w:ind w:right="-2201"/>
      </w:pPr>
      <w:r>
        <w:t>L</w:t>
      </w:r>
      <w:r w:rsidR="008012B3">
        <w:t>uc Audrain</w:t>
      </w:r>
      <w:r w:rsidR="0075106F">
        <w:t xml:space="preserve"> </w:t>
      </w:r>
      <w:r w:rsidR="008F33AA">
        <w:br/>
      </w:r>
      <w:r w:rsidR="008F33AA" w:rsidRPr="00677E71">
        <w:rPr>
          <w:b/>
        </w:rPr>
        <w:t xml:space="preserve">on </w:t>
      </w:r>
      <w:r w:rsidR="00234D16" w:rsidRPr="00677E71">
        <w:rPr>
          <w:b/>
        </w:rPr>
        <w:t>behalf of</w:t>
      </w:r>
      <w:r w:rsidR="00234D16">
        <w:t xml:space="preserve"> </w:t>
      </w:r>
    </w:p>
    <w:p w14:paraId="3ADBC636" w14:textId="252C5343" w:rsidR="00D1423A" w:rsidRDefault="006B454F" w:rsidP="00677E71">
      <w:pPr>
        <w:pStyle w:val="BodyText"/>
        <w:shd w:val="clear" w:color="auto" w:fill="auto"/>
        <w:spacing w:after="0"/>
        <w:ind w:right="-2201"/>
      </w:pPr>
      <w:r>
        <w:t>P</w:t>
      </w:r>
      <w:r w:rsidR="008012B3">
        <w:t>ublishing Steering Committee</w:t>
      </w:r>
    </w:p>
    <w:p w14:paraId="3EE3412F" w14:textId="77777777" w:rsidR="00D1423A" w:rsidRDefault="00D1423A" w:rsidP="00677E71">
      <w:pPr>
        <w:pStyle w:val="BodyText"/>
        <w:shd w:val="clear" w:color="auto" w:fill="auto"/>
        <w:spacing w:after="0"/>
        <w:ind w:right="-2201"/>
      </w:pPr>
    </w:p>
    <w:p w14:paraId="2FA983EE" w14:textId="1C4FDD23" w:rsidR="00AE42C0" w:rsidRDefault="0075106F" w:rsidP="00677E71">
      <w:pPr>
        <w:pStyle w:val="BodyText"/>
        <w:shd w:val="clear" w:color="auto" w:fill="auto"/>
        <w:spacing w:after="0"/>
        <w:ind w:right="-2201"/>
        <w:sectPr w:rsidR="00AE42C0" w:rsidSect="00677E71">
          <w:type w:val="continuous"/>
          <w:pgSz w:w="12240" w:h="15840"/>
          <w:pgMar w:top="1133" w:right="2034" w:bottom="1133" w:left="1267" w:header="0" w:footer="3" w:gutter="0"/>
          <w:cols w:num="2" w:space="654"/>
          <w:noEndnote/>
          <w:docGrid w:linePitch="360"/>
        </w:sectPr>
      </w:pPr>
      <w:r>
        <w:t>Signature and date</w:t>
      </w:r>
    </w:p>
    <w:p w14:paraId="2FA983EF" w14:textId="77777777" w:rsidR="00850BB0" w:rsidRDefault="00850BB0"/>
    <w:sectPr w:rsidR="00850BB0">
      <w:type w:val="continuous"/>
      <w:pgSz w:w="12240" w:h="15840"/>
      <w:pgMar w:top="1133" w:right="4915" w:bottom="1133" w:left="1267" w:header="0" w:footer="3" w:gutter="0"/>
      <w:cols w:num="2" w:space="252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FEB7" w14:textId="77777777" w:rsidR="00E67640" w:rsidRDefault="00E67640">
      <w:r>
        <w:separator/>
      </w:r>
    </w:p>
  </w:endnote>
  <w:endnote w:type="continuationSeparator" w:id="0">
    <w:p w14:paraId="6E8C2D42" w14:textId="77777777" w:rsidR="00E67640" w:rsidRDefault="00E6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F5A2" w14:textId="77777777" w:rsidR="00E67640" w:rsidRDefault="00E67640"/>
  </w:footnote>
  <w:footnote w:type="continuationSeparator" w:id="0">
    <w:p w14:paraId="5F56C913" w14:textId="77777777" w:rsidR="00E67640" w:rsidRDefault="00E676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8D1"/>
    <w:multiLevelType w:val="multilevel"/>
    <w:tmpl w:val="902A113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GB" w:eastAsia="en-GB" w:bidi="en-GB"/>
      </w:rPr>
    </w:lvl>
    <w:lvl w:ilvl="1">
      <w:start w:val="1"/>
      <w:numFmt w:val="decimal"/>
      <w:lvlText w:val="%1.%2"/>
      <w:lvlJc w:val="left"/>
      <w:rPr>
        <w:rFonts w:ascii="Arial" w:eastAsia="Arial" w:hAnsi="Arial" w:cs="Arial"/>
        <w:b/>
        <w:bCs/>
        <w:i/>
        <w:iCs/>
        <w:smallCaps w:val="0"/>
        <w:strike w:val="0"/>
        <w:color w:val="000000"/>
        <w:spacing w:val="0"/>
        <w:w w:val="100"/>
        <w:position w:val="0"/>
        <w:sz w:val="20"/>
        <w:szCs w:val="20"/>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21C9B"/>
    <w:multiLevelType w:val="multilevel"/>
    <w:tmpl w:val="2990CC8C"/>
    <w:lvl w:ilvl="0">
      <w:start w:val="2"/>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74946"/>
    <w:multiLevelType w:val="multilevel"/>
    <w:tmpl w:val="24EE40F8"/>
    <w:lvl w:ilvl="0">
      <w:start w:val="1"/>
      <w:numFmt w:val="decimal"/>
      <w:lvlText w:val="2.%1"/>
      <w:lvlJc w:val="left"/>
      <w:pPr>
        <w:ind w:left="720" w:firstLine="0"/>
      </w:pPr>
      <w:rPr>
        <w:rFonts w:ascii="Arial" w:eastAsia="Arial" w:hAnsi="Arial" w:cs="Arial" w:hint="default"/>
        <w:b/>
        <w:bCs/>
        <w:i/>
        <w:iCs/>
        <w:smallCaps w:val="0"/>
        <w:strike w:val="0"/>
        <w:color w:val="000000"/>
        <w:spacing w:val="0"/>
        <w:w w:val="100"/>
        <w:position w:val="0"/>
        <w:sz w:val="20"/>
        <w:szCs w:val="20"/>
        <w:u w:val="none"/>
        <w:shd w:val="clear" w:color="auto" w:fill="auto"/>
        <w:lang w:val="en-GB" w:eastAsia="en-GB" w:bidi="en-GB"/>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C0"/>
    <w:rsid w:val="00017800"/>
    <w:rsid w:val="000350AC"/>
    <w:rsid w:val="000A3B75"/>
    <w:rsid w:val="000A5915"/>
    <w:rsid w:val="000A6833"/>
    <w:rsid w:val="000B3864"/>
    <w:rsid w:val="000D2607"/>
    <w:rsid w:val="000D77DB"/>
    <w:rsid w:val="000E3C93"/>
    <w:rsid w:val="000E5F24"/>
    <w:rsid w:val="000F4D28"/>
    <w:rsid w:val="00101E19"/>
    <w:rsid w:val="00132DFA"/>
    <w:rsid w:val="00155A59"/>
    <w:rsid w:val="0016028C"/>
    <w:rsid w:val="00181490"/>
    <w:rsid w:val="00182407"/>
    <w:rsid w:val="001A5E43"/>
    <w:rsid w:val="001E7830"/>
    <w:rsid w:val="002171A9"/>
    <w:rsid w:val="00225DDF"/>
    <w:rsid w:val="00234D16"/>
    <w:rsid w:val="00245FE2"/>
    <w:rsid w:val="002721CB"/>
    <w:rsid w:val="00277FBB"/>
    <w:rsid w:val="00304748"/>
    <w:rsid w:val="003047FD"/>
    <w:rsid w:val="00326C50"/>
    <w:rsid w:val="00336663"/>
    <w:rsid w:val="003413B5"/>
    <w:rsid w:val="00353942"/>
    <w:rsid w:val="00382AEB"/>
    <w:rsid w:val="003C28C9"/>
    <w:rsid w:val="003F0071"/>
    <w:rsid w:val="00423D26"/>
    <w:rsid w:val="00426C4A"/>
    <w:rsid w:val="00476095"/>
    <w:rsid w:val="00492E10"/>
    <w:rsid w:val="004A7660"/>
    <w:rsid w:val="004B5027"/>
    <w:rsid w:val="00555CBE"/>
    <w:rsid w:val="00560F59"/>
    <w:rsid w:val="00574E46"/>
    <w:rsid w:val="00577A89"/>
    <w:rsid w:val="00593FC8"/>
    <w:rsid w:val="005A1386"/>
    <w:rsid w:val="005A4C91"/>
    <w:rsid w:val="005D2889"/>
    <w:rsid w:val="005E7340"/>
    <w:rsid w:val="0060167C"/>
    <w:rsid w:val="00622929"/>
    <w:rsid w:val="0062651E"/>
    <w:rsid w:val="006314D1"/>
    <w:rsid w:val="00642496"/>
    <w:rsid w:val="0066646F"/>
    <w:rsid w:val="00670BE5"/>
    <w:rsid w:val="00677E71"/>
    <w:rsid w:val="00681888"/>
    <w:rsid w:val="006818E6"/>
    <w:rsid w:val="006A0155"/>
    <w:rsid w:val="006A0163"/>
    <w:rsid w:val="006B454F"/>
    <w:rsid w:val="00700181"/>
    <w:rsid w:val="00712BF9"/>
    <w:rsid w:val="00713383"/>
    <w:rsid w:val="0075106F"/>
    <w:rsid w:val="00756C87"/>
    <w:rsid w:val="007578FB"/>
    <w:rsid w:val="00763D96"/>
    <w:rsid w:val="007B5F5A"/>
    <w:rsid w:val="007B6CBD"/>
    <w:rsid w:val="007E087E"/>
    <w:rsid w:val="007F1220"/>
    <w:rsid w:val="007F1786"/>
    <w:rsid w:val="00800F8E"/>
    <w:rsid w:val="008012B3"/>
    <w:rsid w:val="00806C37"/>
    <w:rsid w:val="008261C3"/>
    <w:rsid w:val="00826598"/>
    <w:rsid w:val="00850BB0"/>
    <w:rsid w:val="00857DF9"/>
    <w:rsid w:val="008D22BB"/>
    <w:rsid w:val="008F33AA"/>
    <w:rsid w:val="008F7C6F"/>
    <w:rsid w:val="009015B3"/>
    <w:rsid w:val="00902BBA"/>
    <w:rsid w:val="0092024B"/>
    <w:rsid w:val="0092178C"/>
    <w:rsid w:val="00927754"/>
    <w:rsid w:val="00964BB6"/>
    <w:rsid w:val="00993208"/>
    <w:rsid w:val="009A423F"/>
    <w:rsid w:val="009B683B"/>
    <w:rsid w:val="00A010B9"/>
    <w:rsid w:val="00A17F77"/>
    <w:rsid w:val="00A35CB3"/>
    <w:rsid w:val="00A47A80"/>
    <w:rsid w:val="00A53342"/>
    <w:rsid w:val="00A53409"/>
    <w:rsid w:val="00A7215A"/>
    <w:rsid w:val="00A73A34"/>
    <w:rsid w:val="00AB0105"/>
    <w:rsid w:val="00AB0154"/>
    <w:rsid w:val="00AC02CF"/>
    <w:rsid w:val="00AE42C0"/>
    <w:rsid w:val="00AF09D7"/>
    <w:rsid w:val="00AF2EE5"/>
    <w:rsid w:val="00B22B73"/>
    <w:rsid w:val="00B52351"/>
    <w:rsid w:val="00B76091"/>
    <w:rsid w:val="00B800FE"/>
    <w:rsid w:val="00B817A6"/>
    <w:rsid w:val="00BB274D"/>
    <w:rsid w:val="00BD76FA"/>
    <w:rsid w:val="00BE7165"/>
    <w:rsid w:val="00BF1B03"/>
    <w:rsid w:val="00BF3CD3"/>
    <w:rsid w:val="00BF4C4D"/>
    <w:rsid w:val="00C53304"/>
    <w:rsid w:val="00C63D1E"/>
    <w:rsid w:val="00C7628C"/>
    <w:rsid w:val="00C80EFC"/>
    <w:rsid w:val="00CB5ABE"/>
    <w:rsid w:val="00CF5E94"/>
    <w:rsid w:val="00CF7AE7"/>
    <w:rsid w:val="00CF7D86"/>
    <w:rsid w:val="00D042DD"/>
    <w:rsid w:val="00D13B16"/>
    <w:rsid w:val="00D1423A"/>
    <w:rsid w:val="00D16C46"/>
    <w:rsid w:val="00D229AD"/>
    <w:rsid w:val="00D256CB"/>
    <w:rsid w:val="00D35219"/>
    <w:rsid w:val="00D362BE"/>
    <w:rsid w:val="00D472CB"/>
    <w:rsid w:val="00D676FA"/>
    <w:rsid w:val="00D73FFC"/>
    <w:rsid w:val="00D7791A"/>
    <w:rsid w:val="00D926E2"/>
    <w:rsid w:val="00DB44AF"/>
    <w:rsid w:val="00DC6898"/>
    <w:rsid w:val="00E17AA4"/>
    <w:rsid w:val="00E67640"/>
    <w:rsid w:val="00EA1DD3"/>
    <w:rsid w:val="00EB64CA"/>
    <w:rsid w:val="00ED3ED5"/>
    <w:rsid w:val="00F00243"/>
    <w:rsid w:val="00F20BE3"/>
    <w:rsid w:val="00F33B2F"/>
    <w:rsid w:val="00F37B64"/>
    <w:rsid w:val="00F53E99"/>
    <w:rsid w:val="00F765E0"/>
    <w:rsid w:val="00F8243C"/>
    <w:rsid w:val="00F92B85"/>
    <w:rsid w:val="00FA61C5"/>
    <w:rsid w:val="00FC1FCE"/>
    <w:rsid w:val="00FE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83B9"/>
  <w15:docId w15:val="{31C2D808-3CCB-46AC-B8F3-3F9709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Cambria" w:eastAsia="Cambria" w:hAnsi="Cambria" w:cs="Cambria"/>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2"/>
      <w:szCs w:val="2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0"/>
      <w:szCs w:val="20"/>
      <w:u w:val="none"/>
    </w:rPr>
  </w:style>
  <w:style w:type="paragraph" w:customStyle="1" w:styleId="Heading10">
    <w:name w:val="Heading #1"/>
    <w:basedOn w:val="Normal"/>
    <w:link w:val="Heading1"/>
    <w:pPr>
      <w:shd w:val="clear" w:color="auto" w:fill="FFFFFF"/>
      <w:spacing w:after="560"/>
      <w:outlineLvl w:val="0"/>
    </w:pPr>
    <w:rPr>
      <w:rFonts w:ascii="Cambria" w:eastAsia="Cambria" w:hAnsi="Cambria" w:cs="Cambria"/>
      <w:b/>
      <w:bCs/>
      <w:sz w:val="28"/>
      <w:szCs w:val="28"/>
    </w:rPr>
  </w:style>
  <w:style w:type="paragraph" w:customStyle="1" w:styleId="Heading20">
    <w:name w:val="Heading #2"/>
    <w:basedOn w:val="Normal"/>
    <w:link w:val="Heading2"/>
    <w:pPr>
      <w:shd w:val="clear" w:color="auto" w:fill="FFFFFF"/>
      <w:spacing w:line="218" w:lineRule="auto"/>
      <w:jc w:val="center"/>
      <w:outlineLvl w:val="1"/>
    </w:pPr>
    <w:rPr>
      <w:rFonts w:ascii="Arial" w:eastAsia="Arial" w:hAnsi="Arial" w:cs="Arial"/>
      <w:b/>
      <w:bCs/>
      <w:sz w:val="22"/>
      <w:szCs w:val="22"/>
    </w:rPr>
  </w:style>
  <w:style w:type="paragraph" w:styleId="BodyText">
    <w:name w:val="Body Text"/>
    <w:basedOn w:val="Normal"/>
    <w:link w:val="BodyTextChar"/>
    <w:qFormat/>
    <w:pPr>
      <w:shd w:val="clear" w:color="auto" w:fill="FFFFFF"/>
      <w:spacing w:after="220"/>
    </w:pPr>
    <w:rPr>
      <w:rFonts w:ascii="Arial" w:eastAsia="Arial" w:hAnsi="Arial" w:cs="Arial"/>
      <w:sz w:val="20"/>
      <w:szCs w:val="20"/>
    </w:rPr>
  </w:style>
  <w:style w:type="paragraph" w:customStyle="1" w:styleId="Heading30">
    <w:name w:val="Heading #3"/>
    <w:basedOn w:val="Normal"/>
    <w:link w:val="Heading3"/>
    <w:pPr>
      <w:shd w:val="clear" w:color="auto" w:fill="FFFFFF"/>
      <w:outlineLvl w:val="2"/>
    </w:pPr>
    <w:rPr>
      <w:rFonts w:ascii="Arial" w:eastAsia="Arial" w:hAnsi="Arial" w:cs="Arial"/>
      <w:b/>
      <w:bCs/>
      <w:sz w:val="20"/>
      <w:szCs w:val="20"/>
    </w:rPr>
  </w:style>
  <w:style w:type="paragraph" w:styleId="Title">
    <w:name w:val="Title"/>
    <w:basedOn w:val="Normal"/>
    <w:next w:val="Normal"/>
    <w:link w:val="TitleChar"/>
    <w:uiPriority w:val="10"/>
    <w:qFormat/>
    <w:rsid w:val="003F007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F00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Richard Orme</cp:lastModifiedBy>
  <cp:revision>45</cp:revision>
  <dcterms:created xsi:type="dcterms:W3CDTF">2018-09-14T10:31:00Z</dcterms:created>
  <dcterms:modified xsi:type="dcterms:W3CDTF">2018-09-14T12:03:00Z</dcterms:modified>
</cp:coreProperties>
</file>