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7E5BE" w14:textId="77777777" w:rsidR="00BB48DE" w:rsidRPr="008C567D" w:rsidRDefault="00BB48DE" w:rsidP="00C240CB">
      <w:pPr>
        <w:widowControl w:val="0"/>
        <w:jc w:val="center"/>
        <w:rPr>
          <w:b/>
          <w:bCs/>
          <w:smallCaps/>
          <w:kern w:val="24"/>
          <w:sz w:val="56"/>
          <w:szCs w:val="28"/>
          <w:lang w:val="en-US"/>
        </w:rPr>
      </w:pPr>
      <w:r w:rsidRPr="008C567D">
        <w:rPr>
          <w:b/>
          <w:bCs/>
          <w:smallCaps/>
          <w:kern w:val="24"/>
          <w:sz w:val="56"/>
          <w:szCs w:val="28"/>
          <w:lang w:val="en-US"/>
        </w:rPr>
        <w:t>IEEE International Conference on</w:t>
      </w:r>
    </w:p>
    <w:p w14:paraId="66859039" w14:textId="77777777" w:rsidR="00BB48DE" w:rsidRPr="008C567D" w:rsidRDefault="00B54C3A" w:rsidP="00C240CB">
      <w:pPr>
        <w:widowControl w:val="0"/>
        <w:jc w:val="center"/>
        <w:rPr>
          <w:b/>
          <w:bCs/>
          <w:smallCaps/>
          <w:kern w:val="24"/>
          <w:sz w:val="56"/>
          <w:szCs w:val="28"/>
          <w:lang w:val="en-US"/>
        </w:rPr>
      </w:pPr>
      <w:r>
        <w:rPr>
          <w:b/>
          <w:bCs/>
          <w:smallCaps/>
          <w:kern w:val="24"/>
          <w:sz w:val="56"/>
          <w:szCs w:val="28"/>
          <w:lang w:val="en-US"/>
        </w:rPr>
        <w:t>Image Processing (ICIP) 20</w:t>
      </w:r>
      <w:r w:rsidR="00BB48DE" w:rsidRPr="008C567D">
        <w:rPr>
          <w:b/>
          <w:bCs/>
          <w:smallCaps/>
          <w:kern w:val="24"/>
          <w:sz w:val="56"/>
          <w:szCs w:val="28"/>
          <w:lang w:val="en-US"/>
        </w:rPr>
        <w:t>1</w:t>
      </w:r>
      <w:r w:rsidR="003B1FF2">
        <w:rPr>
          <w:b/>
          <w:bCs/>
          <w:smallCaps/>
          <w:kern w:val="24"/>
          <w:sz w:val="56"/>
          <w:szCs w:val="28"/>
          <w:lang w:val="en-US"/>
        </w:rPr>
        <w:t>7</w:t>
      </w:r>
    </w:p>
    <w:p w14:paraId="2CFAD19F" w14:textId="77777777" w:rsidR="00BB48DE" w:rsidRPr="008C567D" w:rsidRDefault="00B54C3A" w:rsidP="00C240CB">
      <w:pPr>
        <w:widowControl w:val="0"/>
        <w:jc w:val="center"/>
        <w:rPr>
          <w:sz w:val="28"/>
          <w:szCs w:val="28"/>
          <w:lang w:val="en-US" w:eastAsia="zh-CN"/>
        </w:rPr>
      </w:pPr>
      <w:r>
        <w:rPr>
          <w:b/>
          <w:bCs/>
          <w:smallCaps/>
          <w:kern w:val="24"/>
          <w:sz w:val="28"/>
          <w:szCs w:val="28"/>
          <w:lang w:val="en-US"/>
        </w:rPr>
        <w:t>17-20 September, Beijing, china</w:t>
      </w:r>
    </w:p>
    <w:p w14:paraId="2D487E5B" w14:textId="77777777" w:rsidR="00BB48DE" w:rsidRPr="008C567D" w:rsidRDefault="00BB48DE" w:rsidP="00A868B5">
      <w:pPr>
        <w:pStyle w:val="Default"/>
        <w:jc w:val="center"/>
        <w:rPr>
          <w:rFonts w:ascii="Times New Roman" w:hAnsi="Times New Roman" w:cs="Times New Roman"/>
          <w:b/>
          <w:bCs/>
          <w:color w:val="auto"/>
          <w:sz w:val="28"/>
          <w:szCs w:val="32"/>
          <w:lang w:val="en-US"/>
        </w:rPr>
      </w:pPr>
    </w:p>
    <w:p w14:paraId="5124285F" w14:textId="77777777" w:rsidR="00BB48DE" w:rsidRPr="008C567D" w:rsidRDefault="00BB48DE" w:rsidP="00A868B5">
      <w:pPr>
        <w:pStyle w:val="Default"/>
        <w:jc w:val="center"/>
        <w:rPr>
          <w:rFonts w:ascii="Times New Roman" w:hAnsi="Times New Roman" w:cs="Times New Roman"/>
          <w:b/>
          <w:bCs/>
          <w:color w:val="auto"/>
          <w:sz w:val="28"/>
          <w:szCs w:val="32"/>
          <w:lang w:val="en-US"/>
        </w:rPr>
      </w:pPr>
    </w:p>
    <w:p w14:paraId="732DB101" w14:textId="77777777" w:rsidR="00A868B5" w:rsidRPr="008C567D" w:rsidRDefault="00A868B5" w:rsidP="00A868B5">
      <w:pPr>
        <w:pStyle w:val="Default"/>
        <w:jc w:val="center"/>
        <w:rPr>
          <w:rFonts w:ascii="Times New Roman" w:hAnsi="Times New Roman" w:cs="Times New Roman"/>
          <w:b/>
          <w:bCs/>
          <w:color w:val="auto"/>
          <w:sz w:val="28"/>
          <w:szCs w:val="32"/>
          <w:lang w:val="en-US"/>
        </w:rPr>
      </w:pPr>
      <w:r w:rsidRPr="008C567D">
        <w:rPr>
          <w:rFonts w:ascii="Times New Roman" w:hAnsi="Times New Roman" w:cs="Times New Roman"/>
          <w:b/>
          <w:bCs/>
          <w:color w:val="auto"/>
          <w:sz w:val="28"/>
          <w:szCs w:val="32"/>
          <w:lang w:val="en-US"/>
        </w:rPr>
        <w:t>Special Session on</w:t>
      </w:r>
    </w:p>
    <w:p w14:paraId="3AEC742A" w14:textId="77777777" w:rsidR="00A868B5" w:rsidRPr="008C567D" w:rsidRDefault="00A868B5" w:rsidP="00A868B5">
      <w:pPr>
        <w:autoSpaceDE w:val="0"/>
        <w:autoSpaceDN w:val="0"/>
        <w:adjustRightInd w:val="0"/>
        <w:jc w:val="center"/>
        <w:rPr>
          <w:b/>
          <w:bCs/>
          <w:sz w:val="23"/>
          <w:szCs w:val="23"/>
          <w:lang w:val="en-US" w:eastAsia="zh-CN"/>
        </w:rPr>
      </w:pPr>
    </w:p>
    <w:p w14:paraId="1C315264" w14:textId="77777777" w:rsidR="00A868B5" w:rsidRPr="008C567D" w:rsidRDefault="00A868B5" w:rsidP="00A868B5">
      <w:pPr>
        <w:autoSpaceDE w:val="0"/>
        <w:autoSpaceDN w:val="0"/>
        <w:adjustRightInd w:val="0"/>
        <w:jc w:val="center"/>
        <w:rPr>
          <w:sz w:val="36"/>
          <w:szCs w:val="36"/>
          <w:lang w:val="en-US"/>
        </w:rPr>
      </w:pPr>
      <w:r w:rsidRPr="008C567D">
        <w:rPr>
          <w:b/>
          <w:bCs/>
          <w:sz w:val="36"/>
          <w:szCs w:val="36"/>
          <w:lang w:val="en-US"/>
        </w:rPr>
        <w:t>“</w:t>
      </w:r>
      <w:r w:rsidR="00B54C3A">
        <w:rPr>
          <w:b/>
          <w:bCs/>
          <w:sz w:val="36"/>
          <w:szCs w:val="36"/>
          <w:lang w:val="en-US"/>
        </w:rPr>
        <w:t>JPEG Privacy and Security</w:t>
      </w:r>
      <w:r w:rsidRPr="008C567D">
        <w:rPr>
          <w:b/>
          <w:bCs/>
          <w:sz w:val="36"/>
          <w:szCs w:val="36"/>
          <w:lang w:val="en-US"/>
        </w:rPr>
        <w:t>”</w:t>
      </w:r>
    </w:p>
    <w:p w14:paraId="2B3285B8" w14:textId="77777777" w:rsidR="00A868B5" w:rsidRPr="008C567D" w:rsidRDefault="00A868B5" w:rsidP="00A868B5">
      <w:pPr>
        <w:autoSpaceDE w:val="0"/>
        <w:autoSpaceDN w:val="0"/>
        <w:adjustRightInd w:val="0"/>
        <w:rPr>
          <w:sz w:val="23"/>
          <w:szCs w:val="23"/>
          <w:lang w:val="en-US"/>
        </w:rPr>
      </w:pPr>
    </w:p>
    <w:p w14:paraId="4C40B0F2" w14:textId="77777777" w:rsidR="00A868B5" w:rsidRPr="008C567D" w:rsidRDefault="003C1713" w:rsidP="008C567D">
      <w:pPr>
        <w:pStyle w:val="Heading1"/>
        <w:jc w:val="center"/>
        <w:rPr>
          <w:rFonts w:cs="Times New Roman"/>
          <w:sz w:val="36"/>
          <w:szCs w:val="36"/>
        </w:rPr>
      </w:pPr>
      <w:r w:rsidRPr="008C567D">
        <w:rPr>
          <w:rFonts w:cs="Times New Roman"/>
          <w:sz w:val="36"/>
          <w:szCs w:val="36"/>
        </w:rPr>
        <w:t>O</w:t>
      </w:r>
      <w:r w:rsidR="00A868B5" w:rsidRPr="008C567D">
        <w:rPr>
          <w:rFonts w:cs="Times New Roman"/>
          <w:sz w:val="36"/>
          <w:szCs w:val="36"/>
        </w:rPr>
        <w:t>rganized by</w:t>
      </w:r>
    </w:p>
    <w:p w14:paraId="68D10A3B" w14:textId="5C4F382E" w:rsidR="003C1713" w:rsidRDefault="00E42E05" w:rsidP="008C567D">
      <w:pPr>
        <w:tabs>
          <w:tab w:val="left" w:pos="5760"/>
        </w:tabs>
        <w:jc w:val="center"/>
        <w:rPr>
          <w:bCs/>
          <w:sz w:val="22"/>
          <w:szCs w:val="22"/>
          <w:lang w:val="en-GB"/>
        </w:rPr>
      </w:pPr>
      <w:r w:rsidRPr="008C567D">
        <w:rPr>
          <w:sz w:val="28"/>
          <w:szCs w:val="28"/>
          <w:lang w:val="en-GB"/>
        </w:rPr>
        <w:t>Principal Organizer</w:t>
      </w:r>
      <w:r w:rsidR="003B1FF2">
        <w:rPr>
          <w:sz w:val="28"/>
          <w:szCs w:val="28"/>
          <w:lang w:val="en-GB"/>
        </w:rPr>
        <w:t>(s)</w:t>
      </w:r>
      <w:r w:rsidRPr="008C567D">
        <w:rPr>
          <w:sz w:val="28"/>
          <w:szCs w:val="28"/>
          <w:lang w:val="en-GB"/>
        </w:rPr>
        <w:t xml:space="preserve">: </w:t>
      </w:r>
      <w:r w:rsidR="00B54C3A">
        <w:rPr>
          <w:sz w:val="28"/>
          <w:szCs w:val="28"/>
          <w:lang w:val="en-GB"/>
        </w:rPr>
        <w:t xml:space="preserve">1. </w:t>
      </w:r>
      <w:hyperlink w:anchor="_Ambarish_Natu_–" w:history="1">
        <w:r w:rsidR="00B54C3A" w:rsidRPr="00175376">
          <w:rPr>
            <w:rStyle w:val="Hyperlink"/>
            <w:bCs/>
            <w:sz w:val="22"/>
            <w:szCs w:val="22"/>
            <w:lang w:val="en-GB"/>
          </w:rPr>
          <w:t>Amb</w:t>
        </w:r>
        <w:r w:rsidR="00B54C3A" w:rsidRPr="00175376">
          <w:rPr>
            <w:rStyle w:val="Hyperlink"/>
            <w:bCs/>
            <w:sz w:val="22"/>
            <w:szCs w:val="22"/>
            <w:lang w:val="en-GB"/>
          </w:rPr>
          <w:t>a</w:t>
        </w:r>
        <w:r w:rsidR="00B54C3A" w:rsidRPr="00175376">
          <w:rPr>
            <w:rStyle w:val="Hyperlink"/>
            <w:bCs/>
            <w:sz w:val="22"/>
            <w:szCs w:val="22"/>
            <w:lang w:val="en-GB"/>
          </w:rPr>
          <w:t xml:space="preserve">rish </w:t>
        </w:r>
        <w:r w:rsidR="00B54C3A" w:rsidRPr="00175376">
          <w:rPr>
            <w:rStyle w:val="Hyperlink"/>
            <w:bCs/>
            <w:sz w:val="22"/>
            <w:szCs w:val="22"/>
            <w:lang w:val="en-GB"/>
          </w:rPr>
          <w:t>N</w:t>
        </w:r>
        <w:r w:rsidR="00B54C3A" w:rsidRPr="00175376">
          <w:rPr>
            <w:rStyle w:val="Hyperlink"/>
            <w:bCs/>
            <w:sz w:val="22"/>
            <w:szCs w:val="22"/>
            <w:lang w:val="en-GB"/>
          </w:rPr>
          <w:t>a</w:t>
        </w:r>
        <w:r w:rsidR="00B54C3A" w:rsidRPr="00175376">
          <w:rPr>
            <w:rStyle w:val="Hyperlink"/>
            <w:bCs/>
            <w:sz w:val="22"/>
            <w:szCs w:val="22"/>
            <w:lang w:val="en-GB"/>
          </w:rPr>
          <w:t>tu</w:t>
        </w:r>
      </w:hyperlink>
      <w:r w:rsidR="00B54C3A">
        <w:rPr>
          <w:bCs/>
          <w:sz w:val="22"/>
          <w:szCs w:val="22"/>
          <w:lang w:val="en-GB"/>
        </w:rPr>
        <w:t xml:space="preserve"> – Australian Government – </w:t>
      </w:r>
      <w:hyperlink r:id="rId8" w:history="1">
        <w:r w:rsidR="00B54C3A" w:rsidRPr="00984FF7">
          <w:rPr>
            <w:rStyle w:val="Hyperlink"/>
            <w:bCs/>
            <w:sz w:val="22"/>
            <w:szCs w:val="22"/>
            <w:lang w:val="en-GB"/>
          </w:rPr>
          <w:t>ambarish.natu@gmail.com</w:t>
        </w:r>
      </w:hyperlink>
    </w:p>
    <w:p w14:paraId="36825CDD" w14:textId="5D66D73A" w:rsidR="00B54C3A" w:rsidRDefault="00A22768" w:rsidP="008C567D">
      <w:pPr>
        <w:tabs>
          <w:tab w:val="left" w:pos="5760"/>
        </w:tabs>
        <w:jc w:val="center"/>
        <w:rPr>
          <w:rStyle w:val="fwhite"/>
        </w:rPr>
      </w:pPr>
      <w:r>
        <w:rPr>
          <w:bCs/>
          <w:sz w:val="22"/>
          <w:szCs w:val="22"/>
          <w:lang w:val="en-GB"/>
        </w:rPr>
        <w:t xml:space="preserve">2. </w:t>
      </w:r>
      <w:hyperlink w:anchor="_Peter_Schelkens_–" w:history="1">
        <w:r w:rsidRPr="00175376">
          <w:rPr>
            <w:rStyle w:val="Hyperlink"/>
            <w:bCs/>
            <w:sz w:val="22"/>
            <w:szCs w:val="22"/>
            <w:lang w:val="en-GB"/>
          </w:rPr>
          <w:t>Peter Sc</w:t>
        </w:r>
        <w:r w:rsidRPr="00175376">
          <w:rPr>
            <w:rStyle w:val="Hyperlink"/>
            <w:bCs/>
            <w:sz w:val="22"/>
            <w:szCs w:val="22"/>
            <w:lang w:val="en-GB"/>
          </w:rPr>
          <w:t>h</w:t>
        </w:r>
        <w:r w:rsidRPr="00175376">
          <w:rPr>
            <w:rStyle w:val="Hyperlink"/>
            <w:bCs/>
            <w:sz w:val="22"/>
            <w:szCs w:val="22"/>
            <w:lang w:val="en-GB"/>
          </w:rPr>
          <w:t>el</w:t>
        </w:r>
        <w:r w:rsidRPr="00175376">
          <w:rPr>
            <w:rStyle w:val="Hyperlink"/>
            <w:bCs/>
            <w:sz w:val="22"/>
            <w:szCs w:val="22"/>
            <w:lang w:val="en-GB"/>
          </w:rPr>
          <w:t>k</w:t>
        </w:r>
        <w:r w:rsidRPr="00175376">
          <w:rPr>
            <w:rStyle w:val="Hyperlink"/>
            <w:bCs/>
            <w:sz w:val="22"/>
            <w:szCs w:val="22"/>
            <w:lang w:val="en-GB"/>
          </w:rPr>
          <w:t>e</w:t>
        </w:r>
        <w:r w:rsidRPr="00175376">
          <w:rPr>
            <w:rStyle w:val="Hyperlink"/>
            <w:bCs/>
            <w:sz w:val="22"/>
            <w:szCs w:val="22"/>
            <w:lang w:val="en-GB"/>
          </w:rPr>
          <w:t>n</w:t>
        </w:r>
        <w:r w:rsidRPr="00175376">
          <w:rPr>
            <w:rStyle w:val="Hyperlink"/>
            <w:bCs/>
            <w:sz w:val="22"/>
            <w:szCs w:val="22"/>
            <w:lang w:val="en-GB"/>
          </w:rPr>
          <w:t>s</w:t>
        </w:r>
      </w:hyperlink>
      <w:r>
        <w:rPr>
          <w:bCs/>
          <w:sz w:val="22"/>
          <w:szCs w:val="22"/>
          <w:lang w:val="en-GB"/>
        </w:rPr>
        <w:t xml:space="preserve"> – </w:t>
      </w:r>
      <w:proofErr w:type="spellStart"/>
      <w:r>
        <w:rPr>
          <w:bCs/>
          <w:sz w:val="22"/>
          <w:szCs w:val="22"/>
          <w:lang w:val="en-GB"/>
        </w:rPr>
        <w:t>Vrije</w:t>
      </w:r>
      <w:proofErr w:type="spellEnd"/>
      <w:r>
        <w:rPr>
          <w:bCs/>
          <w:sz w:val="22"/>
          <w:szCs w:val="22"/>
          <w:lang w:val="en-GB"/>
        </w:rPr>
        <w:t xml:space="preserve"> </w:t>
      </w:r>
      <w:proofErr w:type="spellStart"/>
      <w:r>
        <w:rPr>
          <w:bCs/>
          <w:sz w:val="22"/>
          <w:szCs w:val="22"/>
          <w:lang w:val="en-GB"/>
        </w:rPr>
        <w:t>Universiteit</w:t>
      </w:r>
      <w:proofErr w:type="spellEnd"/>
      <w:r>
        <w:rPr>
          <w:bCs/>
          <w:sz w:val="22"/>
          <w:szCs w:val="22"/>
          <w:lang w:val="en-GB"/>
        </w:rPr>
        <w:t xml:space="preserve"> Brussel </w:t>
      </w:r>
      <w:r w:rsidR="00B54C3A">
        <w:t xml:space="preserve">– </w:t>
      </w:r>
      <w:hyperlink r:id="rId9" w:history="1">
        <w:r w:rsidR="00B54C3A" w:rsidRPr="00984FF7">
          <w:rPr>
            <w:rStyle w:val="Hyperlink"/>
          </w:rPr>
          <w:t>pschelke@etrovub.be</w:t>
        </w:r>
      </w:hyperlink>
      <w:r w:rsidR="00B54C3A">
        <w:t xml:space="preserve"> </w:t>
      </w:r>
    </w:p>
    <w:p w14:paraId="4231658C" w14:textId="0E649CC7" w:rsidR="00B54C3A" w:rsidRPr="008C567D" w:rsidRDefault="00B54C3A" w:rsidP="008C567D">
      <w:pPr>
        <w:tabs>
          <w:tab w:val="left" w:pos="5760"/>
        </w:tabs>
        <w:jc w:val="center"/>
        <w:rPr>
          <w:bCs/>
          <w:sz w:val="22"/>
          <w:szCs w:val="22"/>
          <w:lang w:val="en-GB"/>
        </w:rPr>
      </w:pPr>
      <w:r>
        <w:rPr>
          <w:rStyle w:val="fwhite"/>
        </w:rPr>
        <w:t xml:space="preserve">3. </w:t>
      </w:r>
      <w:hyperlink w:anchor="_Takaaki_Ishikawa_–" w:history="1">
        <w:r w:rsidRPr="0051097A">
          <w:rPr>
            <w:rStyle w:val="Hyperlink"/>
          </w:rPr>
          <w:t>Takaaki Ishi</w:t>
        </w:r>
        <w:r w:rsidRPr="0051097A">
          <w:rPr>
            <w:rStyle w:val="Hyperlink"/>
          </w:rPr>
          <w:t>k</w:t>
        </w:r>
        <w:r w:rsidRPr="0051097A">
          <w:rPr>
            <w:rStyle w:val="Hyperlink"/>
          </w:rPr>
          <w:t>awa</w:t>
        </w:r>
      </w:hyperlink>
      <w:r>
        <w:rPr>
          <w:rStyle w:val="fwhite"/>
        </w:rPr>
        <w:t xml:space="preserve"> – </w:t>
      </w:r>
      <w:proofErr w:type="spellStart"/>
      <w:r>
        <w:rPr>
          <w:rStyle w:val="fwhite"/>
        </w:rPr>
        <w:t>Waseda</w:t>
      </w:r>
      <w:proofErr w:type="spellEnd"/>
      <w:r>
        <w:rPr>
          <w:rStyle w:val="fwhite"/>
        </w:rPr>
        <w:t xml:space="preserve"> University – </w:t>
      </w:r>
      <w:hyperlink r:id="rId10" w:history="1">
        <w:r w:rsidRPr="00984FF7">
          <w:rPr>
            <w:rStyle w:val="Hyperlink"/>
          </w:rPr>
          <w:t>takaxp@ieee.org</w:t>
        </w:r>
      </w:hyperlink>
      <w:r>
        <w:rPr>
          <w:rStyle w:val="fwhite"/>
        </w:rPr>
        <w:t xml:space="preserve"> </w:t>
      </w:r>
    </w:p>
    <w:p w14:paraId="7C118ED6" w14:textId="77777777" w:rsidR="00A868B5" w:rsidRPr="008C567D" w:rsidRDefault="00A868B5" w:rsidP="00A22768">
      <w:pPr>
        <w:rPr>
          <w:sz w:val="20"/>
          <w:lang w:val="en-GB"/>
        </w:rPr>
      </w:pPr>
    </w:p>
    <w:p w14:paraId="48A1A5EC" w14:textId="77777777" w:rsidR="00A868B5" w:rsidRPr="008C567D" w:rsidRDefault="00A868B5" w:rsidP="00A868B5">
      <w:pPr>
        <w:pStyle w:val="Heading1"/>
        <w:rPr>
          <w:rFonts w:cs="Times New Roman"/>
          <w:sz w:val="36"/>
          <w:szCs w:val="36"/>
        </w:rPr>
      </w:pPr>
      <w:r w:rsidRPr="008C567D">
        <w:rPr>
          <w:rFonts w:cs="Times New Roman"/>
          <w:sz w:val="36"/>
          <w:szCs w:val="36"/>
        </w:rPr>
        <w:t>Call for Papers</w:t>
      </w:r>
    </w:p>
    <w:p w14:paraId="7C672413" w14:textId="77777777" w:rsidR="00A868B5" w:rsidRPr="008C567D" w:rsidRDefault="00A868B5" w:rsidP="00A868B5">
      <w:pPr>
        <w:ind w:left="360"/>
        <w:rPr>
          <w:sz w:val="20"/>
          <w:lang w:val="en-GB"/>
        </w:rPr>
      </w:pPr>
    </w:p>
    <w:p w14:paraId="1BDFE8D6" w14:textId="77777777" w:rsidR="00BB48DE" w:rsidRDefault="00BB48DE" w:rsidP="00A868B5">
      <w:pPr>
        <w:rPr>
          <w:sz w:val="28"/>
          <w:szCs w:val="28"/>
          <w:lang w:val="en-GB"/>
        </w:rPr>
      </w:pPr>
      <w:r w:rsidRPr="008C567D">
        <w:rPr>
          <w:sz w:val="28"/>
          <w:szCs w:val="28"/>
          <w:lang w:val="en-GB"/>
        </w:rPr>
        <w:t xml:space="preserve">Theme: </w:t>
      </w:r>
      <w:r w:rsidR="0007209D">
        <w:rPr>
          <w:sz w:val="28"/>
          <w:szCs w:val="28"/>
          <w:lang w:val="en-GB"/>
        </w:rPr>
        <w:t>Privacy and Security in Multimedia</w:t>
      </w:r>
    </w:p>
    <w:p w14:paraId="77F41E00" w14:textId="77777777" w:rsidR="00A22768" w:rsidRDefault="00A22768" w:rsidP="00A22768">
      <w:pPr>
        <w:pStyle w:val="NormalWeb"/>
      </w:pPr>
      <w:r>
        <w:t>Privacy and security support for image data is becoming steadily more important seen the fact that image collections are increasingly more stored in distributed and cloud repositories rather than in private repositories. Moreover, social media and online photo repositories, for example, are currently offering insufficient means to secure privacy-sensitive information carried by the picture or to signal associated IPR metadata. Observing that on a daily basis billions of pictures are shared in JPEG legacy formats on these media, it is evident that embedding additional functionality that would safeguard this type of information and functionality would benefit a significant user base.</w:t>
      </w:r>
    </w:p>
    <w:p w14:paraId="6B2FD20B" w14:textId="77777777" w:rsidR="00A22768" w:rsidRDefault="00A22768" w:rsidP="00A22768">
      <w:pPr>
        <w:pStyle w:val="NormalWeb"/>
      </w:pPr>
      <w:r>
        <w:t xml:space="preserve">Hence, the JPEG Committee has launched a new activity called JPEG Privacy &amp; Security. This activity aims at developing a standard for realizing secure image information sharing which is capable of ensuring privacy, maintaining data integrity, and protecting intellectual property rights. This activity is not only intended to protect private information carried by images - in the image itself or the associated metadata - but also to provide degrees of trust while sharing image content and metadata based on individual preferences. It is necessary to extend the existing coding standards by adding such preferences. JPEG Privacy &amp; Security will explore ways on how to design and implement the necessary functionality without significantly impacting on coding performance while ensuring scalability, interoperability, and forward and backward compatibility with current JPEG standard frameworks. </w:t>
      </w:r>
    </w:p>
    <w:p w14:paraId="2499ED81" w14:textId="77777777" w:rsidR="00815605" w:rsidRPr="00815605" w:rsidRDefault="00A22768" w:rsidP="00815605">
      <w:r>
        <w:t xml:space="preserve">Since the JPEG committee intends to interact closely with actors in this domain, the first workshop was organized on October 13, 2015 during the JPEG meeting in Brussels, Belgium, and the second workshop was organized on February 23, 2016 during the JPEG meeting in La Jolla, CA, USA. </w:t>
      </w:r>
      <w:r>
        <w:lastRenderedPageBreak/>
        <w:t>Following the great success of these workshops, the third workshop was organized on October 18, 2016 during the JPEG meeting in Chengdu, China. These workshops targeted on understanding industry, user, and policy needs in terms of technology and supported functionalities.</w:t>
      </w:r>
      <w:r w:rsidR="00815605" w:rsidRPr="00815605">
        <w:rPr>
          <w:rStyle w:val="style341"/>
          <w:color w:val="000000"/>
          <w:sz w:val="22"/>
        </w:rPr>
        <w:t xml:space="preserve"> </w:t>
      </w:r>
      <w:r w:rsidR="00815605" w:rsidRPr="00815605">
        <w:t>Topics of interest include, but are not limited to:</w:t>
      </w:r>
    </w:p>
    <w:p w14:paraId="40392AEE" w14:textId="77777777" w:rsidR="007F16C2" w:rsidRDefault="007F16C2" w:rsidP="00815605">
      <w:pPr>
        <w:pStyle w:val="ListParagraph"/>
        <w:numPr>
          <w:ilvl w:val="2"/>
          <w:numId w:val="15"/>
        </w:numPr>
        <w:ind w:leftChars="0"/>
        <w:rPr>
          <w:rStyle w:val="style341"/>
          <w:rFonts w:ascii="Times New Roman" w:hAnsi="Times New Roman"/>
          <w:color w:val="000000"/>
          <w:sz w:val="24"/>
          <w:szCs w:val="24"/>
        </w:rPr>
      </w:pPr>
      <w:r>
        <w:rPr>
          <w:rStyle w:val="style341"/>
          <w:rFonts w:ascii="Times New Roman" w:hAnsi="Times New Roman"/>
          <w:color w:val="000000"/>
          <w:sz w:val="24"/>
          <w:szCs w:val="24"/>
        </w:rPr>
        <w:t>Privacy and Security in Multimedia: A Social Context</w:t>
      </w:r>
    </w:p>
    <w:p w14:paraId="6C30C7B9" w14:textId="32E0378C" w:rsidR="00815605" w:rsidRPr="00815605" w:rsidRDefault="007F16C2" w:rsidP="00815605">
      <w:pPr>
        <w:pStyle w:val="ListParagraph"/>
        <w:numPr>
          <w:ilvl w:val="2"/>
          <w:numId w:val="15"/>
        </w:numPr>
        <w:ind w:leftChars="0"/>
        <w:rPr>
          <w:rStyle w:val="style341"/>
          <w:rFonts w:ascii="Times New Roman" w:hAnsi="Times New Roman"/>
          <w:color w:val="000000"/>
          <w:sz w:val="24"/>
          <w:szCs w:val="24"/>
        </w:rPr>
      </w:pPr>
      <w:r>
        <w:rPr>
          <w:rStyle w:val="style341"/>
          <w:rFonts w:ascii="Times New Roman" w:hAnsi="Times New Roman"/>
          <w:color w:val="000000"/>
          <w:sz w:val="24"/>
          <w:szCs w:val="24"/>
        </w:rPr>
        <w:t xml:space="preserve">Image/Video </w:t>
      </w:r>
      <w:r w:rsidR="00815605">
        <w:rPr>
          <w:rStyle w:val="style341"/>
          <w:rFonts w:ascii="Times New Roman" w:hAnsi="Times New Roman"/>
          <w:color w:val="000000"/>
          <w:sz w:val="24"/>
          <w:szCs w:val="24"/>
        </w:rPr>
        <w:t>Metadata Encryption</w:t>
      </w:r>
      <w:r w:rsidR="0051097A">
        <w:rPr>
          <w:rStyle w:val="style341"/>
          <w:rFonts w:ascii="Times New Roman" w:hAnsi="Times New Roman"/>
          <w:color w:val="000000"/>
          <w:sz w:val="24"/>
          <w:szCs w:val="24"/>
        </w:rPr>
        <w:t xml:space="preserve">, Scrambling …. </w:t>
      </w:r>
      <w:r w:rsidR="00815605">
        <w:rPr>
          <w:rStyle w:val="style341"/>
          <w:rFonts w:ascii="Times New Roman" w:hAnsi="Times New Roman"/>
          <w:color w:val="000000"/>
          <w:sz w:val="24"/>
          <w:szCs w:val="24"/>
        </w:rPr>
        <w:t xml:space="preserve"> </w:t>
      </w:r>
      <w:r w:rsidR="00815605" w:rsidRPr="00815605">
        <w:rPr>
          <w:rStyle w:val="style341"/>
          <w:rFonts w:ascii="Times New Roman" w:hAnsi="Times New Roman"/>
          <w:color w:val="000000"/>
          <w:sz w:val="24"/>
          <w:szCs w:val="24"/>
        </w:rPr>
        <w:t xml:space="preserve"> </w:t>
      </w:r>
    </w:p>
    <w:p w14:paraId="266AE730" w14:textId="77777777" w:rsidR="00815605" w:rsidRPr="00815605" w:rsidRDefault="007F16C2" w:rsidP="00815605">
      <w:pPr>
        <w:pStyle w:val="ListParagraph"/>
        <w:numPr>
          <w:ilvl w:val="2"/>
          <w:numId w:val="15"/>
        </w:numPr>
        <w:ind w:leftChars="0"/>
        <w:rPr>
          <w:rStyle w:val="style341"/>
          <w:rFonts w:ascii="Times New Roman" w:hAnsi="Times New Roman"/>
          <w:color w:val="000000"/>
          <w:sz w:val="24"/>
          <w:szCs w:val="24"/>
        </w:rPr>
      </w:pPr>
      <w:r>
        <w:rPr>
          <w:rStyle w:val="style341"/>
          <w:rFonts w:ascii="Times New Roman" w:hAnsi="Times New Roman"/>
          <w:color w:val="000000"/>
          <w:sz w:val="24"/>
          <w:szCs w:val="24"/>
        </w:rPr>
        <w:t>Image/Video</w:t>
      </w:r>
      <w:r w:rsidR="00815605">
        <w:rPr>
          <w:rStyle w:val="style341"/>
          <w:rFonts w:ascii="Times New Roman" w:hAnsi="Times New Roman"/>
          <w:color w:val="000000"/>
          <w:sz w:val="24"/>
          <w:szCs w:val="24"/>
        </w:rPr>
        <w:t xml:space="preserve"> privacy and security framework</w:t>
      </w:r>
    </w:p>
    <w:p w14:paraId="1A83C40B" w14:textId="6110594A" w:rsidR="00D213FE" w:rsidRDefault="007F16C2" w:rsidP="00773C7A">
      <w:pPr>
        <w:pStyle w:val="ListParagraph"/>
        <w:numPr>
          <w:ilvl w:val="2"/>
          <w:numId w:val="15"/>
        </w:numPr>
        <w:ind w:leftChars="0"/>
        <w:rPr>
          <w:rStyle w:val="style341"/>
          <w:rFonts w:ascii="Times New Roman" w:hAnsi="Times New Roman"/>
          <w:color w:val="000000"/>
          <w:sz w:val="24"/>
          <w:szCs w:val="24"/>
        </w:rPr>
      </w:pPr>
      <w:r>
        <w:rPr>
          <w:rStyle w:val="style341"/>
          <w:rFonts w:ascii="Times New Roman" w:hAnsi="Times New Roman"/>
          <w:color w:val="000000"/>
          <w:sz w:val="24"/>
          <w:szCs w:val="24"/>
        </w:rPr>
        <w:t xml:space="preserve">Image/Video </w:t>
      </w:r>
      <w:r w:rsidR="00815605">
        <w:rPr>
          <w:rStyle w:val="style341"/>
          <w:rFonts w:ascii="Times New Roman" w:hAnsi="Times New Roman"/>
          <w:color w:val="000000"/>
          <w:sz w:val="24"/>
          <w:szCs w:val="24"/>
        </w:rPr>
        <w:t xml:space="preserve">Cryptanalysis </w:t>
      </w:r>
    </w:p>
    <w:p w14:paraId="0F196D85" w14:textId="682D49F1" w:rsidR="000E1BB4" w:rsidRDefault="00363112" w:rsidP="0042654C">
      <w:pPr>
        <w:pStyle w:val="ListParagraph"/>
        <w:numPr>
          <w:ilvl w:val="2"/>
          <w:numId w:val="15"/>
        </w:numPr>
        <w:ind w:leftChars="0"/>
        <w:rPr>
          <w:rStyle w:val="style341"/>
          <w:rFonts w:ascii="Times New Roman" w:hAnsi="Times New Roman"/>
          <w:color w:val="000000"/>
          <w:sz w:val="24"/>
          <w:szCs w:val="24"/>
        </w:rPr>
      </w:pPr>
      <w:bookmarkStart w:id="0" w:name="OLE_LINK11"/>
      <w:bookmarkStart w:id="1" w:name="OLE_LINK12"/>
      <w:r>
        <w:rPr>
          <w:rStyle w:val="style341"/>
          <w:rFonts w:ascii="Times New Roman" w:hAnsi="Times New Roman"/>
          <w:color w:val="000000"/>
          <w:sz w:val="24"/>
          <w:szCs w:val="24"/>
        </w:rPr>
        <w:t>Secure c</w:t>
      </w:r>
      <w:r w:rsidR="006B3A6E">
        <w:rPr>
          <w:rStyle w:val="style341"/>
          <w:rFonts w:ascii="Times New Roman" w:hAnsi="Times New Roman"/>
          <w:color w:val="000000"/>
          <w:sz w:val="24"/>
          <w:szCs w:val="24"/>
        </w:rPr>
        <w:t xml:space="preserve">ontent management </w:t>
      </w:r>
      <w:r>
        <w:rPr>
          <w:rStyle w:val="style341"/>
          <w:rFonts w:ascii="Times New Roman" w:hAnsi="Times New Roman"/>
          <w:color w:val="000000"/>
          <w:sz w:val="24"/>
          <w:szCs w:val="24"/>
        </w:rPr>
        <w:t>system</w:t>
      </w:r>
      <w:r w:rsidR="0051097A">
        <w:rPr>
          <w:rStyle w:val="style341"/>
          <w:rFonts w:ascii="Times New Roman" w:hAnsi="Times New Roman"/>
          <w:color w:val="000000"/>
          <w:sz w:val="24"/>
          <w:szCs w:val="24"/>
        </w:rPr>
        <w:t xml:space="preserve"> in Medicine, Genome, Journalism, Military….  </w:t>
      </w:r>
    </w:p>
    <w:p w14:paraId="401CA2D8" w14:textId="6F992A64" w:rsidR="00E6749A" w:rsidRPr="00E6749A" w:rsidRDefault="00E6749A" w:rsidP="00E6749A">
      <w:pPr>
        <w:pStyle w:val="ListParagraph"/>
        <w:numPr>
          <w:ilvl w:val="2"/>
          <w:numId w:val="15"/>
        </w:numPr>
        <w:ind w:leftChars="0"/>
        <w:rPr>
          <w:rStyle w:val="style341"/>
          <w:rFonts w:eastAsia="Times New Roman"/>
          <w:color w:val="222222"/>
          <w:sz w:val="27"/>
          <w:szCs w:val="27"/>
        </w:rPr>
      </w:pPr>
      <w:proofErr w:type="spellStart"/>
      <w:r>
        <w:rPr>
          <w:rStyle w:val="style341"/>
          <w:rFonts w:ascii="Times New Roman" w:hAnsi="Times New Roman"/>
          <w:color w:val="000000"/>
          <w:sz w:val="24"/>
          <w:szCs w:val="24"/>
        </w:rPr>
        <w:t>Blockchain</w:t>
      </w:r>
      <w:proofErr w:type="spellEnd"/>
    </w:p>
    <w:bookmarkEnd w:id="0"/>
    <w:bookmarkEnd w:id="1"/>
    <w:p w14:paraId="28459477" w14:textId="77777777" w:rsidR="007F689F" w:rsidRPr="00A22768" w:rsidRDefault="00A22768" w:rsidP="00A868B5">
      <w:r w:rsidRPr="00A22768">
        <w:t xml:space="preserve">  </w:t>
      </w:r>
    </w:p>
    <w:p w14:paraId="105D5DB8" w14:textId="77777777" w:rsidR="00BB48DE" w:rsidRDefault="00175376" w:rsidP="00175376">
      <w:pPr>
        <w:pStyle w:val="Heading1"/>
        <w:rPr>
          <w:sz w:val="28"/>
          <w:szCs w:val="28"/>
          <w:lang w:val="en-GB"/>
        </w:rPr>
      </w:pPr>
      <w:r>
        <w:rPr>
          <w:sz w:val="28"/>
          <w:szCs w:val="28"/>
          <w:lang w:val="en-GB"/>
        </w:rPr>
        <w:t>LIST OF CONTRIBUTED PAPERS</w:t>
      </w:r>
    </w:p>
    <w:p w14:paraId="68E11011" w14:textId="77777777" w:rsidR="00A22768" w:rsidRDefault="00A22768" w:rsidP="00A868B5">
      <w:pPr>
        <w:rPr>
          <w:sz w:val="28"/>
          <w:szCs w:val="28"/>
          <w:lang w:val="en-GB"/>
        </w:rPr>
      </w:pPr>
    </w:p>
    <w:p w14:paraId="1D324D2C" w14:textId="77777777" w:rsidR="00815605" w:rsidRDefault="00815605" w:rsidP="00815605">
      <w:pPr>
        <w:spacing w:line="360" w:lineRule="auto"/>
        <w:rPr>
          <w:b/>
          <w:bCs/>
          <w:lang w:eastAsia="zh-CN"/>
        </w:rPr>
      </w:pPr>
      <w:r>
        <w:rPr>
          <w:b/>
          <w:bCs/>
          <w:lang w:eastAsia="zh-CN"/>
        </w:rPr>
        <w:t>Papers and authors invited:</w:t>
      </w:r>
    </w:p>
    <w:p w14:paraId="2DC7412A" w14:textId="15335F13" w:rsidR="00815605" w:rsidRPr="00815605" w:rsidRDefault="007D7EB3" w:rsidP="00815605">
      <w:pPr>
        <w:widowControl w:val="0"/>
        <w:numPr>
          <w:ilvl w:val="0"/>
          <w:numId w:val="16"/>
        </w:numPr>
        <w:jc w:val="both"/>
        <w:rPr>
          <w:color w:val="000000"/>
          <w:lang w:eastAsia="zh-CN"/>
        </w:rPr>
      </w:pPr>
      <w:r>
        <w:rPr>
          <w:bCs/>
          <w:color w:val="000000"/>
          <w:lang w:eastAsia="zh-CN"/>
        </w:rPr>
        <w:t>Title:   JPEG Privacy and Security: A Social Media Context</w:t>
      </w:r>
      <w:r w:rsidR="00815605" w:rsidRPr="00815605">
        <w:rPr>
          <w:bCs/>
          <w:color w:val="000000"/>
          <w:lang w:eastAsia="zh-CN"/>
        </w:rPr>
        <w:t xml:space="preserve"> Authors: </w:t>
      </w:r>
      <w:r>
        <w:rPr>
          <w:bCs/>
          <w:color w:val="000000"/>
          <w:lang w:eastAsia="zh-CN"/>
        </w:rPr>
        <w:t>A Natu, T Ishikawa &amp; P Schelkens</w:t>
      </w:r>
      <w:r w:rsidR="00815605" w:rsidRPr="00815605">
        <w:rPr>
          <w:bCs/>
          <w:color w:val="000000"/>
          <w:lang w:eastAsia="zh-CN"/>
        </w:rPr>
        <w:t>; Co</w:t>
      </w:r>
      <w:r w:rsidR="00815605" w:rsidRPr="00815605">
        <w:rPr>
          <w:rFonts w:hint="eastAsia"/>
          <w:bCs/>
          <w:color w:val="000000"/>
          <w:lang w:eastAsia="zh-CN"/>
        </w:rPr>
        <w:t xml:space="preserve">rrespondence </w:t>
      </w:r>
      <w:r w:rsidR="00815605" w:rsidRPr="00815605">
        <w:rPr>
          <w:bCs/>
          <w:color w:val="000000"/>
          <w:lang w:eastAsia="zh-CN"/>
        </w:rPr>
        <w:t>author:</w:t>
      </w:r>
      <w:r>
        <w:rPr>
          <w:bCs/>
          <w:color w:val="000000"/>
          <w:lang w:eastAsia="zh-CN"/>
        </w:rPr>
        <w:t xml:space="preserve"> Ambarish Natu</w:t>
      </w:r>
      <w:r w:rsidR="00815605" w:rsidRPr="00815605">
        <w:rPr>
          <w:bCs/>
          <w:color w:val="000000"/>
          <w:lang w:eastAsia="zh-CN"/>
        </w:rPr>
        <w:t>, email:</w:t>
      </w:r>
      <w:r>
        <w:rPr>
          <w:bCs/>
          <w:color w:val="000000"/>
          <w:lang w:eastAsia="zh-CN"/>
        </w:rPr>
        <w:t xml:space="preserve"> </w:t>
      </w:r>
      <w:hyperlink r:id="rId11" w:history="1">
        <w:r w:rsidRPr="004E5209">
          <w:rPr>
            <w:rStyle w:val="Hyperlink"/>
            <w:bCs/>
            <w:lang w:eastAsia="zh-CN"/>
          </w:rPr>
          <w:t>ambarish.natu@gmail.com</w:t>
        </w:r>
      </w:hyperlink>
      <w:r>
        <w:rPr>
          <w:bCs/>
          <w:color w:val="000000"/>
          <w:lang w:eastAsia="zh-CN"/>
        </w:rPr>
        <w:t xml:space="preserve"> </w:t>
      </w:r>
      <w:r w:rsidR="00815605" w:rsidRPr="00815605">
        <w:rPr>
          <w:bCs/>
          <w:color w:val="000000"/>
          <w:lang w:eastAsia="zh-CN"/>
        </w:rPr>
        <w:t xml:space="preserve"> </w:t>
      </w:r>
    </w:p>
    <w:p w14:paraId="183B3BC8" w14:textId="77777777" w:rsidR="005243C6" w:rsidRDefault="00815605" w:rsidP="00815605">
      <w:r w:rsidRPr="00815605">
        <w:rPr>
          <w:bCs/>
          <w:color w:val="000000"/>
          <w:lang w:eastAsia="zh-CN"/>
        </w:rPr>
        <w:t>Abstract:</w:t>
      </w:r>
      <w:r w:rsidR="005243C6" w:rsidRPr="005243C6">
        <w:t xml:space="preserve"> </w:t>
      </w:r>
      <w:r w:rsidR="005243C6">
        <w:t xml:space="preserve">Privacy and security support for image data is becoming steadily more important seen the fact that image collections are increasingly more stored in distributed and cloud repositories rather than in </w:t>
      </w:r>
      <w:bookmarkStart w:id="2" w:name="_GoBack"/>
      <w:bookmarkEnd w:id="2"/>
      <w:r w:rsidR="005243C6">
        <w:t>private repositories. Moreover, social media and online photo repositories, for example, are currently offering insufficient means to secure privacy-sensitive information carried by the picture or to signal associated IPR metadata</w:t>
      </w:r>
      <w:r w:rsidR="005243C6">
        <w:t xml:space="preserve">. Paper outlines some of the challenges, requirements outlined by the industry, users and privacy policy advocates on the framework required. </w:t>
      </w:r>
    </w:p>
    <w:p w14:paraId="501BBA3B" w14:textId="33713249" w:rsidR="00815605" w:rsidRPr="00815605" w:rsidRDefault="005243C6" w:rsidP="00815605">
      <w:pPr>
        <w:rPr>
          <w:color w:val="000000"/>
          <w:lang w:eastAsia="zh-CN"/>
        </w:rPr>
      </w:pPr>
      <w:r>
        <w:t xml:space="preserve"> </w:t>
      </w:r>
    </w:p>
    <w:p w14:paraId="52C43855" w14:textId="77777777" w:rsidR="00815605" w:rsidRPr="00815605" w:rsidRDefault="00815605" w:rsidP="00815605">
      <w:pPr>
        <w:widowControl w:val="0"/>
        <w:numPr>
          <w:ilvl w:val="0"/>
          <w:numId w:val="16"/>
        </w:numPr>
        <w:jc w:val="both"/>
        <w:rPr>
          <w:color w:val="000000"/>
          <w:lang w:eastAsia="zh-CN"/>
        </w:rPr>
      </w:pPr>
      <w:r w:rsidRPr="00815605">
        <w:rPr>
          <w:bCs/>
          <w:color w:val="000000"/>
          <w:lang w:eastAsia="zh-CN"/>
        </w:rPr>
        <w:t>Title:   ; Authors:  ; Co</w:t>
      </w:r>
      <w:r w:rsidRPr="00815605">
        <w:rPr>
          <w:rFonts w:hint="eastAsia"/>
          <w:bCs/>
          <w:color w:val="000000"/>
          <w:lang w:eastAsia="zh-CN"/>
        </w:rPr>
        <w:t xml:space="preserve">rrespondence </w:t>
      </w:r>
      <w:r w:rsidRPr="00815605">
        <w:rPr>
          <w:bCs/>
          <w:color w:val="000000"/>
          <w:lang w:eastAsia="zh-CN"/>
        </w:rPr>
        <w:t xml:space="preserve">author:   , email: </w:t>
      </w:r>
    </w:p>
    <w:p w14:paraId="4CB1F8FC" w14:textId="77777777" w:rsidR="00815605" w:rsidRPr="00815605" w:rsidRDefault="00815605" w:rsidP="00815605">
      <w:pPr>
        <w:rPr>
          <w:color w:val="000000"/>
          <w:lang w:eastAsia="zh-CN"/>
        </w:rPr>
      </w:pPr>
      <w:r w:rsidRPr="00815605">
        <w:rPr>
          <w:bCs/>
          <w:color w:val="000000"/>
          <w:lang w:eastAsia="zh-CN"/>
        </w:rPr>
        <w:t>Abstract:</w:t>
      </w:r>
    </w:p>
    <w:p w14:paraId="62A9A8CC" w14:textId="77777777" w:rsidR="00815605" w:rsidRPr="00815605" w:rsidRDefault="00815605" w:rsidP="00815605">
      <w:pPr>
        <w:widowControl w:val="0"/>
        <w:numPr>
          <w:ilvl w:val="0"/>
          <w:numId w:val="16"/>
        </w:numPr>
        <w:jc w:val="both"/>
        <w:rPr>
          <w:color w:val="000000"/>
          <w:lang w:eastAsia="zh-CN"/>
        </w:rPr>
      </w:pPr>
      <w:r w:rsidRPr="00815605">
        <w:rPr>
          <w:bCs/>
          <w:color w:val="000000"/>
          <w:lang w:eastAsia="zh-CN"/>
        </w:rPr>
        <w:t>Title:   ; Authors:  ; Co</w:t>
      </w:r>
      <w:r w:rsidRPr="00815605">
        <w:rPr>
          <w:rFonts w:hint="eastAsia"/>
          <w:bCs/>
          <w:color w:val="000000"/>
          <w:lang w:eastAsia="zh-CN"/>
        </w:rPr>
        <w:t xml:space="preserve">rrespondence </w:t>
      </w:r>
      <w:r w:rsidRPr="00815605">
        <w:rPr>
          <w:bCs/>
          <w:color w:val="000000"/>
          <w:lang w:eastAsia="zh-CN"/>
        </w:rPr>
        <w:t xml:space="preserve">author:   , email: </w:t>
      </w:r>
    </w:p>
    <w:p w14:paraId="21BD7E5E" w14:textId="77777777" w:rsidR="00815605" w:rsidRPr="00815605" w:rsidRDefault="00815605" w:rsidP="00815605">
      <w:pPr>
        <w:rPr>
          <w:color w:val="000000"/>
          <w:lang w:eastAsia="zh-CN"/>
        </w:rPr>
      </w:pPr>
      <w:r w:rsidRPr="00815605">
        <w:rPr>
          <w:bCs/>
          <w:color w:val="000000"/>
          <w:lang w:eastAsia="zh-CN"/>
        </w:rPr>
        <w:t>Abstract:</w:t>
      </w:r>
    </w:p>
    <w:p w14:paraId="7DA590F8" w14:textId="77777777" w:rsidR="00815605" w:rsidRPr="00815605" w:rsidRDefault="00815605" w:rsidP="00815605">
      <w:pPr>
        <w:widowControl w:val="0"/>
        <w:numPr>
          <w:ilvl w:val="0"/>
          <w:numId w:val="16"/>
        </w:numPr>
        <w:jc w:val="both"/>
        <w:rPr>
          <w:color w:val="000000"/>
          <w:lang w:eastAsia="zh-CN"/>
        </w:rPr>
      </w:pPr>
      <w:r w:rsidRPr="00815605">
        <w:rPr>
          <w:bCs/>
          <w:color w:val="000000"/>
          <w:lang w:eastAsia="zh-CN"/>
        </w:rPr>
        <w:t>Title:   ; Authors:  ; Co</w:t>
      </w:r>
      <w:r w:rsidRPr="00815605">
        <w:rPr>
          <w:rFonts w:hint="eastAsia"/>
          <w:bCs/>
          <w:color w:val="000000"/>
          <w:lang w:eastAsia="zh-CN"/>
        </w:rPr>
        <w:t xml:space="preserve">rrespondence </w:t>
      </w:r>
      <w:r w:rsidRPr="00815605">
        <w:rPr>
          <w:bCs/>
          <w:color w:val="000000"/>
          <w:lang w:eastAsia="zh-CN"/>
        </w:rPr>
        <w:t xml:space="preserve">author:   , email: </w:t>
      </w:r>
    </w:p>
    <w:p w14:paraId="53B77C78" w14:textId="77777777" w:rsidR="00815605" w:rsidRPr="00815605" w:rsidRDefault="00815605" w:rsidP="00815605">
      <w:pPr>
        <w:rPr>
          <w:color w:val="000000"/>
          <w:lang w:eastAsia="zh-CN"/>
        </w:rPr>
      </w:pPr>
      <w:r w:rsidRPr="00815605">
        <w:rPr>
          <w:bCs/>
          <w:color w:val="000000"/>
          <w:lang w:eastAsia="zh-CN"/>
        </w:rPr>
        <w:t>Abstract:</w:t>
      </w:r>
    </w:p>
    <w:p w14:paraId="412EE388" w14:textId="77777777" w:rsidR="00815605" w:rsidRPr="00815605" w:rsidRDefault="00815605" w:rsidP="00815605">
      <w:pPr>
        <w:widowControl w:val="0"/>
        <w:numPr>
          <w:ilvl w:val="0"/>
          <w:numId w:val="16"/>
        </w:numPr>
        <w:jc w:val="both"/>
        <w:rPr>
          <w:color w:val="000000"/>
          <w:lang w:eastAsia="zh-CN"/>
        </w:rPr>
      </w:pPr>
      <w:r w:rsidRPr="00815605">
        <w:rPr>
          <w:bCs/>
          <w:color w:val="000000"/>
          <w:lang w:eastAsia="zh-CN"/>
        </w:rPr>
        <w:t>Title:   ; Authors:  ; Co</w:t>
      </w:r>
      <w:r w:rsidRPr="00815605">
        <w:rPr>
          <w:rFonts w:hint="eastAsia"/>
          <w:bCs/>
          <w:color w:val="000000"/>
          <w:lang w:eastAsia="zh-CN"/>
        </w:rPr>
        <w:t xml:space="preserve">rrespondence </w:t>
      </w:r>
      <w:r w:rsidRPr="00815605">
        <w:rPr>
          <w:bCs/>
          <w:color w:val="000000"/>
          <w:lang w:eastAsia="zh-CN"/>
        </w:rPr>
        <w:t xml:space="preserve">author:   , email: </w:t>
      </w:r>
    </w:p>
    <w:p w14:paraId="3EDBAD60" w14:textId="77777777" w:rsidR="00815605" w:rsidRPr="00815605" w:rsidRDefault="00815605" w:rsidP="00815605">
      <w:pPr>
        <w:rPr>
          <w:color w:val="000000"/>
          <w:lang w:eastAsia="zh-CN"/>
        </w:rPr>
      </w:pPr>
      <w:r w:rsidRPr="00815605">
        <w:rPr>
          <w:bCs/>
          <w:color w:val="000000"/>
          <w:lang w:eastAsia="zh-CN"/>
        </w:rPr>
        <w:t>Abstract:</w:t>
      </w:r>
    </w:p>
    <w:p w14:paraId="0C9714F8" w14:textId="77777777" w:rsidR="00815605" w:rsidRPr="00815605" w:rsidRDefault="00815605" w:rsidP="00815605">
      <w:pPr>
        <w:widowControl w:val="0"/>
        <w:numPr>
          <w:ilvl w:val="0"/>
          <w:numId w:val="16"/>
        </w:numPr>
        <w:jc w:val="both"/>
        <w:rPr>
          <w:color w:val="000000"/>
          <w:lang w:eastAsia="zh-CN"/>
        </w:rPr>
      </w:pPr>
      <w:r w:rsidRPr="00815605">
        <w:rPr>
          <w:bCs/>
          <w:color w:val="000000"/>
          <w:lang w:eastAsia="zh-CN"/>
        </w:rPr>
        <w:t>Title:   ; Authors:  ; Co</w:t>
      </w:r>
      <w:r w:rsidRPr="00815605">
        <w:rPr>
          <w:rFonts w:hint="eastAsia"/>
          <w:bCs/>
          <w:color w:val="000000"/>
          <w:lang w:eastAsia="zh-CN"/>
        </w:rPr>
        <w:t xml:space="preserve">rrespondence </w:t>
      </w:r>
      <w:r w:rsidRPr="00815605">
        <w:rPr>
          <w:bCs/>
          <w:color w:val="000000"/>
          <w:lang w:eastAsia="zh-CN"/>
        </w:rPr>
        <w:t xml:space="preserve">author:   , email: </w:t>
      </w:r>
    </w:p>
    <w:p w14:paraId="1B0C2073" w14:textId="77777777" w:rsidR="00815605" w:rsidRPr="00815605" w:rsidRDefault="00815605" w:rsidP="00815605">
      <w:pPr>
        <w:rPr>
          <w:color w:val="000000"/>
          <w:lang w:eastAsia="zh-CN"/>
        </w:rPr>
      </w:pPr>
      <w:r w:rsidRPr="00815605">
        <w:rPr>
          <w:bCs/>
          <w:color w:val="000000"/>
          <w:lang w:eastAsia="zh-CN"/>
        </w:rPr>
        <w:t>Abstract:</w:t>
      </w:r>
    </w:p>
    <w:p w14:paraId="3B4591A7" w14:textId="77777777" w:rsidR="00175376" w:rsidRDefault="00175376" w:rsidP="00A868B5">
      <w:pPr>
        <w:rPr>
          <w:sz w:val="28"/>
          <w:szCs w:val="28"/>
          <w:lang w:val="en-GB"/>
        </w:rPr>
      </w:pPr>
    </w:p>
    <w:p w14:paraId="29814069" w14:textId="1A533455" w:rsidR="00175376" w:rsidRDefault="00175376" w:rsidP="00750E5E">
      <w:pPr>
        <w:pStyle w:val="Heading1"/>
        <w:rPr>
          <w:sz w:val="28"/>
          <w:szCs w:val="28"/>
        </w:rPr>
      </w:pPr>
      <w:bookmarkStart w:id="3" w:name="_BIOGRAPHY"/>
      <w:bookmarkEnd w:id="3"/>
      <w:r>
        <w:rPr>
          <w:sz w:val="28"/>
          <w:szCs w:val="28"/>
        </w:rPr>
        <w:t xml:space="preserve">BIOGRAPHY </w:t>
      </w:r>
    </w:p>
    <w:p w14:paraId="5E90D66E" w14:textId="1909717B" w:rsidR="007F16C2" w:rsidRDefault="00175376" w:rsidP="00750E5E">
      <w:pPr>
        <w:pStyle w:val="Heading1"/>
        <w:rPr>
          <w:sz w:val="28"/>
          <w:szCs w:val="28"/>
        </w:rPr>
      </w:pPr>
      <w:bookmarkStart w:id="4" w:name="_Ambarish_Natu_–"/>
      <w:bookmarkEnd w:id="4"/>
      <w:r w:rsidRPr="00750E5E">
        <w:rPr>
          <w:b w:val="0"/>
          <w:sz w:val="28"/>
          <w:szCs w:val="28"/>
        </w:rPr>
        <w:t>Ambarish Natu</w:t>
      </w:r>
      <w:r>
        <w:rPr>
          <w:sz w:val="28"/>
          <w:szCs w:val="28"/>
        </w:rPr>
        <w:t xml:space="preserve"> </w:t>
      </w:r>
    </w:p>
    <w:p w14:paraId="757F3571" w14:textId="77777777" w:rsidR="007F16C2" w:rsidRPr="007F16C2" w:rsidRDefault="007F16C2" w:rsidP="00175376">
      <w:pPr>
        <w:rPr>
          <w:rStyle w:val="Emphasis"/>
        </w:rPr>
      </w:pPr>
    </w:p>
    <w:p w14:paraId="2C321714" w14:textId="67996250" w:rsidR="00175376" w:rsidRDefault="007F16C2" w:rsidP="00175376">
      <w:pPr>
        <w:rPr>
          <w:rStyle w:val="Emphasis"/>
        </w:rPr>
      </w:pPr>
      <w:bookmarkStart w:id="5" w:name="OLE_LINK3"/>
      <w:bookmarkStart w:id="6" w:name="OLE_LINK4"/>
      <w:r w:rsidRPr="007F16C2">
        <w:rPr>
          <w:rStyle w:val="Emphasis"/>
        </w:rPr>
        <w:t>Ambarish Natu received his Bachelor of Engineering in Instrumentation and Control from the University of Pune, India in 1999 and Master of Engineering (Research) in Electrical from The University of New South Wales (UNSW) in 2003.</w:t>
      </w:r>
      <w:r>
        <w:t xml:space="preserve"> </w:t>
      </w:r>
      <w:bookmarkEnd w:id="5"/>
      <w:bookmarkEnd w:id="6"/>
      <w:r>
        <w:br/>
      </w:r>
      <w:r>
        <w:br/>
      </w:r>
      <w:bookmarkStart w:id="7" w:name="OLE_LINK5"/>
      <w:bookmarkStart w:id="8" w:name="OLE_LINK6"/>
      <w:r w:rsidR="00175376">
        <w:rPr>
          <w:rStyle w:val="Emphasis"/>
        </w:rPr>
        <w:t xml:space="preserve">Ambarish Natu currently works as an IT Architect within the Information Architecture Team of the Australian Taxation Office where he is responsible for developing data models for effective </w:t>
      </w:r>
      <w:r w:rsidR="00175376">
        <w:rPr>
          <w:rStyle w:val="Emphasis"/>
        </w:rPr>
        <w:lastRenderedPageBreak/>
        <w:t xml:space="preserve">compliance activities. Since 2002 Mr. Natu has been involved in the development of several standards under the auspices of the ISO, IEC and ITU-T as Editor/Chair/Co-Chair. Mr. Natu has been an active contributor on Australian Standards Committee IT-029, </w:t>
      </w:r>
      <w:r w:rsidR="00815605">
        <w:rPr>
          <w:rStyle w:val="Emphasis"/>
        </w:rPr>
        <w:t xml:space="preserve">IT-012-04, </w:t>
      </w:r>
      <w:r w:rsidR="00175376">
        <w:rPr>
          <w:rStyle w:val="Emphasis"/>
        </w:rPr>
        <w:t>CT-002 and IT-039 for more than a decade. Mr. Natu is a Fellow of the Institute of Engineers Australia, a Chartered Practising Engineer and a Senior Member of IEEE. He currently serves on the Canberra Division Committee and the ITEE Canberra Division Committee of Engineers Australia. Mr. Natu is also the Vice-Chair for the IEEE ACT section in Australia.</w:t>
      </w:r>
      <w:bookmarkEnd w:id="7"/>
      <w:bookmarkEnd w:id="8"/>
    </w:p>
    <w:p w14:paraId="18AC2AD1" w14:textId="77777777" w:rsidR="00175376" w:rsidRDefault="00175376" w:rsidP="00175376">
      <w:pPr>
        <w:rPr>
          <w:rStyle w:val="Emphasis"/>
        </w:rPr>
      </w:pPr>
    </w:p>
    <w:p w14:paraId="1FF35185" w14:textId="4B7DCC3F" w:rsidR="007F16C2" w:rsidRDefault="00175376" w:rsidP="001B0E42">
      <w:pPr>
        <w:pStyle w:val="Heading1"/>
        <w:rPr>
          <w:sz w:val="28"/>
          <w:szCs w:val="28"/>
        </w:rPr>
      </w:pPr>
      <w:bookmarkStart w:id="9" w:name="_Peter_Schelkens_–"/>
      <w:bookmarkEnd w:id="9"/>
      <w:r w:rsidRPr="00750E5E">
        <w:rPr>
          <w:b w:val="0"/>
          <w:sz w:val="28"/>
          <w:szCs w:val="28"/>
        </w:rPr>
        <w:t>Peter Schelkens</w:t>
      </w:r>
      <w:r>
        <w:rPr>
          <w:sz w:val="28"/>
          <w:szCs w:val="28"/>
        </w:rPr>
        <w:t xml:space="preserve"> </w:t>
      </w:r>
    </w:p>
    <w:p w14:paraId="548B1AA1" w14:textId="77777777" w:rsidR="007F16C2" w:rsidRDefault="007F16C2" w:rsidP="00175376">
      <w:pPr>
        <w:rPr>
          <w:sz w:val="28"/>
          <w:szCs w:val="28"/>
        </w:rPr>
      </w:pPr>
    </w:p>
    <w:p w14:paraId="77897EFB" w14:textId="77777777" w:rsidR="00175376" w:rsidRDefault="00175376" w:rsidP="00175376">
      <w:pPr>
        <w:rPr>
          <w:rStyle w:val="Emphasis"/>
        </w:rPr>
      </w:pPr>
      <w:r w:rsidRPr="00175376">
        <w:rPr>
          <w:rStyle w:val="Emphasis"/>
        </w:rPr>
        <w:t xml:space="preserve">Peter Schelkens received his degree in electronic engineering in VLSI-design from the </w:t>
      </w:r>
      <w:proofErr w:type="spellStart"/>
      <w:r w:rsidRPr="00175376">
        <w:rPr>
          <w:rStyle w:val="Emphasis"/>
        </w:rPr>
        <w:t>Industriële</w:t>
      </w:r>
      <w:proofErr w:type="spellEnd"/>
      <w:r w:rsidRPr="00175376">
        <w:rPr>
          <w:rStyle w:val="Emphasis"/>
        </w:rPr>
        <w:t xml:space="preserve"> </w:t>
      </w:r>
      <w:proofErr w:type="spellStart"/>
      <w:r w:rsidRPr="00175376">
        <w:rPr>
          <w:rStyle w:val="Emphasis"/>
        </w:rPr>
        <w:t>Hogeschool</w:t>
      </w:r>
      <w:proofErr w:type="spellEnd"/>
      <w:r w:rsidRPr="00175376">
        <w:rPr>
          <w:rStyle w:val="Emphasis"/>
        </w:rPr>
        <w:t xml:space="preserve"> </w:t>
      </w:r>
      <w:proofErr w:type="spellStart"/>
      <w:r w:rsidRPr="00175376">
        <w:rPr>
          <w:rStyle w:val="Emphasis"/>
        </w:rPr>
        <w:t>Antwerpen-Mechelen</w:t>
      </w:r>
      <w:proofErr w:type="spellEnd"/>
      <w:r w:rsidRPr="00175376">
        <w:rPr>
          <w:rStyle w:val="Emphasis"/>
        </w:rPr>
        <w:t xml:space="preserve"> (IHAM), Campus </w:t>
      </w:r>
      <w:proofErr w:type="spellStart"/>
      <w:r w:rsidRPr="00175376">
        <w:rPr>
          <w:rStyle w:val="Emphasis"/>
        </w:rPr>
        <w:t>Mechelen</w:t>
      </w:r>
      <w:proofErr w:type="spellEnd"/>
      <w:r w:rsidRPr="00175376">
        <w:rPr>
          <w:rStyle w:val="Emphasis"/>
        </w:rPr>
        <w:t xml:space="preserve">. Thereafter, he obtained an electrical engineering degree (MSc) in applied physics, a biomedical engineering degree (medical physics), and, finally, a PhD degree in applied sciences from the </w:t>
      </w:r>
      <w:proofErr w:type="spellStart"/>
      <w:r w:rsidRPr="00175376">
        <w:rPr>
          <w:rStyle w:val="Emphasis"/>
        </w:rPr>
        <w:t>Vrije</w:t>
      </w:r>
      <w:proofErr w:type="spellEnd"/>
      <w:r w:rsidRPr="00175376">
        <w:rPr>
          <w:rStyle w:val="Emphasis"/>
        </w:rPr>
        <w:t xml:space="preserve"> </w:t>
      </w:r>
      <w:proofErr w:type="spellStart"/>
      <w:r w:rsidRPr="00175376">
        <w:rPr>
          <w:rStyle w:val="Emphasis"/>
        </w:rPr>
        <w:t>Universiteit</w:t>
      </w:r>
      <w:proofErr w:type="spellEnd"/>
      <w:r w:rsidRPr="00175376">
        <w:rPr>
          <w:rStyle w:val="Emphasis"/>
        </w:rPr>
        <w:t xml:space="preserve"> Brussel (VUB).</w:t>
      </w:r>
      <w:r w:rsidRPr="00175376">
        <w:rPr>
          <w:rStyle w:val="Emphasis"/>
        </w:rPr>
        <w:br/>
      </w:r>
    </w:p>
    <w:p w14:paraId="70D963FC" w14:textId="08622ADE" w:rsidR="00175376" w:rsidRDefault="00175376" w:rsidP="00175376">
      <w:pPr>
        <w:rPr>
          <w:rStyle w:val="Emphasis"/>
        </w:rPr>
      </w:pPr>
      <w:r>
        <w:rPr>
          <w:rStyle w:val="Emphasis"/>
        </w:rPr>
        <w:t xml:space="preserve">He </w:t>
      </w:r>
      <w:r w:rsidRPr="00175376">
        <w:rPr>
          <w:rStyle w:val="Emphasis"/>
        </w:rPr>
        <w:t xml:space="preserve">currently holds a professorship at the Department of Electronics and Informatics (ETRO) at the </w:t>
      </w:r>
      <w:proofErr w:type="spellStart"/>
      <w:r w:rsidRPr="00175376">
        <w:rPr>
          <w:rStyle w:val="Emphasis"/>
        </w:rPr>
        <w:t>Vrije</w:t>
      </w:r>
      <w:proofErr w:type="spellEnd"/>
      <w:r w:rsidRPr="00175376">
        <w:rPr>
          <w:rStyle w:val="Emphasis"/>
        </w:rPr>
        <w:t xml:space="preserve"> </w:t>
      </w:r>
      <w:proofErr w:type="spellStart"/>
      <w:r w:rsidRPr="00175376">
        <w:rPr>
          <w:rStyle w:val="Emphasis"/>
        </w:rPr>
        <w:t>Universiteit</w:t>
      </w:r>
      <w:proofErr w:type="spellEnd"/>
      <w:r w:rsidRPr="00175376">
        <w:rPr>
          <w:rStyle w:val="Emphasis"/>
        </w:rPr>
        <w:t xml:space="preserve"> Brussel (VUB). Peter Schelkens is VP Research "Data Science" at the </w:t>
      </w:r>
      <w:hyperlink r:id="rId12" w:tgtFrame="blank" w:history="1">
        <w:proofErr w:type="spellStart"/>
        <w:r w:rsidRPr="00175376">
          <w:rPr>
            <w:rStyle w:val="Emphasis"/>
          </w:rPr>
          <w:t>iMinds</w:t>
        </w:r>
        <w:proofErr w:type="spellEnd"/>
      </w:hyperlink>
      <w:r w:rsidRPr="00175376">
        <w:rPr>
          <w:rStyle w:val="Emphasis"/>
        </w:rPr>
        <w:t xml:space="preserve"> institute founded by the Flemish government to stimulate ICT innovation. Additionally, since 1995, he has also been affiliated to the Interuniversity Microelectronics Institute (</w:t>
      </w:r>
      <w:proofErr w:type="spellStart"/>
      <w:r w:rsidR="005243C6">
        <w:fldChar w:fldCharType="begin"/>
      </w:r>
      <w:r w:rsidR="005243C6">
        <w:instrText xml:space="preserve"> HYPERLINK "http://www2.imec.be/be_en/home.html" \t "blank" </w:instrText>
      </w:r>
      <w:r w:rsidR="005243C6">
        <w:fldChar w:fldCharType="separate"/>
      </w:r>
      <w:r w:rsidRPr="00175376">
        <w:rPr>
          <w:rStyle w:val="Emphasis"/>
        </w:rPr>
        <w:t>imec</w:t>
      </w:r>
      <w:proofErr w:type="spellEnd"/>
      <w:r w:rsidR="005243C6">
        <w:rPr>
          <w:rStyle w:val="Emphasis"/>
        </w:rPr>
        <w:fldChar w:fldCharType="end"/>
      </w:r>
      <w:r w:rsidRPr="00175376">
        <w:rPr>
          <w:rStyle w:val="Emphasis"/>
        </w:rPr>
        <w:t xml:space="preserve">), Belgium, as scientific collaborator. Since 2010, he became a member of the board of councillors of the same institute. From 2002 till 2011, Peter Schelkens has held an FWO postdoctoral fellowship and since 2014, he holds an ERC Consolidator Grant focusing on </w:t>
      </w:r>
      <w:hyperlink r:id="rId13" w:tgtFrame="blank" w:history="1">
        <w:r w:rsidRPr="00175376">
          <w:rPr>
            <w:rStyle w:val="Emphasis"/>
          </w:rPr>
          <w:t>digital holography</w:t>
        </w:r>
      </w:hyperlink>
      <w:r w:rsidR="0051097A">
        <w:rPr>
          <w:rStyle w:val="Emphasis"/>
        </w:rPr>
        <w:t>.</w:t>
      </w:r>
    </w:p>
    <w:p w14:paraId="5EDD9DAD" w14:textId="77777777" w:rsidR="00175376" w:rsidRDefault="00175376" w:rsidP="00175376">
      <w:pPr>
        <w:rPr>
          <w:rStyle w:val="Emphasis"/>
        </w:rPr>
      </w:pPr>
    </w:p>
    <w:p w14:paraId="76F6DBAC" w14:textId="4182445E" w:rsidR="00175376" w:rsidRDefault="00175376" w:rsidP="00750E5E">
      <w:pPr>
        <w:pStyle w:val="Heading1"/>
        <w:rPr>
          <w:rStyle w:val="Emphasis"/>
        </w:rPr>
      </w:pPr>
      <w:bookmarkStart w:id="10" w:name="_Takaaki_Ishikawa_–"/>
      <w:bookmarkEnd w:id="10"/>
      <w:r w:rsidRPr="00750E5E">
        <w:rPr>
          <w:b w:val="0"/>
          <w:sz w:val="28"/>
          <w:szCs w:val="28"/>
        </w:rPr>
        <w:t>Takaaki Ishikawa</w:t>
      </w:r>
      <w:r>
        <w:rPr>
          <w:sz w:val="28"/>
          <w:szCs w:val="28"/>
        </w:rPr>
        <w:t xml:space="preserve"> </w:t>
      </w:r>
    </w:p>
    <w:p w14:paraId="77564FEA" w14:textId="77777777" w:rsidR="00243E43" w:rsidRDefault="00243E43" w:rsidP="00175376">
      <w:pPr>
        <w:rPr>
          <w:rStyle w:val="Emphasis"/>
        </w:rPr>
      </w:pPr>
    </w:p>
    <w:p w14:paraId="4544BCB8" w14:textId="77777777" w:rsidR="00243E43" w:rsidRDefault="00243E43" w:rsidP="00175376">
      <w:pPr>
        <w:rPr>
          <w:rStyle w:val="Emphasis"/>
        </w:rPr>
      </w:pPr>
      <w:r>
        <w:rPr>
          <w:rStyle w:val="Emphasis"/>
        </w:rPr>
        <w:t xml:space="preserve">Takaaki Ishikawa received his Bachelor of </w:t>
      </w:r>
      <w:r w:rsidR="00F41694">
        <w:rPr>
          <w:rStyle w:val="Emphasis"/>
        </w:rPr>
        <w:t xml:space="preserve">Engineering from </w:t>
      </w:r>
      <w:proofErr w:type="spellStart"/>
      <w:r w:rsidR="00F41694">
        <w:rPr>
          <w:rStyle w:val="Emphasis"/>
        </w:rPr>
        <w:t>Waseda</w:t>
      </w:r>
      <w:proofErr w:type="spellEnd"/>
      <w:r w:rsidR="00F41694">
        <w:rPr>
          <w:rStyle w:val="Emphasis"/>
        </w:rPr>
        <w:t xml:space="preserve"> University, Japan in 2003 and Master of Science in Global Information and Telecommunication Studies from </w:t>
      </w:r>
      <w:proofErr w:type="spellStart"/>
      <w:r w:rsidR="00F41694">
        <w:rPr>
          <w:rStyle w:val="Emphasis"/>
        </w:rPr>
        <w:t>Waseda</w:t>
      </w:r>
      <w:proofErr w:type="spellEnd"/>
      <w:r w:rsidR="00F41694">
        <w:rPr>
          <w:rStyle w:val="Emphasis"/>
        </w:rPr>
        <w:t xml:space="preserve"> University, Japan in 2005.</w:t>
      </w:r>
    </w:p>
    <w:p w14:paraId="7908AA4B" w14:textId="77777777" w:rsidR="00F41694" w:rsidRDefault="00F41694" w:rsidP="00175376">
      <w:pPr>
        <w:rPr>
          <w:rStyle w:val="Emphasis"/>
        </w:rPr>
      </w:pPr>
    </w:p>
    <w:p w14:paraId="4CB93316" w14:textId="293F28F5" w:rsidR="00243E43" w:rsidRDefault="00746CCE" w:rsidP="00175376">
      <w:pPr>
        <w:rPr>
          <w:rStyle w:val="Emphasis"/>
          <w:lang w:val="en-US"/>
        </w:rPr>
      </w:pPr>
      <w:r>
        <w:rPr>
          <w:rStyle w:val="Emphasis"/>
        </w:rPr>
        <w:t>He is</w:t>
      </w:r>
      <w:r w:rsidRPr="00746CCE">
        <w:rPr>
          <w:rStyle w:val="Emphasis"/>
          <w:lang w:val="en-US"/>
        </w:rPr>
        <w:t xml:space="preserve"> </w:t>
      </w:r>
      <w:r>
        <w:rPr>
          <w:rStyle w:val="Emphasis"/>
          <w:lang w:val="en-US"/>
        </w:rPr>
        <w:t xml:space="preserve">a visiting researcher at </w:t>
      </w:r>
      <w:proofErr w:type="spellStart"/>
      <w:r>
        <w:rPr>
          <w:rStyle w:val="Emphasis"/>
          <w:lang w:val="en-US"/>
        </w:rPr>
        <w:t>Waseda</w:t>
      </w:r>
      <w:proofErr w:type="spellEnd"/>
      <w:r>
        <w:rPr>
          <w:rStyle w:val="Emphasis"/>
          <w:lang w:val="en-US"/>
        </w:rPr>
        <w:t xml:space="preserve"> University </w:t>
      </w:r>
      <w:r w:rsidR="005A08BD">
        <w:rPr>
          <w:rStyle w:val="Emphasis"/>
          <w:lang w:val="en-US"/>
        </w:rPr>
        <w:t>where he</w:t>
      </w:r>
      <w:r>
        <w:rPr>
          <w:rStyle w:val="Emphasis"/>
          <w:lang w:val="en-US"/>
        </w:rPr>
        <w:t xml:space="preserve"> leads a research group on image processing.</w:t>
      </w:r>
      <w:r w:rsidR="005A7BE4">
        <w:rPr>
          <w:rStyle w:val="Emphasis"/>
          <w:lang w:val="en-US"/>
        </w:rPr>
        <w:t xml:space="preserve"> He </w:t>
      </w:r>
      <w:r w:rsidR="001C06F8">
        <w:rPr>
          <w:rStyle w:val="Emphasis"/>
          <w:lang w:val="en-US"/>
        </w:rPr>
        <w:t xml:space="preserve">is also </w:t>
      </w:r>
      <w:r w:rsidR="00A60179">
        <w:rPr>
          <w:rStyle w:val="Emphasis"/>
          <w:lang w:val="en-US"/>
        </w:rPr>
        <w:t xml:space="preserve">a </w:t>
      </w:r>
      <w:r w:rsidR="001C06F8">
        <w:rPr>
          <w:rStyle w:val="Emphasis"/>
          <w:lang w:val="en-US"/>
        </w:rPr>
        <w:t xml:space="preserve">lecturer at Tokai University and Tokyo Polytechnic University. From 2007 till 2010, he </w:t>
      </w:r>
      <w:r w:rsidR="00A60179">
        <w:rPr>
          <w:rStyle w:val="Emphasis"/>
          <w:lang w:val="en-US"/>
        </w:rPr>
        <w:t>was</w:t>
      </w:r>
      <w:r w:rsidR="001C06F8">
        <w:rPr>
          <w:rStyle w:val="Emphasis"/>
          <w:lang w:val="en-US"/>
        </w:rPr>
        <w:t xml:space="preserve"> </w:t>
      </w:r>
      <w:r w:rsidR="00A60179">
        <w:rPr>
          <w:rStyle w:val="Emphasis"/>
          <w:lang w:val="en-US"/>
        </w:rPr>
        <w:t xml:space="preserve">a research associate at </w:t>
      </w:r>
      <w:proofErr w:type="spellStart"/>
      <w:r w:rsidR="00A60179">
        <w:rPr>
          <w:rStyle w:val="Emphasis"/>
          <w:lang w:val="en-US"/>
        </w:rPr>
        <w:t>Waseda</w:t>
      </w:r>
      <w:proofErr w:type="spellEnd"/>
      <w:r w:rsidR="00A60179">
        <w:rPr>
          <w:rStyle w:val="Emphasis"/>
          <w:lang w:val="en-US"/>
        </w:rPr>
        <w:t xml:space="preserve"> University. </w:t>
      </w:r>
      <w:r w:rsidR="0063068D">
        <w:rPr>
          <w:rStyle w:val="Emphasis"/>
          <w:lang w:val="en-US"/>
        </w:rPr>
        <w:t xml:space="preserve">Since 2012, he works at </w:t>
      </w:r>
      <w:proofErr w:type="spellStart"/>
      <w:r w:rsidR="0063068D">
        <w:rPr>
          <w:rStyle w:val="Emphasis"/>
          <w:lang w:val="en-US"/>
        </w:rPr>
        <w:t>JuGeMu</w:t>
      </w:r>
      <w:proofErr w:type="spellEnd"/>
      <w:r w:rsidR="0063068D">
        <w:rPr>
          <w:rStyle w:val="Emphasis"/>
          <w:lang w:val="en-US"/>
        </w:rPr>
        <w:t xml:space="preserve"> co., ltd as a </w:t>
      </w:r>
      <w:bookmarkStart w:id="11" w:name="OLE_LINK7"/>
      <w:bookmarkStart w:id="12" w:name="OLE_LINK8"/>
      <w:r w:rsidR="0063068D">
        <w:rPr>
          <w:rStyle w:val="Emphasis"/>
          <w:lang w:val="en-US"/>
        </w:rPr>
        <w:t>research sci</w:t>
      </w:r>
      <w:r w:rsidR="0035158F">
        <w:rPr>
          <w:rStyle w:val="Emphasis"/>
          <w:lang w:val="en-US"/>
        </w:rPr>
        <w:t xml:space="preserve">entist </w:t>
      </w:r>
      <w:bookmarkEnd w:id="11"/>
      <w:bookmarkEnd w:id="12"/>
      <w:r w:rsidR="0035158F">
        <w:rPr>
          <w:rStyle w:val="Emphasis"/>
          <w:lang w:val="en-US"/>
        </w:rPr>
        <w:t xml:space="preserve">where he leads an engineering team for developing </w:t>
      </w:r>
      <w:r w:rsidR="00551A09">
        <w:rPr>
          <w:rStyle w:val="Emphasis"/>
          <w:lang w:val="en-US"/>
        </w:rPr>
        <w:t xml:space="preserve">media </w:t>
      </w:r>
      <w:r w:rsidR="0035158F">
        <w:rPr>
          <w:rStyle w:val="Emphasis"/>
          <w:lang w:val="en-US"/>
        </w:rPr>
        <w:t xml:space="preserve">content distribution systems </w:t>
      </w:r>
      <w:r w:rsidR="00B7720D">
        <w:rPr>
          <w:rStyle w:val="Emphasis"/>
          <w:lang w:val="en-US"/>
        </w:rPr>
        <w:t>under</w:t>
      </w:r>
      <w:r w:rsidR="0035158F">
        <w:rPr>
          <w:rStyle w:val="Emphasis"/>
          <w:lang w:val="en-US"/>
        </w:rPr>
        <w:t xml:space="preserve"> </w:t>
      </w:r>
      <w:r w:rsidR="003B3C48">
        <w:rPr>
          <w:rStyle w:val="Emphasis"/>
          <w:lang w:val="en-US"/>
        </w:rPr>
        <w:t>national</w:t>
      </w:r>
      <w:r w:rsidR="0035158F">
        <w:rPr>
          <w:rStyle w:val="Emphasis"/>
          <w:lang w:val="en-US"/>
        </w:rPr>
        <w:t xml:space="preserve"> projects.</w:t>
      </w:r>
      <w:r w:rsidR="00AC1560">
        <w:rPr>
          <w:rStyle w:val="Emphasis"/>
          <w:lang w:val="en-US"/>
        </w:rPr>
        <w:t xml:space="preserve"> Since 2012, he has been an active contributor </w:t>
      </w:r>
      <w:r w:rsidR="009F48A3">
        <w:rPr>
          <w:rStyle w:val="Emphasis"/>
          <w:lang w:val="en-US"/>
        </w:rPr>
        <w:t>to the</w:t>
      </w:r>
      <w:r w:rsidR="00AC1560">
        <w:rPr>
          <w:rStyle w:val="Emphasis"/>
          <w:lang w:val="en-US"/>
        </w:rPr>
        <w:t xml:space="preserve"> </w:t>
      </w:r>
      <w:r w:rsidR="009F48A3">
        <w:rPr>
          <w:rStyle w:val="Emphasis"/>
          <w:lang w:val="en-US"/>
        </w:rPr>
        <w:t>ISO/IEC/ITU-T standards as editor.</w:t>
      </w:r>
      <w:r w:rsidR="003F4004">
        <w:rPr>
          <w:rStyle w:val="Emphasis"/>
          <w:lang w:val="en-US"/>
        </w:rPr>
        <w:t xml:space="preserve"> He </w:t>
      </w:r>
      <w:r w:rsidR="009F48A3">
        <w:rPr>
          <w:rStyle w:val="Emphasis"/>
          <w:lang w:val="en-US" w:eastAsia="ja-JP"/>
        </w:rPr>
        <w:t>serves</w:t>
      </w:r>
      <w:r w:rsidR="00D26720">
        <w:rPr>
          <w:rStyle w:val="Emphasis"/>
          <w:lang w:val="en-US" w:eastAsia="ja-JP"/>
        </w:rPr>
        <w:t xml:space="preserve"> as a </w:t>
      </w:r>
      <w:r w:rsidR="00254DE8">
        <w:rPr>
          <w:rStyle w:val="Emphasis"/>
          <w:lang w:val="en-US" w:eastAsia="ja-JP"/>
        </w:rPr>
        <w:t>c</w:t>
      </w:r>
      <w:r w:rsidR="00D26720">
        <w:rPr>
          <w:rStyle w:val="Emphasis"/>
          <w:lang w:val="en-US" w:eastAsia="ja-JP"/>
        </w:rPr>
        <w:t xml:space="preserve">hair of </w:t>
      </w:r>
      <w:r w:rsidR="003F4004">
        <w:rPr>
          <w:rStyle w:val="Emphasis"/>
          <w:lang w:val="en-US" w:eastAsia="ja-JP"/>
        </w:rPr>
        <w:t xml:space="preserve">study </w:t>
      </w:r>
      <w:r w:rsidR="00843CBE">
        <w:rPr>
          <w:rStyle w:val="Emphasis"/>
          <w:lang w:val="en-US" w:eastAsia="ja-JP"/>
        </w:rPr>
        <w:t>activities</w:t>
      </w:r>
      <w:r w:rsidR="009F48A3">
        <w:rPr>
          <w:rStyle w:val="Emphasis"/>
          <w:lang w:val="en-US" w:eastAsia="ja-JP"/>
        </w:rPr>
        <w:t xml:space="preserve"> on JPEG Privacy and Security</w:t>
      </w:r>
      <w:r w:rsidR="003F4004">
        <w:rPr>
          <w:rStyle w:val="Emphasis"/>
          <w:lang w:val="en-US" w:eastAsia="ja-JP"/>
        </w:rPr>
        <w:t xml:space="preserve">. </w:t>
      </w:r>
      <w:r w:rsidR="007C7E90">
        <w:rPr>
          <w:rStyle w:val="Emphasis"/>
          <w:rFonts w:hint="eastAsia"/>
          <w:lang w:val="en-US" w:eastAsia="ja-JP"/>
        </w:rPr>
        <w:t>He</w:t>
      </w:r>
      <w:r w:rsidR="007C7E90">
        <w:rPr>
          <w:rStyle w:val="Emphasis"/>
          <w:lang w:val="en-US" w:eastAsia="ja-JP"/>
        </w:rPr>
        <w:t xml:space="preserve"> is </w:t>
      </w:r>
      <w:r w:rsidR="003B3C48">
        <w:rPr>
          <w:rStyle w:val="Emphasis"/>
          <w:lang w:val="en-US" w:eastAsia="ja-JP"/>
        </w:rPr>
        <w:t xml:space="preserve">also </w:t>
      </w:r>
      <w:r w:rsidR="007C7E90">
        <w:rPr>
          <w:rStyle w:val="Emphasis"/>
          <w:lang w:val="en-US" w:eastAsia="ja-JP"/>
        </w:rPr>
        <w:t xml:space="preserve">a member of the executive committee on </w:t>
      </w:r>
      <w:bookmarkStart w:id="13" w:name="OLE_LINK9"/>
      <w:bookmarkStart w:id="14" w:name="OLE_LINK10"/>
      <w:r w:rsidR="007C7E90">
        <w:rPr>
          <w:rStyle w:val="Emphasis"/>
          <w:lang w:val="en-US" w:eastAsia="ja-JP"/>
        </w:rPr>
        <w:t>Picture Coding Symposium Japan</w:t>
      </w:r>
      <w:bookmarkEnd w:id="13"/>
      <w:bookmarkEnd w:id="14"/>
      <w:r w:rsidR="007C7E90">
        <w:rPr>
          <w:rStyle w:val="Emphasis"/>
          <w:lang w:val="en-US" w:eastAsia="ja-JP"/>
        </w:rPr>
        <w:t>.</w:t>
      </w:r>
    </w:p>
    <w:p w14:paraId="794C262D" w14:textId="77777777" w:rsidR="003B3C48" w:rsidRDefault="003B3C48" w:rsidP="00175376">
      <w:pPr>
        <w:rPr>
          <w:rStyle w:val="Emphasis"/>
          <w:lang w:val="en-US"/>
        </w:rPr>
      </w:pPr>
    </w:p>
    <w:p w14:paraId="7961923E" w14:textId="77777777" w:rsidR="003B3C48" w:rsidRPr="003B3C48" w:rsidRDefault="003B3C48" w:rsidP="00175376">
      <w:pPr>
        <w:rPr>
          <w:i/>
          <w:iCs/>
          <w:lang w:val="en-US"/>
        </w:rPr>
      </w:pPr>
    </w:p>
    <w:sectPr w:rsidR="003B3C48" w:rsidRPr="003B3C48" w:rsidSect="001B0E42">
      <w:headerReference w:type="default" r:id="rId14"/>
      <w:footerReference w:type="default" r:id="rId15"/>
      <w:pgSz w:w="11906" w:h="16838"/>
      <w:pgMar w:top="567" w:right="1134" w:bottom="1560" w:left="1134" w:header="709" w:footer="425"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592A6" w15:done="0"/>
  <w15:commentEx w15:paraId="687D1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BBD50" w14:textId="77777777" w:rsidR="00471591" w:rsidRDefault="00471591">
      <w:r>
        <w:separator/>
      </w:r>
    </w:p>
  </w:endnote>
  <w:endnote w:type="continuationSeparator" w:id="0">
    <w:p w14:paraId="6D9BA989" w14:textId="77777777" w:rsidR="00471591" w:rsidRDefault="0047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7"/>
      <w:gridCol w:w="8881"/>
    </w:tblGrid>
    <w:tr w:rsidR="003B1FF2" w14:paraId="46FCB855" w14:textId="77777777" w:rsidTr="00B64BEE">
      <w:tc>
        <w:tcPr>
          <w:tcW w:w="500" w:type="pct"/>
          <w:tcBorders>
            <w:top w:val="single" w:sz="4" w:space="0" w:color="943634"/>
          </w:tcBorders>
          <w:shd w:val="clear" w:color="auto" w:fill="943634"/>
        </w:tcPr>
        <w:p w14:paraId="3DEDCFC0" w14:textId="77777777" w:rsidR="003B1FF2" w:rsidRPr="00B64BEE" w:rsidRDefault="003B1FF2" w:rsidP="00B64BEE">
          <w:pPr>
            <w:pStyle w:val="Footer"/>
            <w:ind w:right="60"/>
            <w:jc w:val="right"/>
            <w:rPr>
              <w:b/>
              <w:bCs/>
              <w:color w:val="FFFFFF"/>
            </w:rPr>
          </w:pPr>
        </w:p>
      </w:tc>
      <w:tc>
        <w:tcPr>
          <w:tcW w:w="4500" w:type="pct"/>
          <w:tcBorders>
            <w:top w:val="single" w:sz="4" w:space="0" w:color="auto"/>
          </w:tcBorders>
        </w:tcPr>
        <w:p w14:paraId="6747C27A" w14:textId="77777777" w:rsidR="003B1FF2" w:rsidRPr="00B64BEE" w:rsidRDefault="003B1FF2" w:rsidP="00B85D16">
          <w:pPr>
            <w:pStyle w:val="Footer"/>
            <w:rPr>
              <w:sz w:val="22"/>
              <w:szCs w:val="22"/>
            </w:rPr>
          </w:pPr>
        </w:p>
      </w:tc>
    </w:tr>
  </w:tbl>
  <w:p w14:paraId="683871F0" w14:textId="77777777" w:rsidR="003B1FF2" w:rsidRPr="005527D1" w:rsidRDefault="003B1FF2" w:rsidP="0055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A8065" w14:textId="77777777" w:rsidR="00471591" w:rsidRDefault="00471591">
      <w:r>
        <w:separator/>
      </w:r>
    </w:p>
  </w:footnote>
  <w:footnote w:type="continuationSeparator" w:id="0">
    <w:p w14:paraId="4F5D8465" w14:textId="77777777" w:rsidR="00471591" w:rsidRDefault="0047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27"/>
      <w:gridCol w:w="4927"/>
    </w:tblGrid>
    <w:tr w:rsidR="003B1FF2" w:rsidRPr="007F4333" w14:paraId="042C428E" w14:textId="77777777" w:rsidTr="007F4333">
      <w:tc>
        <w:tcPr>
          <w:tcW w:w="4927" w:type="dxa"/>
          <w:shd w:val="clear" w:color="auto" w:fill="auto"/>
        </w:tcPr>
        <w:p w14:paraId="25D2713B" w14:textId="77777777" w:rsidR="003B1FF2" w:rsidRPr="007F4333" w:rsidRDefault="003B1FF2" w:rsidP="008750E8">
          <w:pPr>
            <w:pStyle w:val="Header"/>
          </w:pPr>
          <w:r w:rsidRPr="007F4333">
            <w:rPr>
              <w:noProof/>
              <w:lang w:eastAsia="en-AU"/>
            </w:rPr>
            <w:drawing>
              <wp:inline distT="0" distB="0" distL="0" distR="0" wp14:anchorId="65409DE9" wp14:editId="7AF6E7C8">
                <wp:extent cx="1362075" cy="762000"/>
                <wp:effectExtent l="0" t="0" r="9525" b="0"/>
                <wp:docPr id="2" name="Image 1" descr="Preferred ieee_ta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rred ieee_tag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927" w:type="dxa"/>
          <w:shd w:val="clear" w:color="auto" w:fill="auto"/>
        </w:tcPr>
        <w:p w14:paraId="154E9EBC" w14:textId="77777777" w:rsidR="003B1FF2" w:rsidRPr="007F4333" w:rsidRDefault="003B1FF2" w:rsidP="007F4333">
          <w:pPr>
            <w:pStyle w:val="Header"/>
            <w:jc w:val="right"/>
          </w:pPr>
        </w:p>
      </w:tc>
    </w:tr>
  </w:tbl>
  <w:p w14:paraId="3101F42A" w14:textId="77777777" w:rsidR="003B1FF2" w:rsidRDefault="003B1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8BF0A"/>
    <w:lvl w:ilvl="0">
      <w:start w:val="1"/>
      <w:numFmt w:val="decimal"/>
      <w:lvlText w:val="%1."/>
      <w:lvlJc w:val="left"/>
      <w:pPr>
        <w:tabs>
          <w:tab w:val="num" w:pos="1492"/>
        </w:tabs>
        <w:ind w:left="1492" w:hanging="360"/>
      </w:pPr>
    </w:lvl>
  </w:abstractNum>
  <w:abstractNum w:abstractNumId="1">
    <w:nsid w:val="FFFFFF7D"/>
    <w:multiLevelType w:val="singleLevel"/>
    <w:tmpl w:val="82544E44"/>
    <w:lvl w:ilvl="0">
      <w:start w:val="1"/>
      <w:numFmt w:val="decimal"/>
      <w:lvlText w:val="%1."/>
      <w:lvlJc w:val="left"/>
      <w:pPr>
        <w:tabs>
          <w:tab w:val="num" w:pos="1209"/>
        </w:tabs>
        <w:ind w:left="1209" w:hanging="360"/>
      </w:pPr>
    </w:lvl>
  </w:abstractNum>
  <w:abstractNum w:abstractNumId="2">
    <w:nsid w:val="FFFFFF7E"/>
    <w:multiLevelType w:val="singleLevel"/>
    <w:tmpl w:val="DEBA0FFC"/>
    <w:lvl w:ilvl="0">
      <w:start w:val="1"/>
      <w:numFmt w:val="decimal"/>
      <w:lvlText w:val="%1."/>
      <w:lvlJc w:val="left"/>
      <w:pPr>
        <w:tabs>
          <w:tab w:val="num" w:pos="926"/>
        </w:tabs>
        <w:ind w:left="926" w:hanging="360"/>
      </w:pPr>
    </w:lvl>
  </w:abstractNum>
  <w:abstractNum w:abstractNumId="3">
    <w:nsid w:val="FFFFFF7F"/>
    <w:multiLevelType w:val="singleLevel"/>
    <w:tmpl w:val="0E02A5D8"/>
    <w:lvl w:ilvl="0">
      <w:start w:val="1"/>
      <w:numFmt w:val="decimal"/>
      <w:lvlText w:val="%1."/>
      <w:lvlJc w:val="left"/>
      <w:pPr>
        <w:tabs>
          <w:tab w:val="num" w:pos="643"/>
        </w:tabs>
        <w:ind w:left="643" w:hanging="360"/>
      </w:pPr>
    </w:lvl>
  </w:abstractNum>
  <w:abstractNum w:abstractNumId="4">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4093A0"/>
    <w:lvl w:ilvl="0">
      <w:start w:val="1"/>
      <w:numFmt w:val="decimal"/>
      <w:lvlText w:val="%1."/>
      <w:lvlJc w:val="left"/>
      <w:pPr>
        <w:tabs>
          <w:tab w:val="num" w:pos="360"/>
        </w:tabs>
        <w:ind w:left="360" w:hanging="360"/>
      </w:pPr>
    </w:lvl>
  </w:abstractNum>
  <w:abstractNum w:abstractNumId="9">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nsid w:val="43BC4A26"/>
    <w:multiLevelType w:val="hybridMultilevel"/>
    <w:tmpl w:val="BC06A4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56568A"/>
    <w:multiLevelType w:val="hybridMultilevel"/>
    <w:tmpl w:val="2ABCD8C2"/>
    <w:lvl w:ilvl="0" w:tplc="B136DC90">
      <w:numFmt w:val="bullet"/>
      <w:lvlText w:val="•"/>
      <w:lvlJc w:val="left"/>
      <w:pPr>
        <w:ind w:left="1080" w:hanging="720"/>
      </w:pPr>
      <w:rPr>
        <w:rFonts w:ascii="Arial" w:eastAsia="SimSu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D94507C"/>
    <w:multiLevelType w:val="hybridMultilevel"/>
    <w:tmpl w:val="C92C4B68"/>
    <w:lvl w:ilvl="0" w:tplc="6888C428">
      <w:start w:val="1"/>
      <w:numFmt w:val="decimal"/>
      <w:lvlText w:val="%1."/>
      <w:lvlJc w:val="left"/>
      <w:pPr>
        <w:tabs>
          <w:tab w:val="num" w:pos="360"/>
        </w:tabs>
        <w:ind w:left="360" w:hanging="360"/>
      </w:pPr>
      <w:rPr>
        <w:rFonts w:ascii="Times New Roman" w:eastAsia="SimSun" w:hAnsi="Times New Roman" w:cs="Times New Roman" w:hint="default"/>
        <w:b w:val="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71FD573D"/>
    <w:multiLevelType w:val="hybridMultilevel"/>
    <w:tmpl w:val="232A66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2BC61EF"/>
    <w:multiLevelType w:val="hybridMultilevel"/>
    <w:tmpl w:val="A7B2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77B93F7E"/>
    <w:multiLevelType w:val="hybridMultilevel"/>
    <w:tmpl w:val="F9A26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5"/>
  </w:num>
  <w:num w:numId="16">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aki Ishikawa">
    <w15:presenceInfo w15:providerId="None" w15:userId="Takaaki Ishik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B5"/>
    <w:rsid w:val="00013130"/>
    <w:rsid w:val="00035580"/>
    <w:rsid w:val="00047C46"/>
    <w:rsid w:val="000710A2"/>
    <w:rsid w:val="0007209D"/>
    <w:rsid w:val="00076178"/>
    <w:rsid w:val="00082E7B"/>
    <w:rsid w:val="000A1970"/>
    <w:rsid w:val="000A52B6"/>
    <w:rsid w:val="000B4ED5"/>
    <w:rsid w:val="000B7922"/>
    <w:rsid w:val="000C0217"/>
    <w:rsid w:val="000E1BB4"/>
    <w:rsid w:val="000E34CF"/>
    <w:rsid w:val="00105B4A"/>
    <w:rsid w:val="00115621"/>
    <w:rsid w:val="00134365"/>
    <w:rsid w:val="0014339A"/>
    <w:rsid w:val="00151782"/>
    <w:rsid w:val="001520D3"/>
    <w:rsid w:val="00155080"/>
    <w:rsid w:val="00160896"/>
    <w:rsid w:val="00175376"/>
    <w:rsid w:val="00184F60"/>
    <w:rsid w:val="001912C5"/>
    <w:rsid w:val="00194355"/>
    <w:rsid w:val="001B0E42"/>
    <w:rsid w:val="001C06F8"/>
    <w:rsid w:val="001C2826"/>
    <w:rsid w:val="001C60BF"/>
    <w:rsid w:val="001D4345"/>
    <w:rsid w:val="001E08E1"/>
    <w:rsid w:val="001E14B2"/>
    <w:rsid w:val="001E3C4E"/>
    <w:rsid w:val="00200023"/>
    <w:rsid w:val="00210ABD"/>
    <w:rsid w:val="0021310A"/>
    <w:rsid w:val="00225B65"/>
    <w:rsid w:val="0023559B"/>
    <w:rsid w:val="00240551"/>
    <w:rsid w:val="00243868"/>
    <w:rsid w:val="00243E43"/>
    <w:rsid w:val="00254DE8"/>
    <w:rsid w:val="0027381A"/>
    <w:rsid w:val="00283EB4"/>
    <w:rsid w:val="00286B68"/>
    <w:rsid w:val="002B121A"/>
    <w:rsid w:val="002B7EB4"/>
    <w:rsid w:val="002C77D3"/>
    <w:rsid w:val="002C78BF"/>
    <w:rsid w:val="002D4532"/>
    <w:rsid w:val="0032284C"/>
    <w:rsid w:val="003243B0"/>
    <w:rsid w:val="003311A7"/>
    <w:rsid w:val="0035158F"/>
    <w:rsid w:val="00353D27"/>
    <w:rsid w:val="003541A2"/>
    <w:rsid w:val="00363112"/>
    <w:rsid w:val="00392E97"/>
    <w:rsid w:val="003A5379"/>
    <w:rsid w:val="003A7CCA"/>
    <w:rsid w:val="003B1FF2"/>
    <w:rsid w:val="003B3C48"/>
    <w:rsid w:val="003C1713"/>
    <w:rsid w:val="003C5556"/>
    <w:rsid w:val="003D02D3"/>
    <w:rsid w:val="003D506B"/>
    <w:rsid w:val="003E1C58"/>
    <w:rsid w:val="003F3D8F"/>
    <w:rsid w:val="003F4004"/>
    <w:rsid w:val="003F474F"/>
    <w:rsid w:val="003F6CB3"/>
    <w:rsid w:val="00405C07"/>
    <w:rsid w:val="004220CA"/>
    <w:rsid w:val="0042654C"/>
    <w:rsid w:val="00471591"/>
    <w:rsid w:val="0049373C"/>
    <w:rsid w:val="004A3C13"/>
    <w:rsid w:val="004D1732"/>
    <w:rsid w:val="004E374B"/>
    <w:rsid w:val="004F186D"/>
    <w:rsid w:val="004F2CD9"/>
    <w:rsid w:val="004F4F27"/>
    <w:rsid w:val="0051097A"/>
    <w:rsid w:val="005243C6"/>
    <w:rsid w:val="005475BD"/>
    <w:rsid w:val="00551A09"/>
    <w:rsid w:val="005527D1"/>
    <w:rsid w:val="0056777B"/>
    <w:rsid w:val="005771E9"/>
    <w:rsid w:val="00581CE6"/>
    <w:rsid w:val="00586D4C"/>
    <w:rsid w:val="005914E3"/>
    <w:rsid w:val="00592878"/>
    <w:rsid w:val="005A08BD"/>
    <w:rsid w:val="005A7BE4"/>
    <w:rsid w:val="005B4285"/>
    <w:rsid w:val="005C2EAB"/>
    <w:rsid w:val="006147B4"/>
    <w:rsid w:val="006147FE"/>
    <w:rsid w:val="00614B2B"/>
    <w:rsid w:val="0063068D"/>
    <w:rsid w:val="006319AF"/>
    <w:rsid w:val="00634C3A"/>
    <w:rsid w:val="0064040C"/>
    <w:rsid w:val="00645B1C"/>
    <w:rsid w:val="00650F37"/>
    <w:rsid w:val="00680B91"/>
    <w:rsid w:val="00682C9E"/>
    <w:rsid w:val="00695B75"/>
    <w:rsid w:val="006971A9"/>
    <w:rsid w:val="006A5570"/>
    <w:rsid w:val="006B3A6E"/>
    <w:rsid w:val="00702220"/>
    <w:rsid w:val="007050D6"/>
    <w:rsid w:val="007136BD"/>
    <w:rsid w:val="00726F26"/>
    <w:rsid w:val="00746CCE"/>
    <w:rsid w:val="00750E5E"/>
    <w:rsid w:val="00764F26"/>
    <w:rsid w:val="00772BEA"/>
    <w:rsid w:val="00773C7A"/>
    <w:rsid w:val="00781605"/>
    <w:rsid w:val="00782228"/>
    <w:rsid w:val="00786E51"/>
    <w:rsid w:val="007917A7"/>
    <w:rsid w:val="00795823"/>
    <w:rsid w:val="007A4136"/>
    <w:rsid w:val="007C7E90"/>
    <w:rsid w:val="007D76A8"/>
    <w:rsid w:val="007D7EB3"/>
    <w:rsid w:val="007E15A4"/>
    <w:rsid w:val="007E2189"/>
    <w:rsid w:val="007E2E59"/>
    <w:rsid w:val="007F16C2"/>
    <w:rsid w:val="007F4333"/>
    <w:rsid w:val="007F67D5"/>
    <w:rsid w:val="007F689F"/>
    <w:rsid w:val="0081078B"/>
    <w:rsid w:val="0081482D"/>
    <w:rsid w:val="00815605"/>
    <w:rsid w:val="00817EA2"/>
    <w:rsid w:val="008246CC"/>
    <w:rsid w:val="00834AEB"/>
    <w:rsid w:val="00835510"/>
    <w:rsid w:val="00835AB0"/>
    <w:rsid w:val="00843CBE"/>
    <w:rsid w:val="00844C87"/>
    <w:rsid w:val="008550E7"/>
    <w:rsid w:val="00873D28"/>
    <w:rsid w:val="008750E8"/>
    <w:rsid w:val="00875809"/>
    <w:rsid w:val="00877246"/>
    <w:rsid w:val="00884BA7"/>
    <w:rsid w:val="008B183A"/>
    <w:rsid w:val="008B5E4C"/>
    <w:rsid w:val="008C567D"/>
    <w:rsid w:val="008F1A1C"/>
    <w:rsid w:val="008F33BA"/>
    <w:rsid w:val="008F4E29"/>
    <w:rsid w:val="00911887"/>
    <w:rsid w:val="00912CA8"/>
    <w:rsid w:val="00917A72"/>
    <w:rsid w:val="00933CB0"/>
    <w:rsid w:val="009507A5"/>
    <w:rsid w:val="00972747"/>
    <w:rsid w:val="009A5583"/>
    <w:rsid w:val="009B5820"/>
    <w:rsid w:val="009C6461"/>
    <w:rsid w:val="009E785A"/>
    <w:rsid w:val="009F0109"/>
    <w:rsid w:val="009F48A3"/>
    <w:rsid w:val="009F5C42"/>
    <w:rsid w:val="00A047CB"/>
    <w:rsid w:val="00A22768"/>
    <w:rsid w:val="00A33DDD"/>
    <w:rsid w:val="00A60179"/>
    <w:rsid w:val="00A63E38"/>
    <w:rsid w:val="00A868B5"/>
    <w:rsid w:val="00A91C11"/>
    <w:rsid w:val="00A93E40"/>
    <w:rsid w:val="00AB3888"/>
    <w:rsid w:val="00AC1560"/>
    <w:rsid w:val="00AE4526"/>
    <w:rsid w:val="00AE4CCE"/>
    <w:rsid w:val="00AE53F3"/>
    <w:rsid w:val="00AF1EA0"/>
    <w:rsid w:val="00B00B9E"/>
    <w:rsid w:val="00B1691D"/>
    <w:rsid w:val="00B33A8D"/>
    <w:rsid w:val="00B4447B"/>
    <w:rsid w:val="00B46D9F"/>
    <w:rsid w:val="00B51E5E"/>
    <w:rsid w:val="00B53AF2"/>
    <w:rsid w:val="00B54C3A"/>
    <w:rsid w:val="00B64BEE"/>
    <w:rsid w:val="00B7102A"/>
    <w:rsid w:val="00B7720D"/>
    <w:rsid w:val="00B85D16"/>
    <w:rsid w:val="00B86D1B"/>
    <w:rsid w:val="00BB1796"/>
    <w:rsid w:val="00BB48DE"/>
    <w:rsid w:val="00BB6581"/>
    <w:rsid w:val="00BE452D"/>
    <w:rsid w:val="00C02759"/>
    <w:rsid w:val="00C05609"/>
    <w:rsid w:val="00C057F0"/>
    <w:rsid w:val="00C240CB"/>
    <w:rsid w:val="00C34846"/>
    <w:rsid w:val="00C37DC8"/>
    <w:rsid w:val="00C4341B"/>
    <w:rsid w:val="00C5313C"/>
    <w:rsid w:val="00C77298"/>
    <w:rsid w:val="00CC6D5C"/>
    <w:rsid w:val="00CC6DDC"/>
    <w:rsid w:val="00CD4695"/>
    <w:rsid w:val="00D02037"/>
    <w:rsid w:val="00D10DFF"/>
    <w:rsid w:val="00D17D52"/>
    <w:rsid w:val="00D213FE"/>
    <w:rsid w:val="00D21819"/>
    <w:rsid w:val="00D26720"/>
    <w:rsid w:val="00D34EEF"/>
    <w:rsid w:val="00D3789C"/>
    <w:rsid w:val="00D422BD"/>
    <w:rsid w:val="00D45939"/>
    <w:rsid w:val="00D625A8"/>
    <w:rsid w:val="00D86A37"/>
    <w:rsid w:val="00D975C9"/>
    <w:rsid w:val="00DB235A"/>
    <w:rsid w:val="00DD3E4F"/>
    <w:rsid w:val="00E02BE8"/>
    <w:rsid w:val="00E101B4"/>
    <w:rsid w:val="00E11D14"/>
    <w:rsid w:val="00E21C14"/>
    <w:rsid w:val="00E369F3"/>
    <w:rsid w:val="00E42E05"/>
    <w:rsid w:val="00E437DF"/>
    <w:rsid w:val="00E44F5F"/>
    <w:rsid w:val="00E529DC"/>
    <w:rsid w:val="00E53FDB"/>
    <w:rsid w:val="00E64144"/>
    <w:rsid w:val="00E6749A"/>
    <w:rsid w:val="00E874E0"/>
    <w:rsid w:val="00EB02E6"/>
    <w:rsid w:val="00EC2581"/>
    <w:rsid w:val="00EF0874"/>
    <w:rsid w:val="00EF4227"/>
    <w:rsid w:val="00EF5800"/>
    <w:rsid w:val="00EF6082"/>
    <w:rsid w:val="00F069D2"/>
    <w:rsid w:val="00F34B52"/>
    <w:rsid w:val="00F3579F"/>
    <w:rsid w:val="00F35888"/>
    <w:rsid w:val="00F41694"/>
    <w:rsid w:val="00F65E8D"/>
    <w:rsid w:val="00F77B66"/>
    <w:rsid w:val="00F83474"/>
    <w:rsid w:val="00F9199A"/>
    <w:rsid w:val="00FB53FE"/>
    <w:rsid w:val="00FC30CA"/>
    <w:rsid w:val="00FD2D7B"/>
    <w:rsid w:val="00FE7F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F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68B5"/>
    <w:rPr>
      <w:sz w:val="24"/>
      <w:szCs w:val="24"/>
      <w:lang w:val="en-AU" w:eastAsia="es-ES"/>
    </w:rPr>
  </w:style>
  <w:style w:type="paragraph" w:styleId="Heading1">
    <w:name w:val="heading 1"/>
    <w:basedOn w:val="Normal"/>
    <w:next w:val="Normal"/>
    <w:qFormat/>
    <w:rsid w:val="00EF5800"/>
    <w:pPr>
      <w:keepNext/>
      <w:spacing w:before="240" w:after="60"/>
      <w:outlineLvl w:val="0"/>
    </w:pPr>
    <w:rPr>
      <w:rFonts w:cs="Arial"/>
      <w:b/>
      <w:bCs/>
      <w:kern w:val="32"/>
      <w:sz w:val="32"/>
      <w:szCs w:val="32"/>
    </w:rPr>
  </w:style>
  <w:style w:type="paragraph" w:styleId="Heading2">
    <w:name w:val="heading 2"/>
    <w:basedOn w:val="Normal"/>
    <w:next w:val="Normal"/>
    <w:qFormat/>
    <w:rsid w:val="00EF5800"/>
    <w:pPr>
      <w:keepNext/>
      <w:spacing w:before="240" w:after="60"/>
      <w:outlineLvl w:val="1"/>
    </w:pPr>
    <w:rPr>
      <w:rFonts w:cs="Arial"/>
      <w:b/>
      <w:bCs/>
      <w:iCs/>
      <w:sz w:val="28"/>
      <w:szCs w:val="28"/>
    </w:rPr>
  </w:style>
  <w:style w:type="paragraph" w:styleId="Heading3">
    <w:name w:val="heading 3"/>
    <w:basedOn w:val="Normal"/>
    <w:next w:val="Normal"/>
    <w:qFormat/>
    <w:rsid w:val="00EF5800"/>
    <w:pPr>
      <w:keepNext/>
      <w:spacing w:before="240" w:after="60"/>
      <w:outlineLvl w:val="2"/>
    </w:pPr>
    <w:rPr>
      <w:rFonts w:cs="Arial"/>
      <w:b/>
      <w:bCs/>
      <w:sz w:val="26"/>
      <w:szCs w:val="26"/>
    </w:rPr>
  </w:style>
  <w:style w:type="paragraph" w:styleId="Heading4">
    <w:name w:val="heading 4"/>
    <w:basedOn w:val="Normal"/>
    <w:next w:val="Normal"/>
    <w:qFormat/>
    <w:rsid w:val="00EF5800"/>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link w:val="FooterChar"/>
    <w:uiPriority w:val="99"/>
    <w:rsid w:val="00115621"/>
    <w:rPr>
      <w:sz w:val="12"/>
    </w:rPr>
  </w:style>
  <w:style w:type="paragraph" w:customStyle="1" w:styleId="BlockQuote">
    <w:name w:val="Block Quote"/>
    <w:basedOn w:val="Normal"/>
    <w:next w:val="Normal"/>
    <w:rsid w:val="00581CE6"/>
    <w:pPr>
      <w:ind w:left="720"/>
    </w:pPr>
  </w:style>
  <w:style w:type="paragraph" w:customStyle="1" w:styleId="Default">
    <w:name w:val="Default"/>
    <w:rsid w:val="00A868B5"/>
    <w:pPr>
      <w:autoSpaceDE w:val="0"/>
      <w:autoSpaceDN w:val="0"/>
      <w:adjustRightInd w:val="0"/>
    </w:pPr>
    <w:rPr>
      <w:rFonts w:ascii="Arial" w:hAnsi="Arial" w:cs="Arial"/>
      <w:color w:val="000000"/>
      <w:sz w:val="24"/>
      <w:szCs w:val="24"/>
      <w:lang w:val="es-ES" w:eastAsia="es-ES"/>
    </w:rPr>
  </w:style>
  <w:style w:type="character" w:styleId="Hyperlink">
    <w:name w:val="Hyperlink"/>
    <w:rsid w:val="00A868B5"/>
    <w:rPr>
      <w:color w:val="0000FF"/>
      <w:u w:val="single"/>
    </w:rPr>
  </w:style>
  <w:style w:type="table" w:styleId="TableGrid">
    <w:name w:val="Table Grid"/>
    <w:basedOn w:val="TableNormal"/>
    <w:rsid w:val="00A86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7102A"/>
    <w:rPr>
      <w:color w:val="800080"/>
      <w:u w:val="single"/>
    </w:rPr>
  </w:style>
  <w:style w:type="character" w:customStyle="1" w:styleId="FooterChar">
    <w:name w:val="Footer Char"/>
    <w:link w:val="Footer"/>
    <w:uiPriority w:val="99"/>
    <w:rsid w:val="00B64BEE"/>
    <w:rPr>
      <w:sz w:val="12"/>
      <w:szCs w:val="24"/>
      <w:lang w:val="es-ES" w:eastAsia="es-ES"/>
    </w:rPr>
  </w:style>
  <w:style w:type="paragraph" w:styleId="BalloonText">
    <w:name w:val="Balloon Text"/>
    <w:basedOn w:val="Normal"/>
    <w:link w:val="BalloonTextChar"/>
    <w:rsid w:val="00B64BEE"/>
    <w:rPr>
      <w:rFonts w:ascii="Tahoma" w:hAnsi="Tahoma" w:cs="Tahoma"/>
      <w:sz w:val="16"/>
      <w:szCs w:val="16"/>
    </w:rPr>
  </w:style>
  <w:style w:type="character" w:customStyle="1" w:styleId="BalloonTextChar">
    <w:name w:val="Balloon Text Char"/>
    <w:link w:val="BalloonText"/>
    <w:rsid w:val="00B64BEE"/>
    <w:rPr>
      <w:rFonts w:ascii="Tahoma" w:hAnsi="Tahoma" w:cs="Tahoma"/>
      <w:sz w:val="16"/>
      <w:szCs w:val="16"/>
      <w:lang w:val="es-ES" w:eastAsia="es-ES"/>
    </w:rPr>
  </w:style>
  <w:style w:type="character" w:customStyle="1" w:styleId="fwhite">
    <w:name w:val="fwhite"/>
    <w:basedOn w:val="DefaultParagraphFont"/>
    <w:rsid w:val="00B54C3A"/>
  </w:style>
  <w:style w:type="paragraph" w:styleId="NormalWeb">
    <w:name w:val="Normal (Web)"/>
    <w:basedOn w:val="Normal"/>
    <w:uiPriority w:val="99"/>
    <w:unhideWhenUsed/>
    <w:rsid w:val="00A22768"/>
    <w:pPr>
      <w:spacing w:before="100" w:beforeAutospacing="1" w:after="100" w:afterAutospacing="1"/>
    </w:pPr>
    <w:rPr>
      <w:rFonts w:eastAsia="Times New Roman"/>
      <w:lang w:eastAsia="en-AU"/>
    </w:rPr>
  </w:style>
  <w:style w:type="character" w:styleId="Emphasis">
    <w:name w:val="Emphasis"/>
    <w:basedOn w:val="DefaultParagraphFont"/>
    <w:uiPriority w:val="20"/>
    <w:qFormat/>
    <w:rsid w:val="00175376"/>
    <w:rPr>
      <w:i/>
      <w:iCs/>
    </w:rPr>
  </w:style>
  <w:style w:type="character" w:customStyle="1" w:styleId="style341">
    <w:name w:val="style341"/>
    <w:basedOn w:val="DefaultParagraphFont"/>
    <w:uiPriority w:val="99"/>
    <w:rsid w:val="00815605"/>
    <w:rPr>
      <w:rFonts w:ascii="Arial" w:hAnsi="Arial" w:cs="Arial"/>
    </w:rPr>
  </w:style>
  <w:style w:type="paragraph" w:styleId="ListParagraph">
    <w:name w:val="List Paragraph"/>
    <w:basedOn w:val="Normal"/>
    <w:uiPriority w:val="99"/>
    <w:qFormat/>
    <w:rsid w:val="00815605"/>
    <w:pPr>
      <w:widowControl w:val="0"/>
      <w:ind w:leftChars="400" w:left="840"/>
      <w:jc w:val="both"/>
    </w:pPr>
    <w:rPr>
      <w:rFonts w:ascii="Century" w:eastAsia="MS Mincho" w:hAnsi="Century"/>
      <w:kern w:val="2"/>
      <w:sz w:val="21"/>
      <w:szCs w:val="22"/>
      <w:lang w:val="en-US" w:eastAsia="ja-JP"/>
    </w:rPr>
  </w:style>
  <w:style w:type="character" w:styleId="CommentReference">
    <w:name w:val="annotation reference"/>
    <w:basedOn w:val="DefaultParagraphFont"/>
    <w:semiHidden/>
    <w:unhideWhenUsed/>
    <w:rsid w:val="000E1BB4"/>
    <w:rPr>
      <w:sz w:val="18"/>
      <w:szCs w:val="18"/>
    </w:rPr>
  </w:style>
  <w:style w:type="paragraph" w:styleId="CommentText">
    <w:name w:val="annotation text"/>
    <w:basedOn w:val="Normal"/>
    <w:link w:val="CommentTextChar"/>
    <w:semiHidden/>
    <w:unhideWhenUsed/>
    <w:rsid w:val="000E1BB4"/>
  </w:style>
  <w:style w:type="character" w:customStyle="1" w:styleId="CommentTextChar">
    <w:name w:val="Comment Text Char"/>
    <w:basedOn w:val="DefaultParagraphFont"/>
    <w:link w:val="CommentText"/>
    <w:semiHidden/>
    <w:rsid w:val="000E1BB4"/>
    <w:rPr>
      <w:sz w:val="24"/>
      <w:szCs w:val="24"/>
      <w:lang w:val="en-AU" w:eastAsia="es-ES"/>
    </w:rPr>
  </w:style>
  <w:style w:type="paragraph" w:styleId="CommentSubject">
    <w:name w:val="annotation subject"/>
    <w:basedOn w:val="CommentText"/>
    <w:next w:val="CommentText"/>
    <w:link w:val="CommentSubjectChar"/>
    <w:semiHidden/>
    <w:unhideWhenUsed/>
    <w:rsid w:val="000E1BB4"/>
    <w:rPr>
      <w:b/>
      <w:bCs/>
      <w:sz w:val="20"/>
      <w:szCs w:val="20"/>
    </w:rPr>
  </w:style>
  <w:style w:type="character" w:customStyle="1" w:styleId="CommentSubjectChar">
    <w:name w:val="Comment Subject Char"/>
    <w:basedOn w:val="CommentTextChar"/>
    <w:link w:val="CommentSubject"/>
    <w:semiHidden/>
    <w:rsid w:val="000E1BB4"/>
    <w:rPr>
      <w:b/>
      <w:bCs/>
      <w:sz w:val="24"/>
      <w:szCs w:val="24"/>
      <w:lang w:val="en-AU"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68B5"/>
    <w:rPr>
      <w:sz w:val="24"/>
      <w:szCs w:val="24"/>
      <w:lang w:val="en-AU" w:eastAsia="es-ES"/>
    </w:rPr>
  </w:style>
  <w:style w:type="paragraph" w:styleId="Heading1">
    <w:name w:val="heading 1"/>
    <w:basedOn w:val="Normal"/>
    <w:next w:val="Normal"/>
    <w:qFormat/>
    <w:rsid w:val="00EF5800"/>
    <w:pPr>
      <w:keepNext/>
      <w:spacing w:before="240" w:after="60"/>
      <w:outlineLvl w:val="0"/>
    </w:pPr>
    <w:rPr>
      <w:rFonts w:cs="Arial"/>
      <w:b/>
      <w:bCs/>
      <w:kern w:val="32"/>
      <w:sz w:val="32"/>
      <w:szCs w:val="32"/>
    </w:rPr>
  </w:style>
  <w:style w:type="paragraph" w:styleId="Heading2">
    <w:name w:val="heading 2"/>
    <w:basedOn w:val="Normal"/>
    <w:next w:val="Normal"/>
    <w:qFormat/>
    <w:rsid w:val="00EF5800"/>
    <w:pPr>
      <w:keepNext/>
      <w:spacing w:before="240" w:after="60"/>
      <w:outlineLvl w:val="1"/>
    </w:pPr>
    <w:rPr>
      <w:rFonts w:cs="Arial"/>
      <w:b/>
      <w:bCs/>
      <w:iCs/>
      <w:sz w:val="28"/>
      <w:szCs w:val="28"/>
    </w:rPr>
  </w:style>
  <w:style w:type="paragraph" w:styleId="Heading3">
    <w:name w:val="heading 3"/>
    <w:basedOn w:val="Normal"/>
    <w:next w:val="Normal"/>
    <w:qFormat/>
    <w:rsid w:val="00EF5800"/>
    <w:pPr>
      <w:keepNext/>
      <w:spacing w:before="240" w:after="60"/>
      <w:outlineLvl w:val="2"/>
    </w:pPr>
    <w:rPr>
      <w:rFonts w:cs="Arial"/>
      <w:b/>
      <w:bCs/>
      <w:sz w:val="26"/>
      <w:szCs w:val="26"/>
    </w:rPr>
  </w:style>
  <w:style w:type="paragraph" w:styleId="Heading4">
    <w:name w:val="heading 4"/>
    <w:basedOn w:val="Normal"/>
    <w:next w:val="Normal"/>
    <w:qFormat/>
    <w:rsid w:val="00EF5800"/>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link w:val="FooterChar"/>
    <w:uiPriority w:val="99"/>
    <w:rsid w:val="00115621"/>
    <w:rPr>
      <w:sz w:val="12"/>
    </w:rPr>
  </w:style>
  <w:style w:type="paragraph" w:customStyle="1" w:styleId="BlockQuote">
    <w:name w:val="Block Quote"/>
    <w:basedOn w:val="Normal"/>
    <w:next w:val="Normal"/>
    <w:rsid w:val="00581CE6"/>
    <w:pPr>
      <w:ind w:left="720"/>
    </w:pPr>
  </w:style>
  <w:style w:type="paragraph" w:customStyle="1" w:styleId="Default">
    <w:name w:val="Default"/>
    <w:rsid w:val="00A868B5"/>
    <w:pPr>
      <w:autoSpaceDE w:val="0"/>
      <w:autoSpaceDN w:val="0"/>
      <w:adjustRightInd w:val="0"/>
    </w:pPr>
    <w:rPr>
      <w:rFonts w:ascii="Arial" w:hAnsi="Arial" w:cs="Arial"/>
      <w:color w:val="000000"/>
      <w:sz w:val="24"/>
      <w:szCs w:val="24"/>
      <w:lang w:val="es-ES" w:eastAsia="es-ES"/>
    </w:rPr>
  </w:style>
  <w:style w:type="character" w:styleId="Hyperlink">
    <w:name w:val="Hyperlink"/>
    <w:rsid w:val="00A868B5"/>
    <w:rPr>
      <w:color w:val="0000FF"/>
      <w:u w:val="single"/>
    </w:rPr>
  </w:style>
  <w:style w:type="table" w:styleId="TableGrid">
    <w:name w:val="Table Grid"/>
    <w:basedOn w:val="TableNormal"/>
    <w:rsid w:val="00A86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7102A"/>
    <w:rPr>
      <w:color w:val="800080"/>
      <w:u w:val="single"/>
    </w:rPr>
  </w:style>
  <w:style w:type="character" w:customStyle="1" w:styleId="FooterChar">
    <w:name w:val="Footer Char"/>
    <w:link w:val="Footer"/>
    <w:uiPriority w:val="99"/>
    <w:rsid w:val="00B64BEE"/>
    <w:rPr>
      <w:sz w:val="12"/>
      <w:szCs w:val="24"/>
      <w:lang w:val="es-ES" w:eastAsia="es-ES"/>
    </w:rPr>
  </w:style>
  <w:style w:type="paragraph" w:styleId="BalloonText">
    <w:name w:val="Balloon Text"/>
    <w:basedOn w:val="Normal"/>
    <w:link w:val="BalloonTextChar"/>
    <w:rsid w:val="00B64BEE"/>
    <w:rPr>
      <w:rFonts w:ascii="Tahoma" w:hAnsi="Tahoma" w:cs="Tahoma"/>
      <w:sz w:val="16"/>
      <w:szCs w:val="16"/>
    </w:rPr>
  </w:style>
  <w:style w:type="character" w:customStyle="1" w:styleId="BalloonTextChar">
    <w:name w:val="Balloon Text Char"/>
    <w:link w:val="BalloonText"/>
    <w:rsid w:val="00B64BEE"/>
    <w:rPr>
      <w:rFonts w:ascii="Tahoma" w:hAnsi="Tahoma" w:cs="Tahoma"/>
      <w:sz w:val="16"/>
      <w:szCs w:val="16"/>
      <w:lang w:val="es-ES" w:eastAsia="es-ES"/>
    </w:rPr>
  </w:style>
  <w:style w:type="character" w:customStyle="1" w:styleId="fwhite">
    <w:name w:val="fwhite"/>
    <w:basedOn w:val="DefaultParagraphFont"/>
    <w:rsid w:val="00B54C3A"/>
  </w:style>
  <w:style w:type="paragraph" w:styleId="NormalWeb">
    <w:name w:val="Normal (Web)"/>
    <w:basedOn w:val="Normal"/>
    <w:uiPriority w:val="99"/>
    <w:unhideWhenUsed/>
    <w:rsid w:val="00A22768"/>
    <w:pPr>
      <w:spacing w:before="100" w:beforeAutospacing="1" w:after="100" w:afterAutospacing="1"/>
    </w:pPr>
    <w:rPr>
      <w:rFonts w:eastAsia="Times New Roman"/>
      <w:lang w:eastAsia="en-AU"/>
    </w:rPr>
  </w:style>
  <w:style w:type="character" w:styleId="Emphasis">
    <w:name w:val="Emphasis"/>
    <w:basedOn w:val="DefaultParagraphFont"/>
    <w:uiPriority w:val="20"/>
    <w:qFormat/>
    <w:rsid w:val="00175376"/>
    <w:rPr>
      <w:i/>
      <w:iCs/>
    </w:rPr>
  </w:style>
  <w:style w:type="character" w:customStyle="1" w:styleId="style341">
    <w:name w:val="style341"/>
    <w:basedOn w:val="DefaultParagraphFont"/>
    <w:uiPriority w:val="99"/>
    <w:rsid w:val="00815605"/>
    <w:rPr>
      <w:rFonts w:ascii="Arial" w:hAnsi="Arial" w:cs="Arial"/>
    </w:rPr>
  </w:style>
  <w:style w:type="paragraph" w:styleId="ListParagraph">
    <w:name w:val="List Paragraph"/>
    <w:basedOn w:val="Normal"/>
    <w:uiPriority w:val="99"/>
    <w:qFormat/>
    <w:rsid w:val="00815605"/>
    <w:pPr>
      <w:widowControl w:val="0"/>
      <w:ind w:leftChars="400" w:left="840"/>
      <w:jc w:val="both"/>
    </w:pPr>
    <w:rPr>
      <w:rFonts w:ascii="Century" w:eastAsia="MS Mincho" w:hAnsi="Century"/>
      <w:kern w:val="2"/>
      <w:sz w:val="21"/>
      <w:szCs w:val="22"/>
      <w:lang w:val="en-US" w:eastAsia="ja-JP"/>
    </w:rPr>
  </w:style>
  <w:style w:type="character" w:styleId="CommentReference">
    <w:name w:val="annotation reference"/>
    <w:basedOn w:val="DefaultParagraphFont"/>
    <w:semiHidden/>
    <w:unhideWhenUsed/>
    <w:rsid w:val="000E1BB4"/>
    <w:rPr>
      <w:sz w:val="18"/>
      <w:szCs w:val="18"/>
    </w:rPr>
  </w:style>
  <w:style w:type="paragraph" w:styleId="CommentText">
    <w:name w:val="annotation text"/>
    <w:basedOn w:val="Normal"/>
    <w:link w:val="CommentTextChar"/>
    <w:semiHidden/>
    <w:unhideWhenUsed/>
    <w:rsid w:val="000E1BB4"/>
  </w:style>
  <w:style w:type="character" w:customStyle="1" w:styleId="CommentTextChar">
    <w:name w:val="Comment Text Char"/>
    <w:basedOn w:val="DefaultParagraphFont"/>
    <w:link w:val="CommentText"/>
    <w:semiHidden/>
    <w:rsid w:val="000E1BB4"/>
    <w:rPr>
      <w:sz w:val="24"/>
      <w:szCs w:val="24"/>
      <w:lang w:val="en-AU" w:eastAsia="es-ES"/>
    </w:rPr>
  </w:style>
  <w:style w:type="paragraph" w:styleId="CommentSubject">
    <w:name w:val="annotation subject"/>
    <w:basedOn w:val="CommentText"/>
    <w:next w:val="CommentText"/>
    <w:link w:val="CommentSubjectChar"/>
    <w:semiHidden/>
    <w:unhideWhenUsed/>
    <w:rsid w:val="000E1BB4"/>
    <w:rPr>
      <w:b/>
      <w:bCs/>
      <w:sz w:val="20"/>
      <w:szCs w:val="20"/>
    </w:rPr>
  </w:style>
  <w:style w:type="character" w:customStyle="1" w:styleId="CommentSubjectChar">
    <w:name w:val="Comment Subject Char"/>
    <w:basedOn w:val="CommentTextChar"/>
    <w:link w:val="CommentSubject"/>
    <w:semiHidden/>
    <w:rsid w:val="000E1BB4"/>
    <w:rPr>
      <w:b/>
      <w:bCs/>
      <w:sz w:val="24"/>
      <w:szCs w:val="24"/>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03534">
      <w:bodyDiv w:val="1"/>
      <w:marLeft w:val="0"/>
      <w:marRight w:val="0"/>
      <w:marTop w:val="0"/>
      <w:marBottom w:val="0"/>
      <w:divBdr>
        <w:top w:val="none" w:sz="0" w:space="0" w:color="auto"/>
        <w:left w:val="none" w:sz="0" w:space="0" w:color="auto"/>
        <w:bottom w:val="none" w:sz="0" w:space="0" w:color="auto"/>
        <w:right w:val="none" w:sz="0" w:space="0" w:color="auto"/>
      </w:divBdr>
    </w:div>
    <w:div w:id="2066875617">
      <w:bodyDiv w:val="1"/>
      <w:marLeft w:val="0"/>
      <w:marRight w:val="0"/>
      <w:marTop w:val="0"/>
      <w:marBottom w:val="0"/>
      <w:divBdr>
        <w:top w:val="none" w:sz="0" w:space="0" w:color="auto"/>
        <w:left w:val="none" w:sz="0" w:space="0" w:color="auto"/>
        <w:bottom w:val="none" w:sz="0" w:space="0" w:color="auto"/>
        <w:right w:val="none" w:sz="0" w:space="0" w:color="auto"/>
      </w:divBdr>
    </w:div>
    <w:div w:id="2087485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arish.natu@gmail.com" TargetMode="External"/><Relationship Id="rId13" Type="http://schemas.openxmlformats.org/officeDocument/2006/relationships/hyperlink" Target="http://www.erc-interfere.eu/"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ind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barish.natu@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kaxp@ieee.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pschelke@etrovub.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IECON 2011 – The 37th Annual Conference of the IEEE Industrial Electronics Society</vt:lpstr>
    </vt:vector>
  </TitlesOfParts>
  <Company>RMIT University</Company>
  <LinksUpToDate>false</LinksUpToDate>
  <CharactersWithSpaces>7514</CharactersWithSpaces>
  <SharedDoc>false</SharedDoc>
  <HLinks>
    <vt:vector size="6" baseType="variant">
      <vt:variant>
        <vt:i4>4521992</vt:i4>
      </vt:variant>
      <vt:variant>
        <vt:i4>0</vt:i4>
      </vt:variant>
      <vt:variant>
        <vt:i4>0</vt:i4>
      </vt:variant>
      <vt:variant>
        <vt:i4>5</vt:i4>
      </vt:variant>
      <vt:variant>
        <vt:lpwstr>http://www.indin2015.org/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IECON 2011 – The 37th Annual Conference of the IEEE Industrial Electronics Society</dc:title>
  <dc:creator>Petra Van Nieuwenhoven</dc:creator>
  <cp:lastModifiedBy>Natu, Ambarish</cp:lastModifiedBy>
  <cp:revision>4</cp:revision>
  <cp:lastPrinted>2010-11-24T14:16:00Z</cp:lastPrinted>
  <dcterms:created xsi:type="dcterms:W3CDTF">2016-10-28T04:32:00Z</dcterms:created>
  <dcterms:modified xsi:type="dcterms:W3CDTF">2016-10-28T04:38:00Z</dcterms:modified>
</cp:coreProperties>
</file>