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F4" w:rsidRDefault="00E34BC5" w:rsidP="008B61F4">
      <w:pPr>
        <w:pStyle w:val="Heading2"/>
        <w:spacing w:line="360" w:lineRule="auto"/>
        <w:rPr>
          <w:rFonts w:eastAsia="Times New Roman"/>
          <w:color w:val="000000"/>
        </w:rPr>
      </w:pPr>
      <w:r>
        <w:rPr>
          <w:rFonts w:eastAsia="Times New Roman"/>
          <w:color w:val="963729"/>
        </w:rPr>
        <w:t xml:space="preserve">W3C </w:t>
      </w:r>
      <w:proofErr w:type="spellStart"/>
      <w:r>
        <w:rPr>
          <w:rFonts w:eastAsia="Times New Roman"/>
          <w:color w:val="963729"/>
        </w:rPr>
        <w:t>MultilingualWeb</w:t>
      </w:r>
      <w:proofErr w:type="spellEnd"/>
      <w:r>
        <w:rPr>
          <w:rFonts w:eastAsia="Times New Roman"/>
          <w:color w:val="963729"/>
        </w:rPr>
        <w:t xml:space="preserve"> (ITS 2.0) Track of FEISGILTT 2012</w:t>
      </w:r>
    </w:p>
    <w:p w:rsidR="004737A4" w:rsidRPr="00E34BC5" w:rsidRDefault="008B61F4" w:rsidP="00E34BC5">
      <w:pPr>
        <w:pStyle w:val="Heading2"/>
        <w:spacing w:line="360" w:lineRule="auto"/>
        <w:rPr>
          <w:rFonts w:eastAsia="Times New Roman"/>
          <w:color w:val="963729"/>
        </w:rPr>
      </w:pPr>
      <w:r>
        <w:rPr>
          <w:rFonts w:eastAsia="Times New Roman"/>
          <w:color w:val="963729"/>
        </w:rPr>
        <w:t>Call for Active Participation (Papers, Showcases, Case studies, Posters etc.)</w:t>
      </w:r>
    </w:p>
    <w:p w:rsidR="004737A4" w:rsidRDefault="004737A4">
      <w:pPr>
        <w:rPr>
          <w:rFonts w:ascii="Arial" w:hAnsi="Arial" w:cs="Arial"/>
          <w:color w:val="000000"/>
        </w:rPr>
      </w:pPr>
    </w:p>
    <w:p w:rsidR="004737A4" w:rsidRDefault="004737A4">
      <w:pPr>
        <w:rPr>
          <w:rFonts w:ascii="Arial" w:hAnsi="Arial" w:cs="Arial"/>
          <w:color w:val="000000"/>
        </w:rPr>
      </w:pPr>
      <w:r>
        <w:rPr>
          <w:rFonts w:ascii="Arial" w:hAnsi="Arial" w:cs="Arial"/>
          <w:color w:val="000000"/>
        </w:rPr>
        <w:t>Dear colleague,</w:t>
      </w:r>
      <w:r>
        <w:rPr>
          <w:rFonts w:ascii="Arial" w:hAnsi="Arial" w:cs="Arial"/>
          <w:color w:val="000000"/>
        </w:rPr>
        <w:br/>
      </w:r>
    </w:p>
    <w:p w:rsidR="004737A4" w:rsidRDefault="004737A4">
      <w:pPr>
        <w:rPr>
          <w:rFonts w:ascii="Arial" w:hAnsi="Arial" w:cs="Arial"/>
          <w:color w:val="000000"/>
        </w:rPr>
      </w:pPr>
      <w:proofErr w:type="gramStart"/>
      <w:r>
        <w:rPr>
          <w:rFonts w:ascii="Arial" w:hAnsi="Arial" w:cs="Arial"/>
          <w:color w:val="000000"/>
        </w:rPr>
        <w:t>please</w:t>
      </w:r>
      <w:proofErr w:type="gramEnd"/>
      <w:r>
        <w:rPr>
          <w:rFonts w:ascii="Arial" w:hAnsi="Arial" w:cs="Arial"/>
          <w:color w:val="000000"/>
        </w:rPr>
        <w:t xml:space="preserve"> save the dates October 16-19, 2012.</w:t>
      </w:r>
    </w:p>
    <w:p w:rsidR="004737A4" w:rsidRDefault="004737A4">
      <w:proofErr w:type="gramStart"/>
      <w:r>
        <w:rPr>
          <w:rFonts w:ascii="Arial" w:hAnsi="Arial" w:cs="Arial"/>
          <w:color w:val="000000"/>
        </w:rPr>
        <w:t>Localization World Seattle (October 17-19) will co-host the first FEISGILTT.</w:t>
      </w:r>
      <w:proofErr w:type="gramEnd"/>
      <w:r w:rsidR="003B2140">
        <w:rPr>
          <w:rFonts w:ascii="Arial" w:hAnsi="Arial" w:cs="Arial"/>
          <w:color w:val="000000"/>
        </w:rPr>
        <w:t xml:space="preserve"> For details on FEISGILTT please look at </w:t>
      </w:r>
      <w:hyperlink r:id="rId6" w:history="1">
        <w:r w:rsidR="003B2140" w:rsidRPr="004F5134">
          <w:rPr>
            <w:rStyle w:val="Hyperlink"/>
          </w:rPr>
          <w:t>http://www.localizationworld.com/lwseattle2012/feisgiltt/</w:t>
        </w:r>
      </w:hyperlink>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FEISGILT</w:t>
      </w:r>
      <w:r>
        <w:rPr>
          <w:rFonts w:ascii="Trebuchet MS" w:hAnsi="Trebuchet MS"/>
          <w:color w:val="000000"/>
          <w:sz w:val="20"/>
          <w:szCs w:val="20"/>
        </w:rPr>
        <w:t>T</w:t>
      </w:r>
      <w:r>
        <w:rPr>
          <w:rFonts w:ascii="Trebuchet MS" w:hAnsi="Trebuchet MS"/>
          <w:color w:val="000000"/>
          <w:sz w:val="20"/>
          <w:szCs w:val="20"/>
        </w:rPr>
        <w:t xml:space="preserve"> and hence </w:t>
      </w:r>
      <w:r>
        <w:rPr>
          <w:rFonts w:ascii="Trebuchet MS" w:hAnsi="Trebuchet MS"/>
          <w:color w:val="000000"/>
          <w:sz w:val="20"/>
          <w:szCs w:val="20"/>
        </w:rPr>
        <w:t xml:space="preserve">its </w:t>
      </w:r>
      <w:proofErr w:type="spellStart"/>
      <w:r>
        <w:rPr>
          <w:rFonts w:ascii="Trebuchet MS" w:hAnsi="Trebuchet MS"/>
          <w:color w:val="000000"/>
          <w:sz w:val="20"/>
          <w:szCs w:val="20"/>
        </w:rPr>
        <w:t>MultilingualWeb</w:t>
      </w:r>
      <w:proofErr w:type="spellEnd"/>
      <w:r>
        <w:rPr>
          <w:rFonts w:ascii="Trebuchet MS" w:hAnsi="Trebuchet MS"/>
          <w:color w:val="000000"/>
          <w:sz w:val="20"/>
          <w:szCs w:val="20"/>
        </w:rPr>
        <w:t xml:space="preserve">-LT (ITS 2.0) Track </w:t>
      </w:r>
      <w:r>
        <w:rPr>
          <w:rFonts w:ascii="Trebuchet MS" w:hAnsi="Trebuchet MS"/>
          <w:color w:val="000000"/>
          <w:sz w:val="20"/>
          <w:szCs w:val="20"/>
        </w:rPr>
        <w:t xml:space="preserve">are collocated with the leading industry conference in the Localization space, </w:t>
      </w:r>
      <w:r w:rsidRPr="00F75EF0">
        <w:rPr>
          <w:rFonts w:ascii="Trebuchet MS" w:hAnsi="Trebuchet MS"/>
          <w:b/>
          <w:color w:val="000000"/>
          <w:sz w:val="22"/>
          <w:szCs w:val="20"/>
        </w:rPr>
        <w:t>Localization World</w:t>
      </w:r>
      <w:r>
        <w:rPr>
          <w:rFonts w:ascii="Trebuchet MS" w:hAnsi="Trebuchet MS"/>
          <w:color w:val="000000"/>
          <w:sz w:val="20"/>
          <w:szCs w:val="20"/>
        </w:rPr>
        <w:t>.</w:t>
      </w:r>
    </w:p>
    <w:p w:rsidR="003B2140" w:rsidRDefault="003B2140" w:rsidP="003B2140">
      <w:pPr>
        <w:pStyle w:val="NormalWeb"/>
        <w:spacing w:line="360" w:lineRule="auto"/>
        <w:rPr>
          <w:rFonts w:ascii="Trebuchet MS" w:hAnsi="Trebuchet MS"/>
          <w:color w:val="000000"/>
          <w:sz w:val="20"/>
          <w:szCs w:val="20"/>
        </w:rPr>
      </w:pPr>
      <w:proofErr w:type="gramStart"/>
      <w:r>
        <w:rPr>
          <w:rFonts w:ascii="Trebuchet MS" w:hAnsi="Trebuchet MS"/>
          <w:color w:val="000000"/>
          <w:sz w:val="20"/>
          <w:szCs w:val="20"/>
        </w:rPr>
        <w:t>Registration for both days of the Symposium (and FEISGILTT) will be through Localization World, stay</w:t>
      </w:r>
      <w:proofErr w:type="gramEnd"/>
      <w:r>
        <w:rPr>
          <w:rFonts w:ascii="Trebuchet MS" w:hAnsi="Trebuchet MS"/>
          <w:color w:val="000000"/>
          <w:sz w:val="20"/>
          <w:szCs w:val="20"/>
        </w:rPr>
        <w:t xml:space="preserve"> tuned for further details.</w:t>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 xml:space="preserve">The </w:t>
      </w:r>
      <w:proofErr w:type="spellStart"/>
      <w:r>
        <w:rPr>
          <w:rFonts w:ascii="Trebuchet MS" w:hAnsi="Trebuchet MS"/>
          <w:color w:val="000000"/>
          <w:sz w:val="20"/>
          <w:szCs w:val="20"/>
        </w:rPr>
        <w:t>MultilingualWeb</w:t>
      </w:r>
      <w:proofErr w:type="spellEnd"/>
      <w:r>
        <w:rPr>
          <w:rFonts w:ascii="Trebuchet MS" w:hAnsi="Trebuchet MS"/>
          <w:color w:val="000000"/>
          <w:sz w:val="20"/>
          <w:szCs w:val="20"/>
        </w:rPr>
        <w:t>-LT track</w:t>
      </w:r>
      <w:r>
        <w:rPr>
          <w:rFonts w:ascii="Trebuchet MS" w:hAnsi="Trebuchet MS"/>
          <w:color w:val="000000"/>
          <w:sz w:val="20"/>
          <w:szCs w:val="20"/>
        </w:rPr>
        <w:t xml:space="preserve"> builds on success</w:t>
      </w:r>
      <w:r>
        <w:rPr>
          <w:rFonts w:ascii="Trebuchet MS" w:hAnsi="Trebuchet MS"/>
          <w:color w:val="000000"/>
          <w:sz w:val="20"/>
          <w:szCs w:val="20"/>
        </w:rPr>
        <w:t xml:space="preserve"> of</w:t>
      </w:r>
      <w:r>
        <w:rPr>
          <w:rFonts w:ascii="Trebuchet MS" w:hAnsi="Trebuchet MS"/>
          <w:color w:val="000000"/>
          <w:sz w:val="20"/>
          <w:szCs w:val="20"/>
        </w:rPr>
        <w:t xml:space="preserve"> </w:t>
      </w:r>
      <w:r>
        <w:rPr>
          <w:rFonts w:ascii="Trebuchet MS" w:hAnsi="Trebuchet MS"/>
          <w:color w:val="000000"/>
          <w:sz w:val="20"/>
          <w:szCs w:val="20"/>
        </w:rPr>
        <w:t xml:space="preserve">5 </w:t>
      </w:r>
      <w:proofErr w:type="spellStart"/>
      <w:r>
        <w:rPr>
          <w:rFonts w:ascii="Trebuchet MS" w:hAnsi="Trebuchet MS"/>
          <w:color w:val="000000"/>
          <w:sz w:val="20"/>
          <w:szCs w:val="20"/>
        </w:rPr>
        <w:t>MultilingualWeb</w:t>
      </w:r>
      <w:proofErr w:type="spellEnd"/>
      <w:r>
        <w:rPr>
          <w:rFonts w:ascii="Trebuchet MS" w:hAnsi="Trebuchet MS"/>
          <w:color w:val="000000"/>
          <w:sz w:val="20"/>
          <w:szCs w:val="20"/>
        </w:rPr>
        <w:t xml:space="preserve"> workshops organized by W3C and funded by European Commission. </w:t>
      </w:r>
      <w:r>
        <w:rPr>
          <w:rFonts w:ascii="Trebuchet MS" w:hAnsi="Trebuchet MS"/>
          <w:color w:val="000000"/>
          <w:sz w:val="20"/>
          <w:szCs w:val="20"/>
        </w:rPr>
        <w:t>We have introduced the following active participation formats:</w:t>
      </w:r>
    </w:p>
    <w:p w:rsidR="003B2140" w:rsidRPr="0058198B" w:rsidRDefault="003B2140" w:rsidP="003B2140">
      <w:pPr>
        <w:pStyle w:val="ListParagraph"/>
        <w:numPr>
          <w:ilvl w:val="0"/>
          <w:numId w:val="1"/>
        </w:numPr>
        <w:spacing w:after="0" w:line="240" w:lineRule="auto"/>
        <w:rPr>
          <w:rFonts w:ascii="Trebuchet MS" w:eastAsiaTheme="minorHAnsi" w:hAnsi="Trebuchet MS" w:cs="Times New Roman"/>
          <w:color w:val="000000"/>
          <w:sz w:val="20"/>
          <w:szCs w:val="20"/>
          <w:lang w:val="en-GB" w:eastAsia="en-GB"/>
        </w:rPr>
      </w:pPr>
      <w:r w:rsidRPr="0058198B">
        <w:rPr>
          <w:rFonts w:ascii="Trebuchet MS" w:eastAsiaTheme="minorHAnsi" w:hAnsi="Trebuchet MS" w:cs="Times New Roman"/>
          <w:color w:val="000000"/>
          <w:sz w:val="20"/>
          <w:szCs w:val="20"/>
          <w:lang w:val="en-GB" w:eastAsia="en-GB"/>
        </w:rPr>
        <w:t>Academic Paper</w:t>
      </w:r>
    </w:p>
    <w:p w:rsidR="003B2140" w:rsidRPr="0058198B" w:rsidRDefault="003B2140" w:rsidP="003B2140">
      <w:pPr>
        <w:pStyle w:val="ListParagraph"/>
        <w:numPr>
          <w:ilvl w:val="0"/>
          <w:numId w:val="1"/>
        </w:numPr>
        <w:spacing w:after="0" w:line="240" w:lineRule="auto"/>
        <w:rPr>
          <w:rFonts w:ascii="Trebuchet MS" w:eastAsiaTheme="minorHAnsi" w:hAnsi="Trebuchet MS" w:cs="Times New Roman"/>
          <w:color w:val="000000"/>
          <w:sz w:val="20"/>
          <w:szCs w:val="20"/>
          <w:lang w:val="en-GB" w:eastAsia="en-GB"/>
        </w:rPr>
      </w:pPr>
      <w:r w:rsidRPr="0058198B">
        <w:rPr>
          <w:rFonts w:ascii="Trebuchet MS" w:eastAsiaTheme="minorHAnsi" w:hAnsi="Trebuchet MS" w:cs="Times New Roman"/>
          <w:color w:val="000000"/>
          <w:sz w:val="20"/>
          <w:szCs w:val="20"/>
          <w:lang w:val="en-GB" w:eastAsia="en-GB"/>
        </w:rPr>
        <w:t>Interoperability Showcase (demo)</w:t>
      </w:r>
    </w:p>
    <w:p w:rsidR="003B2140" w:rsidRPr="0058198B" w:rsidRDefault="003B2140" w:rsidP="003B2140">
      <w:pPr>
        <w:pStyle w:val="ListParagraph"/>
        <w:numPr>
          <w:ilvl w:val="0"/>
          <w:numId w:val="1"/>
        </w:numPr>
        <w:spacing w:after="0" w:line="240" w:lineRule="auto"/>
        <w:rPr>
          <w:rFonts w:ascii="Trebuchet MS" w:eastAsiaTheme="minorHAnsi" w:hAnsi="Trebuchet MS" w:cs="Times New Roman"/>
          <w:color w:val="000000"/>
          <w:sz w:val="20"/>
          <w:szCs w:val="20"/>
          <w:lang w:val="en-GB" w:eastAsia="en-GB"/>
        </w:rPr>
      </w:pPr>
      <w:r w:rsidRPr="0058198B">
        <w:rPr>
          <w:rFonts w:ascii="Trebuchet MS" w:eastAsiaTheme="minorHAnsi" w:hAnsi="Trebuchet MS" w:cs="Times New Roman"/>
          <w:color w:val="000000"/>
          <w:sz w:val="20"/>
          <w:szCs w:val="20"/>
          <w:lang w:val="en-GB" w:eastAsia="en-GB"/>
        </w:rPr>
        <w:t>Case study</w:t>
      </w:r>
    </w:p>
    <w:p w:rsidR="003B2140" w:rsidRPr="0058198B" w:rsidRDefault="003B2140" w:rsidP="003B2140">
      <w:pPr>
        <w:pStyle w:val="ListParagraph"/>
        <w:numPr>
          <w:ilvl w:val="0"/>
          <w:numId w:val="1"/>
        </w:numPr>
        <w:spacing w:after="0" w:line="240" w:lineRule="auto"/>
        <w:rPr>
          <w:rFonts w:ascii="Trebuchet MS" w:eastAsiaTheme="minorHAnsi" w:hAnsi="Trebuchet MS" w:cs="Times New Roman"/>
          <w:color w:val="000000"/>
          <w:sz w:val="20"/>
          <w:szCs w:val="20"/>
          <w:lang w:val="en-GB" w:eastAsia="en-GB"/>
        </w:rPr>
      </w:pPr>
      <w:r w:rsidRPr="0058198B">
        <w:rPr>
          <w:rFonts w:ascii="Trebuchet MS" w:eastAsiaTheme="minorHAnsi" w:hAnsi="Trebuchet MS" w:cs="Times New Roman"/>
          <w:color w:val="000000"/>
          <w:sz w:val="20"/>
          <w:szCs w:val="20"/>
          <w:lang w:val="en-GB" w:eastAsia="en-GB"/>
        </w:rPr>
        <w:t>Panel discussion</w:t>
      </w:r>
    </w:p>
    <w:p w:rsidR="003B2140" w:rsidRPr="0058198B" w:rsidRDefault="003B2140" w:rsidP="003B2140">
      <w:pPr>
        <w:pStyle w:val="ListParagraph"/>
        <w:numPr>
          <w:ilvl w:val="0"/>
          <w:numId w:val="1"/>
        </w:numPr>
        <w:spacing w:after="0" w:line="240" w:lineRule="auto"/>
        <w:rPr>
          <w:rFonts w:ascii="Trebuchet MS" w:eastAsiaTheme="minorHAnsi" w:hAnsi="Trebuchet MS" w:cs="Times New Roman"/>
          <w:color w:val="000000"/>
          <w:sz w:val="20"/>
          <w:szCs w:val="20"/>
          <w:lang w:val="en-GB" w:eastAsia="en-GB"/>
        </w:rPr>
      </w:pPr>
      <w:r w:rsidRPr="0058198B">
        <w:rPr>
          <w:rFonts w:ascii="Trebuchet MS" w:eastAsiaTheme="minorHAnsi" w:hAnsi="Trebuchet MS" w:cs="Times New Roman"/>
          <w:color w:val="000000"/>
          <w:sz w:val="20"/>
          <w:szCs w:val="20"/>
          <w:lang w:val="en-GB" w:eastAsia="en-GB"/>
        </w:rPr>
        <w:t>Poster</w:t>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We would welcome proposals pertaining but not limited to the following topics:</w:t>
      </w:r>
    </w:p>
    <w:p w:rsidR="00670B09" w:rsidRDefault="004737A4">
      <w:r>
        <w:rPr>
          <w:rFonts w:ascii="Arial" w:hAnsi="Arial" w:cs="Arial"/>
          <w:color w:val="000000"/>
        </w:rPr>
        <w:t xml:space="preserve">* ITS-XLIFF </w:t>
      </w:r>
      <w:proofErr w:type="spellStart"/>
      <w:r>
        <w:rPr>
          <w:rFonts w:ascii="Arial" w:hAnsi="Arial" w:cs="Arial"/>
          <w:color w:val="000000"/>
        </w:rPr>
        <w:t>roundtripping</w:t>
      </w:r>
      <w:proofErr w:type="spellEnd"/>
      <w:r>
        <w:rPr>
          <w:rFonts w:ascii="Arial" w:hAnsi="Arial" w:cs="Arial"/>
          <w:color w:val="000000"/>
        </w:rPr>
        <w:br/>
        <w:t>* cross-standard translation process models</w:t>
      </w:r>
      <w:r>
        <w:rPr>
          <w:rFonts w:ascii="Arial" w:hAnsi="Arial" w:cs="Arial"/>
          <w:color w:val="000000"/>
        </w:rPr>
        <w:br/>
        <w:t>* capturing and exchanging i18n and l10n provenance records</w:t>
      </w:r>
      <w:r>
        <w:rPr>
          <w:rFonts w:ascii="Arial" w:hAnsi="Arial" w:cs="Arial"/>
          <w:color w:val="000000"/>
        </w:rPr>
        <w:br/>
        <w:t>* CMS APIs for i18n, l10n and target language publishing</w:t>
      </w:r>
      <w:r>
        <w:rPr>
          <w:rFonts w:ascii="Arial" w:hAnsi="Arial" w:cs="Arial"/>
          <w:color w:val="000000"/>
        </w:rPr>
        <w:br/>
        <w:t>* CMS integration for upstream terminology management</w:t>
      </w:r>
      <w:r>
        <w:rPr>
          <w:rFonts w:ascii="Arial" w:hAnsi="Arial" w:cs="Arial"/>
          <w:color w:val="000000"/>
        </w:rPr>
        <w:br/>
        <w:t>* translation context and skeleton generation from CMS</w:t>
      </w:r>
      <w:r>
        <w:rPr>
          <w:rFonts w:ascii="Arial" w:hAnsi="Arial" w:cs="Arial"/>
          <w:color w:val="000000"/>
        </w:rPr>
        <w:br/>
        <w:t>* integrating web-based CAT into CMS platforms</w:t>
      </w:r>
      <w:r>
        <w:rPr>
          <w:rFonts w:ascii="Arial" w:hAnsi="Arial" w:cs="Arial"/>
          <w:color w:val="000000"/>
        </w:rPr>
        <w:br/>
      </w:r>
      <w:r>
        <w:rPr>
          <w:rFonts w:ascii="Arial" w:hAnsi="Arial" w:cs="Arial"/>
          <w:color w:val="000000"/>
        </w:rPr>
        <w:lastRenderedPageBreak/>
        <w:t>* integrating i18n checkers into CMS content authoring</w:t>
      </w:r>
      <w:r>
        <w:rPr>
          <w:rFonts w:ascii="Arial" w:hAnsi="Arial" w:cs="Arial"/>
          <w:color w:val="000000"/>
        </w:rPr>
        <w:br/>
        <w:t>* translation crowd-sourcing and CMS platforms</w:t>
      </w:r>
      <w:r>
        <w:rPr>
          <w:rFonts w:ascii="Arial" w:hAnsi="Arial" w:cs="Arial"/>
          <w:color w:val="000000"/>
        </w:rPr>
        <w:br/>
        <w:t xml:space="preserve">* multilingual semantic mark-up with </w:t>
      </w:r>
      <w:proofErr w:type="spellStart"/>
      <w:r>
        <w:rPr>
          <w:rFonts w:ascii="Arial" w:hAnsi="Arial" w:cs="Arial"/>
          <w:color w:val="000000"/>
        </w:rPr>
        <w:t>microdata</w:t>
      </w:r>
      <w:proofErr w:type="spellEnd"/>
      <w:r>
        <w:rPr>
          <w:rFonts w:ascii="Arial" w:hAnsi="Arial" w:cs="Arial"/>
          <w:color w:val="000000"/>
        </w:rPr>
        <w:t xml:space="preserve"> and </w:t>
      </w:r>
      <w:proofErr w:type="spellStart"/>
      <w:r>
        <w:rPr>
          <w:rFonts w:ascii="Arial" w:hAnsi="Arial" w:cs="Arial"/>
          <w:color w:val="000000"/>
        </w:rPr>
        <w:t>RDFa</w:t>
      </w:r>
      <w:proofErr w:type="spellEnd"/>
      <w:r>
        <w:rPr>
          <w:rFonts w:ascii="Arial" w:hAnsi="Arial" w:cs="Arial"/>
          <w:color w:val="000000"/>
        </w:rPr>
        <w:br/>
        <w:t>* open source reference implementations for i18n and l10n standards</w:t>
      </w:r>
      <w:r>
        <w:rPr>
          <w:rFonts w:ascii="Arial" w:hAnsi="Arial" w:cs="Arial"/>
          <w:color w:val="000000"/>
        </w:rPr>
        <w:br/>
        <w:t>* inline markup transforms for i18n and l10n</w:t>
      </w:r>
      <w:r>
        <w:rPr>
          <w:rFonts w:ascii="Arial" w:hAnsi="Arial" w:cs="Arial"/>
          <w:color w:val="000000"/>
        </w:rPr>
        <w:br/>
        <w:t>* interoperability solutions to harvesting parallel text from the multilingual web</w:t>
      </w:r>
      <w:r>
        <w:rPr>
          <w:rFonts w:ascii="Arial" w:hAnsi="Arial" w:cs="Arial"/>
          <w:color w:val="000000"/>
        </w:rPr>
        <w:br/>
        <w:t>* open APIs to machine translation services</w:t>
      </w:r>
      <w:r>
        <w:rPr>
          <w:rFonts w:ascii="Arial" w:hAnsi="Arial" w:cs="Arial"/>
          <w:color w:val="000000"/>
        </w:rPr>
        <w:br/>
        <w:t>* open SMT training services</w:t>
      </w:r>
      <w:r>
        <w:rPr>
          <w:rFonts w:ascii="Arial" w:hAnsi="Arial" w:cs="Arial"/>
          <w:color w:val="000000"/>
        </w:rPr>
        <w:br/>
        <w:t>* interoperable MT and text analytic confidence scores</w:t>
      </w:r>
      <w:r>
        <w:rPr>
          <w:rFonts w:ascii="Arial" w:hAnsi="Arial" w:cs="Arial"/>
          <w:color w:val="000000"/>
        </w:rPr>
        <w:br/>
        <w:t>* applications of Linked Open Data in i18n and l10n</w:t>
      </w:r>
      <w:r>
        <w:rPr>
          <w:rFonts w:ascii="Arial" w:hAnsi="Arial" w:cs="Arial"/>
          <w:color w:val="000000"/>
        </w:rPr>
        <w:br/>
        <w:t>* interoperable quality assurance measures</w:t>
      </w:r>
      <w:r>
        <w:rPr>
          <w:rFonts w:ascii="Arial" w:hAnsi="Arial" w:cs="Arial"/>
          <w:color w:val="000000"/>
        </w:rPr>
        <w:br/>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If you are interested in the above topics and have knowledge and experience to share with your peers, potential clients, suppliers, and other industry experts, please save the dates and submit a proposal for active participation.</w:t>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 xml:space="preserve">Please submit your proposals here </w:t>
      </w:r>
      <w:hyperlink r:id="rId7" w:history="1">
        <w:r w:rsidRPr="002F6B88">
          <w:rPr>
            <w:rStyle w:val="Hyperlink"/>
            <w:rFonts w:ascii="Trebuchet MS" w:hAnsi="Trebuchet MS"/>
            <w:sz w:val="20"/>
            <w:szCs w:val="20"/>
          </w:rPr>
          <w:t>http://www.easychair.org/conferences/?conf=feisgiltt2012</w:t>
        </w:r>
      </w:hyperlink>
    </w:p>
    <w:p w:rsidR="003B2140" w:rsidRDefault="007C6071"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For</w:t>
      </w:r>
      <w:r>
        <w:rPr>
          <w:rFonts w:ascii="Trebuchet MS" w:hAnsi="Trebuchet MS"/>
          <w:color w:val="000000"/>
          <w:sz w:val="20"/>
          <w:szCs w:val="20"/>
        </w:rPr>
        <w:t xml:space="preserve"> the </w:t>
      </w:r>
      <w:proofErr w:type="spellStart"/>
      <w:r>
        <w:rPr>
          <w:rFonts w:ascii="Trebuchet MS" w:hAnsi="Trebuchet MS"/>
          <w:color w:val="000000"/>
          <w:sz w:val="20"/>
          <w:szCs w:val="20"/>
        </w:rPr>
        <w:t>MultilingualWeb</w:t>
      </w:r>
      <w:proofErr w:type="spellEnd"/>
      <w:r>
        <w:rPr>
          <w:rFonts w:ascii="Trebuchet MS" w:hAnsi="Trebuchet MS"/>
          <w:color w:val="000000"/>
          <w:sz w:val="20"/>
          <w:szCs w:val="20"/>
        </w:rPr>
        <w:t xml:space="preserve">-LT (ITS 2.0) Track </w:t>
      </w:r>
      <w:r>
        <w:rPr>
          <w:rFonts w:ascii="Trebuchet MS" w:hAnsi="Trebuchet MS"/>
          <w:color w:val="000000"/>
          <w:sz w:val="20"/>
          <w:szCs w:val="20"/>
        </w:rPr>
        <w:t>chose MLW.</w:t>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All submissions will be peer reviewed and proceedings will be published.</w:t>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The deadline for submitting proposals is 31 July 2012 and we shall be contacting potential speakers and panelists during August 2012. Registration will open along the Localization World, Seattle 2012 registration timeline. Authors will be posted on the registration timeline in due time.</w:t>
      </w: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 xml:space="preserve">The Program Committee </w:t>
      </w:r>
      <w:r w:rsidR="007C6071">
        <w:rPr>
          <w:rFonts w:ascii="Trebuchet MS" w:hAnsi="Trebuchet MS"/>
          <w:color w:val="000000"/>
          <w:sz w:val="20"/>
          <w:szCs w:val="20"/>
        </w:rPr>
        <w:t>Chairs</w:t>
      </w:r>
      <w:proofErr w:type="gramStart"/>
      <w:r>
        <w:rPr>
          <w:rFonts w:ascii="Trebuchet MS" w:hAnsi="Trebuchet MS"/>
          <w:color w:val="000000"/>
          <w:sz w:val="20"/>
          <w:szCs w:val="20"/>
        </w:rPr>
        <w:t>:</w:t>
      </w:r>
      <w:proofErr w:type="gramEnd"/>
      <w:r>
        <w:rPr>
          <w:rFonts w:ascii="Trebuchet MS" w:hAnsi="Trebuchet MS"/>
          <w:color w:val="000000"/>
          <w:sz w:val="20"/>
          <w:szCs w:val="20"/>
        </w:rPr>
        <w:br/>
      </w:r>
      <w:r w:rsidR="007C6071">
        <w:rPr>
          <w:rFonts w:ascii="Trebuchet MS" w:hAnsi="Trebuchet MS"/>
          <w:color w:val="000000"/>
          <w:sz w:val="20"/>
          <w:szCs w:val="20"/>
        </w:rPr>
        <w:t>Felix Sasaki (W3C, Germany Office)</w:t>
      </w:r>
      <w:r>
        <w:rPr>
          <w:rFonts w:ascii="Trebuchet MS" w:hAnsi="Trebuchet MS"/>
          <w:color w:val="000000"/>
          <w:sz w:val="20"/>
          <w:szCs w:val="20"/>
        </w:rPr>
        <w:br/>
      </w:r>
      <w:r w:rsidR="007C6071">
        <w:rPr>
          <w:rFonts w:ascii="Trebuchet MS" w:hAnsi="Trebuchet MS"/>
          <w:color w:val="000000"/>
          <w:sz w:val="20"/>
          <w:szCs w:val="20"/>
        </w:rPr>
        <w:t>Dave Lewis</w:t>
      </w:r>
      <w:r>
        <w:rPr>
          <w:rFonts w:ascii="Trebuchet MS" w:hAnsi="Trebuchet MS"/>
          <w:color w:val="000000"/>
          <w:sz w:val="20"/>
          <w:szCs w:val="20"/>
        </w:rPr>
        <w:t xml:space="preserve"> (</w:t>
      </w:r>
      <w:r w:rsidR="007C6071">
        <w:rPr>
          <w:rFonts w:ascii="Trebuchet MS" w:hAnsi="Trebuchet MS"/>
          <w:color w:val="000000"/>
          <w:sz w:val="20"/>
          <w:szCs w:val="20"/>
        </w:rPr>
        <w:t>Trinity College Dublin, CNGL</w:t>
      </w:r>
      <w:r>
        <w:rPr>
          <w:rFonts w:ascii="Trebuchet MS" w:hAnsi="Trebuchet MS"/>
          <w:color w:val="000000"/>
          <w:sz w:val="20"/>
          <w:szCs w:val="20"/>
        </w:rPr>
        <w:t>)</w:t>
      </w:r>
      <w:r>
        <w:rPr>
          <w:rFonts w:ascii="Trebuchet MS" w:hAnsi="Trebuchet MS"/>
          <w:color w:val="000000"/>
          <w:sz w:val="20"/>
          <w:szCs w:val="20"/>
        </w:rPr>
        <w:br/>
        <w:t>David Filip (</w:t>
      </w:r>
      <w:proofErr w:type="spellStart"/>
      <w:r>
        <w:rPr>
          <w:rFonts w:ascii="Trebuchet MS" w:hAnsi="Trebuchet MS"/>
          <w:color w:val="000000"/>
          <w:sz w:val="20"/>
          <w:szCs w:val="20"/>
        </w:rPr>
        <w:t>Localisation</w:t>
      </w:r>
      <w:proofErr w:type="spellEnd"/>
      <w:r>
        <w:rPr>
          <w:rFonts w:ascii="Trebuchet MS" w:hAnsi="Trebuchet MS"/>
          <w:color w:val="000000"/>
          <w:sz w:val="20"/>
          <w:szCs w:val="20"/>
        </w:rPr>
        <w:t xml:space="preserve"> Research Centre</w:t>
      </w:r>
      <w:r w:rsidR="007C6071">
        <w:rPr>
          <w:rFonts w:ascii="Trebuchet MS" w:hAnsi="Trebuchet MS"/>
          <w:color w:val="000000"/>
          <w:sz w:val="20"/>
          <w:szCs w:val="20"/>
        </w:rPr>
        <w:t>, CNGL</w:t>
      </w:r>
      <w:r>
        <w:rPr>
          <w:rFonts w:ascii="Trebuchet MS" w:hAnsi="Trebuchet MS"/>
          <w:color w:val="000000"/>
          <w:sz w:val="20"/>
          <w:szCs w:val="20"/>
        </w:rPr>
        <w:t>)</w:t>
      </w:r>
      <w:r>
        <w:rPr>
          <w:rFonts w:ascii="Trebuchet MS" w:hAnsi="Trebuchet MS"/>
          <w:color w:val="000000"/>
          <w:sz w:val="20"/>
          <w:szCs w:val="20"/>
        </w:rPr>
        <w:br/>
      </w:r>
    </w:p>
    <w:p w:rsidR="007C6071" w:rsidRDefault="003B2140" w:rsidP="007C6071">
      <w:pPr>
        <w:pStyle w:val="NormalWeb"/>
        <w:spacing w:line="360" w:lineRule="auto"/>
        <w:rPr>
          <w:rFonts w:ascii="Trebuchet MS" w:hAnsi="Trebuchet MS"/>
          <w:color w:val="000000"/>
          <w:sz w:val="20"/>
          <w:szCs w:val="20"/>
        </w:rPr>
      </w:pPr>
      <w:r>
        <w:rPr>
          <w:rFonts w:ascii="Trebuchet MS" w:hAnsi="Trebuchet MS"/>
          <w:color w:val="000000"/>
          <w:sz w:val="20"/>
          <w:szCs w:val="20"/>
        </w:rPr>
        <w:t xml:space="preserve">For information on the conference please visit </w:t>
      </w:r>
      <w:hyperlink r:id="rId8" w:history="1">
        <w:r w:rsidRPr="00EF7E5D">
          <w:rPr>
            <w:rStyle w:val="Hyperlink"/>
            <w:rFonts w:ascii="Arial" w:hAnsi="Arial" w:cs="Arial"/>
            <w:sz w:val="20"/>
            <w:szCs w:val="20"/>
          </w:rPr>
          <w:t>http://www.localizationworld.com/lwseattle2012/feisgiltt/</w:t>
        </w:r>
      </w:hyperlink>
      <w:r>
        <w:rPr>
          <w:rFonts w:ascii="Trebuchet MS" w:hAnsi="Trebuchet MS"/>
          <w:color w:val="000000"/>
          <w:sz w:val="20"/>
          <w:szCs w:val="20"/>
        </w:rPr>
        <w:t xml:space="preserve">, and for information on the </w:t>
      </w:r>
      <w:proofErr w:type="spellStart"/>
      <w:r w:rsidR="007C6071">
        <w:rPr>
          <w:rFonts w:ascii="Trebuchet MS" w:hAnsi="Trebuchet MS"/>
          <w:color w:val="000000"/>
          <w:sz w:val="20"/>
          <w:szCs w:val="20"/>
        </w:rPr>
        <w:t>MultilingualWeb</w:t>
      </w:r>
      <w:proofErr w:type="spellEnd"/>
      <w:r w:rsidR="007C6071">
        <w:rPr>
          <w:rFonts w:ascii="Trebuchet MS" w:hAnsi="Trebuchet MS"/>
          <w:color w:val="000000"/>
          <w:sz w:val="20"/>
          <w:szCs w:val="20"/>
        </w:rPr>
        <w:t>-LT Working Group</w:t>
      </w:r>
      <w:r>
        <w:rPr>
          <w:rFonts w:ascii="Trebuchet MS" w:hAnsi="Trebuchet MS"/>
          <w:color w:val="000000"/>
          <w:sz w:val="20"/>
          <w:szCs w:val="20"/>
        </w:rPr>
        <w:t xml:space="preserve"> and </w:t>
      </w:r>
      <w:r w:rsidR="007C6071">
        <w:rPr>
          <w:rFonts w:ascii="Trebuchet MS" w:hAnsi="Trebuchet MS"/>
          <w:color w:val="000000"/>
          <w:sz w:val="20"/>
          <w:szCs w:val="20"/>
        </w:rPr>
        <w:t xml:space="preserve">ITS 2.0 </w:t>
      </w:r>
      <w:r>
        <w:rPr>
          <w:rFonts w:ascii="Trebuchet MS" w:hAnsi="Trebuchet MS"/>
          <w:color w:val="000000"/>
          <w:sz w:val="20"/>
          <w:szCs w:val="20"/>
        </w:rPr>
        <w:t>standard please visit</w:t>
      </w:r>
      <w:r w:rsidR="007C6071">
        <w:rPr>
          <w:rFonts w:ascii="Trebuchet MS" w:hAnsi="Trebuchet MS"/>
          <w:color w:val="000000"/>
          <w:sz w:val="20"/>
          <w:szCs w:val="20"/>
        </w:rPr>
        <w:t xml:space="preserve"> </w:t>
      </w:r>
      <w:hyperlink r:id="rId9" w:history="1">
        <w:r w:rsidR="007C6071">
          <w:rPr>
            <w:rStyle w:val="Hyperlink"/>
          </w:rPr>
          <w:t>http://www.w3.org/International/multilingualweb/lt/</w:t>
        </w:r>
      </w:hyperlink>
      <w:r>
        <w:rPr>
          <w:rFonts w:ascii="Trebuchet MS" w:hAnsi="Trebuchet MS"/>
          <w:color w:val="000000"/>
          <w:sz w:val="20"/>
          <w:szCs w:val="20"/>
        </w:rPr>
        <w:t>.</w:t>
      </w:r>
      <w:r w:rsidR="007C6071">
        <w:rPr>
          <w:rFonts w:ascii="Trebuchet MS" w:hAnsi="Trebuchet MS"/>
          <w:color w:val="000000"/>
          <w:sz w:val="20"/>
          <w:szCs w:val="20"/>
        </w:rPr>
        <w:t xml:space="preserve"> </w:t>
      </w:r>
      <w:r w:rsidR="007C6071">
        <w:rPr>
          <w:rFonts w:ascii="Trebuchet MS" w:hAnsi="Trebuchet MS"/>
          <w:color w:val="000000"/>
          <w:sz w:val="20"/>
          <w:szCs w:val="20"/>
        </w:rPr>
        <w:t xml:space="preserve">For details on the </w:t>
      </w:r>
      <w:proofErr w:type="spellStart"/>
      <w:r w:rsidR="007C6071">
        <w:rPr>
          <w:rFonts w:ascii="Trebuchet MS" w:hAnsi="Trebuchet MS"/>
          <w:color w:val="000000"/>
          <w:sz w:val="20"/>
          <w:szCs w:val="20"/>
        </w:rPr>
        <w:t>MultilingualWeb</w:t>
      </w:r>
      <w:proofErr w:type="spellEnd"/>
      <w:r w:rsidR="007C6071">
        <w:rPr>
          <w:rFonts w:ascii="Trebuchet MS" w:hAnsi="Trebuchet MS"/>
          <w:color w:val="000000"/>
          <w:sz w:val="20"/>
          <w:szCs w:val="20"/>
        </w:rPr>
        <w:t xml:space="preserve"> Workshop series please visit </w:t>
      </w:r>
      <w:hyperlink r:id="rId10" w:history="1">
        <w:r w:rsidR="007C6071">
          <w:rPr>
            <w:rStyle w:val="Hyperlink"/>
          </w:rPr>
          <w:t>http://www.multilingualweb.eu/</w:t>
        </w:r>
      </w:hyperlink>
      <w:r w:rsidR="007C6071">
        <w:t>.</w:t>
      </w:r>
    </w:p>
    <w:p w:rsidR="003B2140" w:rsidRDefault="003B2140" w:rsidP="003B2140">
      <w:pPr>
        <w:pStyle w:val="NormalWeb"/>
        <w:spacing w:line="360" w:lineRule="auto"/>
        <w:rPr>
          <w:rFonts w:ascii="Trebuchet MS" w:hAnsi="Trebuchet MS"/>
          <w:color w:val="000000"/>
          <w:sz w:val="20"/>
          <w:szCs w:val="20"/>
        </w:rPr>
      </w:pPr>
    </w:p>
    <w:p w:rsidR="003B2140" w:rsidRDefault="003B2140"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lastRenderedPageBreak/>
        <w:t>We look forward to seeing you in Seattle.</w:t>
      </w:r>
    </w:p>
    <w:p w:rsidR="003B2140" w:rsidRDefault="007C6071" w:rsidP="003B2140">
      <w:pPr>
        <w:pStyle w:val="NormalWeb"/>
        <w:spacing w:line="360" w:lineRule="auto"/>
        <w:rPr>
          <w:rFonts w:ascii="Trebuchet MS" w:hAnsi="Trebuchet MS"/>
          <w:color w:val="000000"/>
          <w:sz w:val="20"/>
          <w:szCs w:val="20"/>
        </w:rPr>
      </w:pPr>
      <w:r>
        <w:rPr>
          <w:rFonts w:ascii="Trebuchet MS" w:hAnsi="Trebuchet MS"/>
          <w:color w:val="000000"/>
          <w:sz w:val="20"/>
          <w:szCs w:val="20"/>
        </w:rPr>
        <w:t xml:space="preserve">On behalf of </w:t>
      </w:r>
      <w:proofErr w:type="spellStart"/>
      <w:r>
        <w:rPr>
          <w:rFonts w:ascii="Trebuchet MS" w:hAnsi="Trebuchet MS"/>
          <w:color w:val="000000"/>
          <w:sz w:val="20"/>
          <w:szCs w:val="20"/>
        </w:rPr>
        <w:t>MultilingualWeb</w:t>
      </w:r>
      <w:proofErr w:type="spellEnd"/>
      <w:r>
        <w:rPr>
          <w:rFonts w:ascii="Trebuchet MS" w:hAnsi="Trebuchet MS"/>
          <w:color w:val="000000"/>
          <w:sz w:val="20"/>
          <w:szCs w:val="20"/>
        </w:rPr>
        <w:t xml:space="preserve">-LT track Program Committee </w:t>
      </w:r>
      <w:proofErr w:type="spellStart"/>
      <w:r>
        <w:rPr>
          <w:rFonts w:ascii="Trebuchet MS" w:hAnsi="Trebuchet MS"/>
          <w:color w:val="000000"/>
          <w:sz w:val="20"/>
          <w:szCs w:val="20"/>
        </w:rPr>
        <w:t>MultilingualWeb</w:t>
      </w:r>
      <w:proofErr w:type="spellEnd"/>
      <w:r>
        <w:rPr>
          <w:rFonts w:ascii="Trebuchet MS" w:hAnsi="Trebuchet MS"/>
          <w:color w:val="000000"/>
          <w:sz w:val="20"/>
          <w:szCs w:val="20"/>
        </w:rPr>
        <w:t>-LT Co-Chairs</w:t>
      </w:r>
    </w:p>
    <w:p w:rsidR="003B2140" w:rsidRPr="007C6071" w:rsidRDefault="007C6071" w:rsidP="007C6071">
      <w:pPr>
        <w:pStyle w:val="NormalWeb"/>
        <w:spacing w:line="360" w:lineRule="auto"/>
        <w:rPr>
          <w:rFonts w:ascii="Trebuchet MS" w:hAnsi="Trebuchet MS"/>
          <w:color w:val="000000"/>
          <w:sz w:val="20"/>
          <w:szCs w:val="20"/>
        </w:rPr>
      </w:pPr>
      <w:r>
        <w:rPr>
          <w:rFonts w:ascii="Trebuchet MS" w:hAnsi="Trebuchet MS"/>
          <w:color w:val="000000"/>
          <w:sz w:val="20"/>
          <w:szCs w:val="20"/>
        </w:rPr>
        <w:t>Felix Sasaki, Dave Lewis, an</w:t>
      </w:r>
      <w:bookmarkStart w:id="0" w:name="_GoBack"/>
      <w:bookmarkEnd w:id="0"/>
      <w:r>
        <w:rPr>
          <w:rFonts w:ascii="Trebuchet MS" w:hAnsi="Trebuchet MS"/>
          <w:color w:val="000000"/>
          <w:sz w:val="20"/>
          <w:szCs w:val="20"/>
        </w:rPr>
        <w:t>d David Filip</w:t>
      </w:r>
    </w:p>
    <w:sectPr w:rsidR="003B2140" w:rsidRPr="007C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C1B14"/>
    <w:multiLevelType w:val="hybridMultilevel"/>
    <w:tmpl w:val="182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A4"/>
    <w:rsid w:val="00064B8A"/>
    <w:rsid w:val="003B2140"/>
    <w:rsid w:val="004737A4"/>
    <w:rsid w:val="007C6071"/>
    <w:rsid w:val="008B61F4"/>
    <w:rsid w:val="00D72244"/>
    <w:rsid w:val="00E34BC5"/>
    <w:rsid w:val="00EC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B61F4"/>
    <w:pPr>
      <w:spacing w:before="100" w:beforeAutospacing="1" w:after="100" w:afterAutospacing="1" w:line="240" w:lineRule="auto"/>
      <w:outlineLvl w:val="1"/>
    </w:pPr>
    <w:rPr>
      <w:rFonts w:ascii="Tahoma" w:hAnsi="Tahoma" w:cs="Tahoma"/>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A4"/>
    <w:rPr>
      <w:color w:val="0000FF"/>
      <w:u w:val="single"/>
    </w:rPr>
  </w:style>
  <w:style w:type="character" w:customStyle="1" w:styleId="apple-converted-space">
    <w:name w:val="apple-converted-space"/>
    <w:basedOn w:val="DefaultParagraphFont"/>
    <w:rsid w:val="004737A4"/>
  </w:style>
  <w:style w:type="character" w:customStyle="1" w:styleId="Heading2Char">
    <w:name w:val="Heading 2 Char"/>
    <w:basedOn w:val="DefaultParagraphFont"/>
    <w:link w:val="Heading2"/>
    <w:uiPriority w:val="9"/>
    <w:semiHidden/>
    <w:rsid w:val="008B61F4"/>
    <w:rPr>
      <w:rFonts w:ascii="Tahoma" w:hAnsi="Tahoma" w:cs="Tahoma"/>
      <w:b/>
      <w:bCs/>
      <w:sz w:val="36"/>
      <w:szCs w:val="36"/>
      <w:lang w:val="en-GB" w:eastAsia="en-GB"/>
    </w:rPr>
  </w:style>
  <w:style w:type="paragraph" w:styleId="NormalWeb">
    <w:name w:val="Normal (Web)"/>
    <w:basedOn w:val="Normal"/>
    <w:uiPriority w:val="99"/>
    <w:unhideWhenUsed/>
    <w:rsid w:val="003B21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B2140"/>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B61F4"/>
    <w:pPr>
      <w:spacing w:before="100" w:beforeAutospacing="1" w:after="100" w:afterAutospacing="1" w:line="240" w:lineRule="auto"/>
      <w:outlineLvl w:val="1"/>
    </w:pPr>
    <w:rPr>
      <w:rFonts w:ascii="Tahoma" w:hAnsi="Tahoma" w:cs="Tahoma"/>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A4"/>
    <w:rPr>
      <w:color w:val="0000FF"/>
      <w:u w:val="single"/>
    </w:rPr>
  </w:style>
  <w:style w:type="character" w:customStyle="1" w:styleId="apple-converted-space">
    <w:name w:val="apple-converted-space"/>
    <w:basedOn w:val="DefaultParagraphFont"/>
    <w:rsid w:val="004737A4"/>
  </w:style>
  <w:style w:type="character" w:customStyle="1" w:styleId="Heading2Char">
    <w:name w:val="Heading 2 Char"/>
    <w:basedOn w:val="DefaultParagraphFont"/>
    <w:link w:val="Heading2"/>
    <w:uiPriority w:val="9"/>
    <w:semiHidden/>
    <w:rsid w:val="008B61F4"/>
    <w:rPr>
      <w:rFonts w:ascii="Tahoma" w:hAnsi="Tahoma" w:cs="Tahoma"/>
      <w:b/>
      <w:bCs/>
      <w:sz w:val="36"/>
      <w:szCs w:val="36"/>
      <w:lang w:val="en-GB" w:eastAsia="en-GB"/>
    </w:rPr>
  </w:style>
  <w:style w:type="paragraph" w:styleId="NormalWeb">
    <w:name w:val="Normal (Web)"/>
    <w:basedOn w:val="Normal"/>
    <w:uiPriority w:val="99"/>
    <w:unhideWhenUsed/>
    <w:rsid w:val="003B21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B21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izationworld.com/lwseattle2012/feisgiltt/" TargetMode="External"/><Relationship Id="rId3" Type="http://schemas.microsoft.com/office/2007/relationships/stylesWithEffects" Target="stylesWithEffects.xml"/><Relationship Id="rId7" Type="http://schemas.openxmlformats.org/officeDocument/2006/relationships/hyperlink" Target="http://www.easychair.org/conferences/?conf=feisgiltt2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izationworld.com/lwseattle2012/feisgilt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ltilingualweb.eu/" TargetMode="External"/><Relationship Id="rId4" Type="http://schemas.openxmlformats.org/officeDocument/2006/relationships/settings" Target="settings.xml"/><Relationship Id="rId9" Type="http://schemas.openxmlformats.org/officeDocument/2006/relationships/hyperlink" Target="http://www.w3.org/International/multilingualwe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dcterms:created xsi:type="dcterms:W3CDTF">2012-05-24T11:22:00Z</dcterms:created>
  <dcterms:modified xsi:type="dcterms:W3CDTF">2012-05-31T11:17:00Z</dcterms:modified>
</cp:coreProperties>
</file>