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25"/>
      </w:pPr>
      <w:r>
        <w:rPr/>
        <w:pict>
          <v:line style="position:absolute;mso-position-horizontal-relative:page;mso-position-vertical-relative:paragraph;z-index:0" from="1.44pt,1.046909pt" to="348.72pt,1.046909pt" stroked="true" strokeweight="1.44pt" strokecolor="#44904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1.44pt,15.686909pt" to="348.72pt,15.686909pt" stroked="true" strokeweight=".48pt" strokecolor="#383834">
            <v:stroke dashstyle="solid"/>
            <w10:wrap type="none"/>
          </v:line>
        </w:pict>
      </w:r>
      <w:r>
        <w:rPr>
          <w:color w:val="312F2A"/>
          <w:w w:val="110"/>
        </w:rPr>
        <w:t>Table 2. Prevalence Rate of Vision Impairment by Age•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after="34"/>
        <w:ind w:left="2757" w:right="2477"/>
        <w:jc w:val="center"/>
      </w:pPr>
      <w:r>
        <w:rPr>
          <w:color w:val="312F2A"/>
        </w:rPr>
        <w:t>Prevalence Rate,% (95% Cl)"</w:t>
      </w:r>
    </w:p>
    <w:tbl>
      <w:tblPr>
        <w:tblW w:w="0" w:type="auto"/>
        <w:jc w:val="left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1274"/>
        <w:gridCol w:w="1561"/>
        <w:gridCol w:w="1347"/>
      </w:tblGrid>
      <w:tr>
        <w:trPr>
          <w:trHeight w:val="235" w:hRule="exact"/>
        </w:trPr>
        <w:tc>
          <w:tcPr>
            <w:tcW w:w="2764" w:type="dxa"/>
            <w:tcBorders>
              <w:bottom w:val="single" w:sz="4" w:space="0" w:color="3B3B34"/>
            </w:tcBorders>
          </w:tcPr>
          <w:p>
            <w:pPr>
              <w:pStyle w:val="TableParagraph"/>
              <w:spacing w:before="51"/>
              <w:ind w:left="62"/>
              <w:rPr>
                <w:sz w:val="13"/>
              </w:rPr>
            </w:pPr>
            <w:r>
              <w:rPr>
                <w:color w:val="312F2A"/>
                <w:sz w:val="13"/>
              </w:rPr>
              <w:t>Acuity Criteria</w:t>
            </w:r>
          </w:p>
        </w:tc>
        <w:tc>
          <w:tcPr>
            <w:tcW w:w="1274" w:type="dxa"/>
            <w:tcBorders>
              <w:top w:val="single" w:sz="4" w:space="0" w:color="1C1C13"/>
              <w:bottom w:val="single" w:sz="4" w:space="0" w:color="3B3B34"/>
            </w:tcBorders>
          </w:tcPr>
          <w:p>
            <w:pPr>
              <w:pStyle w:val="TableParagraph"/>
              <w:spacing w:before="51"/>
              <w:ind w:left="2"/>
              <w:rPr>
                <w:sz w:val="13"/>
              </w:rPr>
            </w:pPr>
            <w:r>
              <w:rPr>
                <w:color w:val="312F2A"/>
                <w:sz w:val="13"/>
              </w:rPr>
              <w:t>&lt;20/40 BCVA</w:t>
            </w:r>
          </w:p>
        </w:tc>
        <w:tc>
          <w:tcPr>
            <w:tcW w:w="1561" w:type="dxa"/>
            <w:tcBorders>
              <w:top w:val="single" w:sz="4" w:space="0" w:color="1C1C13"/>
              <w:bottom w:val="single" w:sz="4" w:space="0" w:color="3B3B34"/>
            </w:tcBorders>
          </w:tcPr>
          <w:p>
            <w:pPr>
              <w:pStyle w:val="TableParagraph"/>
              <w:spacing w:before="51"/>
              <w:ind w:left="284"/>
              <w:rPr>
                <w:sz w:val="13"/>
              </w:rPr>
            </w:pPr>
            <w:r>
              <w:rPr>
                <w:color w:val="312F2A"/>
                <w:sz w:val="13"/>
              </w:rPr>
              <w:t>&lt;20/60 BCVA</w:t>
            </w:r>
          </w:p>
        </w:tc>
        <w:tc>
          <w:tcPr>
            <w:tcW w:w="1347" w:type="dxa"/>
            <w:tcBorders>
              <w:top w:val="single" w:sz="4" w:space="0" w:color="1C1C13"/>
              <w:bottom w:val="single" w:sz="4" w:space="0" w:color="3B3B34"/>
            </w:tcBorders>
          </w:tcPr>
          <w:p>
            <w:pPr>
              <w:pStyle w:val="TableParagraph"/>
              <w:spacing w:before="51"/>
              <w:ind w:left="286"/>
              <w:rPr>
                <w:sz w:val="13"/>
              </w:rPr>
            </w:pPr>
            <w:r>
              <w:rPr>
                <w:color w:val="312F2A"/>
                <w:sz w:val="13"/>
              </w:rPr>
              <w:t>s20/200 BCVA</w:t>
            </w:r>
          </w:p>
        </w:tc>
      </w:tr>
      <w:tr>
        <w:trPr>
          <w:trHeight w:val="226" w:hRule="exact"/>
        </w:trPr>
        <w:tc>
          <w:tcPr>
            <w:tcW w:w="2764" w:type="dxa"/>
            <w:tcBorders>
              <w:top w:val="single" w:sz="4" w:space="0" w:color="3B3B34"/>
            </w:tcBorders>
          </w:tcPr>
          <w:p>
            <w:pPr>
              <w:pStyle w:val="TableParagraph"/>
              <w:spacing w:before="27"/>
              <w:ind w:left="64"/>
              <w:rPr>
                <w:sz w:val="13"/>
              </w:rPr>
            </w:pPr>
            <w:r>
              <w:rPr>
                <w:color w:val="1A1A13"/>
                <w:sz w:val="13"/>
              </w:rPr>
              <w:t>Total </w:t>
            </w:r>
            <w:r>
              <w:rPr>
                <w:color w:val="312F2A"/>
                <w:sz w:val="13"/>
              </w:rPr>
              <w:t>population</w:t>
            </w:r>
          </w:p>
        </w:tc>
        <w:tc>
          <w:tcPr>
            <w:tcW w:w="1274" w:type="dxa"/>
            <w:tcBorders>
              <w:top w:val="single" w:sz="4" w:space="0" w:color="3B3B34"/>
            </w:tcBorders>
          </w:tcPr>
          <w:p>
            <w:pPr/>
          </w:p>
        </w:tc>
        <w:tc>
          <w:tcPr>
            <w:tcW w:w="1561" w:type="dxa"/>
            <w:tcBorders>
              <w:top w:val="single" w:sz="4" w:space="0" w:color="3B3B34"/>
            </w:tcBorders>
          </w:tcPr>
          <w:p>
            <w:pPr/>
          </w:p>
        </w:tc>
        <w:tc>
          <w:tcPr>
            <w:tcW w:w="1347" w:type="dxa"/>
            <w:tcBorders>
              <w:top w:val="single" w:sz="4" w:space="0" w:color="3B3B34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color w:val="42423B"/>
                <w:sz w:val="13"/>
              </w:rPr>
              <w:t>&lt;18 </w:t>
            </w:r>
            <w:r>
              <w:rPr>
                <w:color w:val="312F2A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5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11.4 (9.9-13.1)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3.2 (2.4-4.2)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5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2.3 (1.6-3.2)</w:t>
            </w:r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7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1.5 (1.0-2.3)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0.3 (0.1-0.8)</w:t>
            </w:r>
          </w:p>
        </w:tc>
        <w:tc>
          <w:tcPr>
            <w:tcW w:w="1347" w:type="dxa"/>
          </w:tcPr>
          <w:p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0.2 (0.1-0.7)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87 (82.9-90.3)</w:t>
            </w:r>
          </w:p>
        </w:tc>
        <w:tc>
          <w:tcPr>
            <w:tcW w:w="1561" w:type="dxa"/>
          </w:tcPr>
          <w:p>
            <w:pPr>
              <w:pStyle w:val="TableParagraph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90 (81.5-95.2)</w:t>
            </w:r>
          </w:p>
        </w:tc>
        <w:tc>
          <w:tcPr>
            <w:tcW w:w="1347" w:type="dxa"/>
          </w:tcPr>
          <w:p>
            <w:pPr>
              <w:pStyle w:val="TableParagraph"/>
              <w:ind w:left="36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90 (80.0-96.0)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ind w:left="20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18-44 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3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5.0 (4.1-6.1)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3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1.3 (0.9-1.9)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3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1.2 (0.5-1.3)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color w:val="312F2A"/>
                <w:sz w:val="13"/>
              </w:rPr>
              <w:t>0 </w:t>
            </w:r>
            <w:r>
              <w:rPr>
                <w:color w:val="5D5D54"/>
                <w:sz w:val="13"/>
              </w:rPr>
              <w:t>. </w:t>
            </w:r>
            <w:r>
              <w:rPr>
                <w:color w:val="312F2A"/>
                <w:sz w:val="13"/>
              </w:rPr>
              <w:t>6 (0.3-1.0)</w:t>
            </w:r>
          </w:p>
        </w:tc>
        <w:tc>
          <w:tcPr>
            <w:tcW w:w="1561" w:type="dxa"/>
          </w:tcPr>
          <w:p>
            <w:pPr>
              <w:pStyle w:val="TableParagraph"/>
              <w:ind w:right="279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0.12 (0.0-0.4)</w:t>
            </w:r>
          </w:p>
        </w:tc>
        <w:tc>
          <w:tcPr>
            <w:tcW w:w="1347" w:type="dxa"/>
          </w:tcPr>
          <w:p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0.04 (0</w:t>
            </w:r>
            <w:r>
              <w:rPr>
                <w:color w:val="5D5D54"/>
                <w:w w:val="105"/>
                <w:sz w:val="13"/>
              </w:rPr>
              <w:t>.</w:t>
            </w:r>
            <w:r>
              <w:rPr>
                <w:color w:val="312F2A"/>
                <w:w w:val="105"/>
                <w:sz w:val="13"/>
              </w:rPr>
              <w:t>0-0.3)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88 (82.8-92.2)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90 (79.0-97.1)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left="36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95 (79.6-99.7)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249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45 </w:t>
            </w:r>
            <w:r>
              <w:rPr>
                <w:color w:val="42423B"/>
                <w:w w:val="105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sz w:val="13"/>
              </w:rPr>
              <w:t>6.1 (5.0_7.3)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1.6 (1.1-2.3)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1.2 (0.8-1.8)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3.9 (3.0-4.9)</w:t>
            </w:r>
          </w:p>
        </w:tc>
        <w:tc>
          <w:tcPr>
            <w:tcW w:w="1561" w:type="dxa"/>
          </w:tcPr>
          <w:p>
            <w:pPr>
              <w:pStyle w:val="TableParagraph"/>
              <w:ind w:right="350"/>
              <w:jc w:val="right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1.1 (0.7-1.8)</w:t>
            </w:r>
          </w:p>
        </w:tc>
        <w:tc>
          <w:tcPr>
            <w:tcW w:w="1347" w:type="dxa"/>
          </w:tcPr>
          <w:p>
            <w:pPr>
              <w:pStyle w:val="TableParagraph"/>
              <w:ind w:right="13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1.0 (0 6-1.6)</w:t>
            </w:r>
          </w:p>
        </w:tc>
      </w:tr>
      <w:tr>
        <w:trPr>
          <w:trHeight w:val="193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ind w:left="4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36 </w:t>
            </w:r>
            <w:r>
              <w:rPr>
                <w:color w:val="312F2A"/>
                <w:w w:val="105"/>
                <w:sz w:val="13"/>
              </w:rPr>
              <w:t>(33.0-39.4)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29 (23.5-33.8)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left="362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14 (11.3-17.6)</w:t>
            </w:r>
          </w:p>
        </w:tc>
      </w:tr>
      <w:tr>
        <w:trPr>
          <w:trHeight w:val="280" w:hRule="exact"/>
        </w:trPr>
        <w:tc>
          <w:tcPr>
            <w:tcW w:w="2764" w:type="dxa"/>
          </w:tcPr>
          <w:p>
            <w:pPr>
              <w:pStyle w:val="TableParagraph"/>
              <w:spacing w:before="85"/>
              <w:ind w:left="61"/>
              <w:rPr>
                <w:sz w:val="13"/>
              </w:rPr>
            </w:pPr>
            <w:r>
              <w:rPr>
                <w:color w:val="312F2A"/>
                <w:sz w:val="13"/>
              </w:rPr>
              <w:t>Hispanic </w:t>
            </w:r>
            <w:r>
              <w:rPr>
                <w:color w:val="42423B"/>
                <w:sz w:val="13"/>
              </w:rPr>
              <w:t>white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color w:val="42423B"/>
                <w:sz w:val="13"/>
              </w:rPr>
              <w:t>&lt;18 </w:t>
            </w:r>
            <w:r>
              <w:rPr>
                <w:color w:val="312F2A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5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14.1 (11.8-16.6)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4.1 (2.9-5.7)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42423B"/>
                <w:w w:val="110"/>
                <w:sz w:val="13"/>
              </w:rPr>
              <w:t>3.1 </w:t>
            </w:r>
            <w:r>
              <w:rPr>
                <w:color w:val="312F2A"/>
                <w:w w:val="110"/>
                <w:sz w:val="13"/>
              </w:rPr>
              <w:t>(2.1-4.6)</w:t>
            </w:r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7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1.6 (0.9-2.7)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0.5 (0.2-1.3)</w:t>
            </w:r>
          </w:p>
        </w:tc>
        <w:tc>
          <w:tcPr>
            <w:tcW w:w="1347" w:type="dxa"/>
          </w:tcPr>
          <w:p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0.1 (0.0-0.7)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89 (83.8-92.6)</w:t>
            </w:r>
          </w:p>
        </w:tc>
        <w:tc>
          <w:tcPr>
            <w:tcW w:w="1561" w:type="dxa"/>
          </w:tcPr>
          <w:p>
            <w:pPr>
              <w:pStyle w:val="TableParagraph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88 (77.9-94.7)</w:t>
            </w:r>
          </w:p>
        </w:tc>
        <w:tc>
          <w:tcPr>
            <w:tcW w:w="1347" w:type="dxa"/>
          </w:tcPr>
          <w:p>
            <w:pPr>
              <w:pStyle w:val="TableParagraph"/>
              <w:ind w:left="36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96 (84.9-99.7)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20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18-44 </w:t>
            </w:r>
            <w:r>
              <w:rPr>
                <w:color w:val="42423B"/>
                <w:w w:val="105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9.2 (7.5-11.2)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2.0 (1.2-3.1)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1.2 (0.7-2.2)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7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1.3 (0.8-2.3)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0.4 (0.1-1.1)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0.2 (0.0-0.8)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85 (79.3-90.0)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79 (64.8-89.1)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left="362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83 (64.8-94.7)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248"/>
              <w:rPr>
                <w:sz w:val="13"/>
              </w:rPr>
            </w:pPr>
            <w:r>
              <w:rPr>
                <w:color w:val="312F2A"/>
                <w:sz w:val="13"/>
              </w:rPr>
              <w:t>45  </w:t>
            </w:r>
            <w:r>
              <w:rPr>
                <w:color w:val="42423B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11.4 (8</w:t>
            </w:r>
            <w:r>
              <w:rPr>
                <w:w w:val="105"/>
                <w:sz w:val="13"/>
              </w:rPr>
              <w:t>.</w:t>
            </w:r>
            <w:r>
              <w:rPr>
                <w:color w:val="312F2A"/>
                <w:w w:val="105"/>
                <w:sz w:val="13"/>
              </w:rPr>
              <w:t>9-14.0)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2.4 (1.1-3.5)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1.8 (0.8-2.9)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5</w:t>
            </w:r>
            <w:r>
              <w:rPr>
                <w:color w:val="5D5D54"/>
                <w:w w:val="105"/>
                <w:sz w:val="13"/>
              </w:rPr>
              <w:t>.</w:t>
            </w:r>
            <w:r>
              <w:rPr>
                <w:color w:val="312F2A"/>
                <w:w w:val="105"/>
                <w:sz w:val="13"/>
              </w:rPr>
              <w:t>0 (3.8-7.5)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1.3 (0.5-2.3)</w:t>
            </w:r>
          </w:p>
        </w:tc>
        <w:tc>
          <w:tcPr>
            <w:tcW w:w="1347" w:type="dxa"/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0.8 (0</w:t>
            </w:r>
            <w:r>
              <w:rPr>
                <w:color w:val="5D5D54"/>
                <w:w w:val="105"/>
                <w:sz w:val="13"/>
              </w:rPr>
              <w:t>.</w:t>
            </w:r>
            <w:r>
              <w:rPr>
                <w:color w:val="312F2A"/>
                <w:w w:val="105"/>
                <w:sz w:val="13"/>
              </w:rPr>
              <w:t>3- 1.9)</w:t>
            </w:r>
          </w:p>
        </w:tc>
      </w:tr>
      <w:tr>
        <w:trPr>
          <w:trHeight w:val="193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ind w:left="4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56 (46.5-57.4)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47 (34.6-57.6)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left="36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57 (36.0-63.8)</w:t>
            </w:r>
          </w:p>
        </w:tc>
      </w:tr>
      <w:tr>
        <w:trPr>
          <w:trHeight w:val="280" w:hRule="exact"/>
        </w:trPr>
        <w:tc>
          <w:tcPr>
            <w:tcW w:w="2764" w:type="dxa"/>
          </w:tcPr>
          <w:p>
            <w:pPr>
              <w:pStyle w:val="TableParagraph"/>
              <w:spacing w:before="85"/>
              <w:ind w:left="62"/>
              <w:rPr>
                <w:sz w:val="13"/>
              </w:rPr>
            </w:pPr>
            <w:r>
              <w:rPr>
                <w:color w:val="312F2A"/>
                <w:sz w:val="13"/>
              </w:rPr>
              <w:t>Non-Hispanic </w:t>
            </w:r>
            <w:r>
              <w:rPr>
                <w:color w:val="42423B"/>
                <w:sz w:val="13"/>
              </w:rPr>
              <w:t>white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199"/>
              <w:rPr>
                <w:sz w:val="13"/>
              </w:rPr>
            </w:pPr>
            <w:r>
              <w:rPr>
                <w:color w:val="42423B"/>
                <w:sz w:val="13"/>
              </w:rPr>
              <w:t>&lt;18 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5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9.3 (6.6-13.0)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2.3 (1.1-4.5)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5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2.0 (0.9-4.1)</w:t>
            </w:r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7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1.4 (0.5-3.4)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0.3 (0.0-1.6)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0.3 (0.0-1.6)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85 (74.1-92.1)</w:t>
            </w:r>
          </w:p>
        </w:tc>
        <w:tc>
          <w:tcPr>
            <w:tcW w:w="1561" w:type="dxa"/>
          </w:tcPr>
          <w:p>
            <w:pPr>
              <w:pStyle w:val="TableParagraph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88 (64.0-98.6)</w:t>
            </w:r>
          </w:p>
        </w:tc>
        <w:tc>
          <w:tcPr>
            <w:tcW w:w="1347" w:type="dxa"/>
          </w:tcPr>
          <w:p>
            <w:pPr>
              <w:pStyle w:val="TableParagraph"/>
              <w:ind w:left="362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86 (60.7-98.3)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ind w:left="20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18-44 </w:t>
            </w:r>
            <w:r>
              <w:rPr>
                <w:color w:val="42423B"/>
                <w:w w:val="105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3"/>
              <w:ind w:left="83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2.9 (1.9-4.3)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3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0.8 (0.4-1.7)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3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0.5 (0.2-1.2)</w:t>
            </w:r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0.3 (0.1-1.0)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0.0 (0.0-0.4)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0.0 (0.0-0.4)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88 (75.6-95.3)</w:t>
            </w:r>
          </w:p>
        </w:tc>
        <w:tc>
          <w:tcPr>
            <w:tcW w:w="1561" w:type="dxa"/>
          </w:tcPr>
          <w:p>
            <w:pPr>
              <w:pStyle w:val="TableParagraph"/>
              <w:ind w:left="287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100 (74.6-100)</w:t>
            </w:r>
          </w:p>
        </w:tc>
        <w:tc>
          <w:tcPr>
            <w:tcW w:w="1347" w:type="dxa"/>
          </w:tcPr>
          <w:p>
            <w:pPr>
              <w:pStyle w:val="TableParagraph"/>
              <w:ind w:left="286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100 (64.4-100)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250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45 </w:t>
            </w:r>
            <w:r>
              <w:rPr>
                <w:color w:val="42423B"/>
                <w:w w:val="105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5.3 (4.0-7.0)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1.3 (0.9-2.7)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1.0 (0.6-2.1)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3.2 (2.9-5.6)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1.0 (0.6-2.1)</w:t>
            </w:r>
          </w:p>
        </w:tc>
        <w:tc>
          <w:tcPr>
            <w:tcW w:w="1347" w:type="dxa"/>
          </w:tcPr>
          <w:p>
            <w:pPr>
              <w:pStyle w:val="TableParagraph"/>
              <w:ind w:right="171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0.9 (0</w:t>
            </w:r>
            <w:r>
              <w:rPr>
                <w:color w:val="5D5D54"/>
                <w:w w:val="105"/>
                <w:sz w:val="13"/>
              </w:rPr>
              <w:t>.</w:t>
            </w:r>
            <w:r>
              <w:rPr>
                <w:color w:val="312F2A"/>
                <w:w w:val="105"/>
                <w:sz w:val="13"/>
              </w:rPr>
              <w:t>5-2.0)</w:t>
            </w:r>
          </w:p>
        </w:tc>
      </w:tr>
      <w:tr>
        <w:trPr>
          <w:trHeight w:val="193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ind w:left="6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23.8 (20.7-27.4)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2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27 (20.1-33.6)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right="189"/>
              <w:jc w:val="right"/>
              <w:rPr>
                <w:sz w:val="13"/>
              </w:rPr>
            </w:pPr>
            <w:r>
              <w:rPr>
                <w:color w:val="312F2A"/>
                <w:sz w:val="13"/>
              </w:rPr>
              <w:t>9 (6.5-12 </w:t>
            </w:r>
            <w:r>
              <w:rPr>
                <w:sz w:val="13"/>
              </w:rPr>
              <w:t>.</w:t>
            </w:r>
            <w:r>
              <w:rPr>
                <w:color w:val="312F2A"/>
                <w:sz w:val="13"/>
              </w:rPr>
              <w:t>2)</w:t>
            </w:r>
          </w:p>
        </w:tc>
      </w:tr>
      <w:tr>
        <w:trPr>
          <w:trHeight w:val="283" w:hRule="exact"/>
        </w:trPr>
        <w:tc>
          <w:tcPr>
            <w:tcW w:w="2764" w:type="dxa"/>
          </w:tcPr>
          <w:p>
            <w:pPr>
              <w:pStyle w:val="TableParagraph"/>
              <w:spacing w:before="90"/>
              <w:ind w:left="64"/>
              <w:rPr>
                <w:sz w:val="13"/>
              </w:rPr>
            </w:pPr>
            <w:r>
              <w:rPr>
                <w:color w:val="312F2A"/>
                <w:sz w:val="13"/>
              </w:rPr>
              <w:t>Total black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spacing w:before="38"/>
              <w:ind w:left="199"/>
              <w:rPr>
                <w:sz w:val="13"/>
              </w:rPr>
            </w:pPr>
            <w:r>
              <w:rPr>
                <w:color w:val="42423B"/>
                <w:sz w:val="13"/>
              </w:rPr>
              <w:t>&lt;18 </w:t>
            </w:r>
            <w:r>
              <w:rPr>
                <w:color w:val="312F2A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8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43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14.7 (11.8-18.2)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3"/>
              <w:ind w:right="355"/>
              <w:jc w:val="right"/>
              <w:rPr>
                <w:sz w:val="13"/>
              </w:rPr>
            </w:pPr>
            <w:r>
              <w:rPr>
                <w:color w:val="312F2A"/>
                <w:sz w:val="13"/>
              </w:rPr>
              <w:t>4.9 (3.3-7 </w:t>
            </w:r>
            <w:r>
              <w:rPr>
                <w:color w:val="5D5D54"/>
                <w:sz w:val="13"/>
              </w:rPr>
              <w:t>.</w:t>
            </w:r>
            <w:r>
              <w:rPr>
                <w:color w:val="312F2A"/>
                <w:sz w:val="13"/>
              </w:rPr>
              <w:t>2)</w:t>
            </w:r>
          </w:p>
        </w:tc>
        <w:tc>
          <w:tcPr>
            <w:tcW w:w="1347" w:type="dxa"/>
          </w:tcPr>
          <w:p>
            <w:pPr>
              <w:pStyle w:val="TableParagraph"/>
              <w:spacing w:before="43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2.4 (1.3-4.1)</w:t>
            </w:r>
          </w:p>
        </w:tc>
      </w:tr>
      <w:tr>
        <w:trPr>
          <w:trHeight w:val="238" w:hRule="exact"/>
        </w:trPr>
        <w:tc>
          <w:tcPr>
            <w:tcW w:w="2764" w:type="dxa"/>
          </w:tcPr>
          <w:p>
            <w:pPr>
              <w:pStyle w:val="TableParagraph"/>
              <w:spacing w:before="43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38"/>
              <w:ind w:left="77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1.6 (0.7-3.1)</w:t>
            </w:r>
          </w:p>
        </w:tc>
        <w:tc>
          <w:tcPr>
            <w:tcW w:w="1561" w:type="dxa"/>
          </w:tcPr>
          <w:p>
            <w:pPr>
              <w:pStyle w:val="TableParagraph"/>
              <w:spacing w:before="38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0.2 (0.0-1.1)</w:t>
            </w:r>
          </w:p>
        </w:tc>
        <w:tc>
          <w:tcPr>
            <w:tcW w:w="1347" w:type="dxa"/>
          </w:tcPr>
          <w:p>
            <w:pPr>
              <w:pStyle w:val="TableParagraph"/>
              <w:spacing w:before="38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0.2 (0.0-1.1)</w:t>
            </w:r>
          </w:p>
        </w:tc>
      </w:tr>
      <w:tr>
        <w:trPr>
          <w:trHeight w:val="190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</w:t>
            </w:r>
            <w:r>
              <w:rPr>
                <w:color w:val="42423B"/>
                <w:w w:val="105"/>
                <w:sz w:val="13"/>
              </w:rPr>
              <w:t>20/40 </w:t>
            </w:r>
            <w:r>
              <w:rPr>
                <w:color w:val="312F2A"/>
                <w:w w:val="105"/>
                <w:sz w:val="13"/>
              </w:rPr>
              <w:t>or better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89 (82.7-93.8)</w:t>
            </w:r>
          </w:p>
        </w:tc>
        <w:tc>
          <w:tcPr>
            <w:tcW w:w="1561" w:type="dxa"/>
          </w:tcPr>
          <w:p>
            <w:pPr>
              <w:pStyle w:val="TableParagraph"/>
              <w:ind w:right="308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96 (84.4-99.7)</w:t>
            </w:r>
          </w:p>
        </w:tc>
        <w:tc>
          <w:tcPr>
            <w:tcW w:w="1347" w:type="dxa"/>
          </w:tcPr>
          <w:p>
            <w:pPr>
              <w:pStyle w:val="TableParagraph"/>
              <w:ind w:left="36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92 (72.8-99.2)</w:t>
            </w:r>
          </w:p>
        </w:tc>
      </w:tr>
      <w:tr>
        <w:trPr>
          <w:trHeight w:val="302" w:hRule="exact"/>
        </w:trPr>
        <w:tc>
          <w:tcPr>
            <w:tcW w:w="2764" w:type="dxa"/>
          </w:tcPr>
          <w:p>
            <w:pPr>
              <w:pStyle w:val="TableParagraph"/>
              <w:spacing w:before="85"/>
              <w:ind w:left="20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18-44 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18" w:hRule="exact"/>
        </w:trPr>
        <w:tc>
          <w:tcPr>
            <w:tcW w:w="2764" w:type="dxa"/>
          </w:tcPr>
          <w:p>
            <w:pPr>
              <w:pStyle w:val="TableParagraph"/>
              <w:spacing w:before="24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24"/>
              <w:ind w:left="76"/>
              <w:rPr>
                <w:sz w:val="13"/>
              </w:rPr>
            </w:pPr>
            <w:r>
              <w:rPr>
                <w:color w:val="312F2A"/>
                <w:sz w:val="13"/>
              </w:rPr>
              <w:t>8.1  (5.9-11.0)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2.2 (1.2-4.0)</w:t>
            </w:r>
          </w:p>
        </w:tc>
        <w:tc>
          <w:tcPr>
            <w:tcW w:w="1347" w:type="dxa"/>
          </w:tcPr>
          <w:p>
            <w:pPr>
              <w:pStyle w:val="TableParagraph"/>
              <w:spacing w:before="24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1.6 (0.8-3.2)</w:t>
            </w:r>
          </w:p>
        </w:tc>
      </w:tr>
      <w:tr>
        <w:trPr>
          <w:trHeight w:val="240" w:hRule="exact"/>
        </w:trPr>
        <w:tc>
          <w:tcPr>
            <w:tcW w:w="2764" w:type="dxa"/>
          </w:tcPr>
          <w:p>
            <w:pPr>
              <w:pStyle w:val="TableParagraph"/>
              <w:spacing w:before="45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0.6 (0.2-1.8)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0.2 (0.0-1.2)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0.0 (0.0-0.8)</w:t>
            </w:r>
          </w:p>
        </w:tc>
      </w:tr>
      <w:tr>
        <w:trPr>
          <w:trHeight w:val="190" w:hRule="exact"/>
        </w:trPr>
        <w:tc>
          <w:tcPr>
            <w:tcW w:w="2764" w:type="dxa"/>
          </w:tcPr>
          <w:p>
            <w:pPr>
              <w:pStyle w:val="TableParagraph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</w:tcPr>
          <w:p>
            <w:pPr>
              <w:pStyle w:val="TableParagraph"/>
              <w:ind w:left="-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93 (83.4-97.4)</w:t>
            </w:r>
          </w:p>
        </w:tc>
        <w:tc>
          <w:tcPr>
            <w:tcW w:w="1561" w:type="dxa"/>
          </w:tcPr>
          <w:p>
            <w:pPr>
              <w:pStyle w:val="TableParagraph"/>
              <w:ind w:right="320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91 (71.0-99.1)</w:t>
            </w:r>
          </w:p>
        </w:tc>
        <w:tc>
          <w:tcPr>
            <w:tcW w:w="1347" w:type="dxa"/>
          </w:tcPr>
          <w:p>
            <w:pPr>
              <w:pStyle w:val="TableParagraph"/>
              <w:ind w:left="281"/>
              <w:rPr>
                <w:sz w:val="13"/>
              </w:rPr>
            </w:pPr>
            <w:r>
              <w:rPr>
                <w:color w:val="312F2A"/>
                <w:w w:val="110"/>
                <w:sz w:val="13"/>
              </w:rPr>
              <w:t>100 (76.7-100)</w:t>
            </w:r>
          </w:p>
        </w:tc>
      </w:tr>
      <w:tr>
        <w:trPr>
          <w:trHeight w:val="302" w:hRule="exact"/>
        </w:trPr>
        <w:tc>
          <w:tcPr>
            <w:tcW w:w="2764" w:type="dxa"/>
          </w:tcPr>
          <w:p>
            <w:pPr>
              <w:pStyle w:val="TableParagraph"/>
              <w:spacing w:before="85"/>
              <w:ind w:left="245"/>
              <w:rPr>
                <w:sz w:val="13"/>
              </w:rPr>
            </w:pPr>
            <w:r>
              <w:rPr>
                <w:color w:val="312F2A"/>
                <w:sz w:val="13"/>
              </w:rPr>
              <w:t>45  </w:t>
            </w:r>
            <w:r>
              <w:rPr>
                <w:color w:val="42423B"/>
                <w:sz w:val="13"/>
              </w:rPr>
              <w:t>y</w:t>
            </w:r>
          </w:p>
        </w:tc>
        <w:tc>
          <w:tcPr>
            <w:tcW w:w="1274" w:type="dxa"/>
          </w:tcPr>
          <w:p>
            <w:pPr/>
          </w:p>
        </w:tc>
        <w:tc>
          <w:tcPr>
            <w:tcW w:w="1561" w:type="dxa"/>
          </w:tcPr>
          <w:p>
            <w:pPr/>
          </w:p>
        </w:tc>
        <w:tc>
          <w:tcPr>
            <w:tcW w:w="1347" w:type="dxa"/>
          </w:tcPr>
          <w:p>
            <w:pPr/>
          </w:p>
        </w:tc>
      </w:tr>
      <w:tr>
        <w:trPr>
          <w:trHeight w:val="218" w:hRule="exact"/>
        </w:trPr>
        <w:tc>
          <w:tcPr>
            <w:tcW w:w="2764" w:type="dxa"/>
          </w:tcPr>
          <w:p>
            <w:pPr>
              <w:pStyle w:val="TableParagraph"/>
              <w:spacing w:before="24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PVA</w:t>
            </w:r>
          </w:p>
        </w:tc>
        <w:tc>
          <w:tcPr>
            <w:tcW w:w="1274" w:type="dxa"/>
          </w:tcPr>
          <w:p>
            <w:pPr>
              <w:pStyle w:val="TableParagraph"/>
              <w:spacing w:before="19"/>
              <w:ind w:left="81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9.4 (7.6-14.1)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2.4 (1.4-5.0)</w:t>
            </w:r>
          </w:p>
        </w:tc>
        <w:tc>
          <w:tcPr>
            <w:tcW w:w="1347" w:type="dxa"/>
          </w:tcPr>
          <w:p>
            <w:pPr>
              <w:pStyle w:val="TableParagraph"/>
              <w:spacing w:before="19"/>
              <w:ind w:right="147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1.7 (0.8-3.9)</w:t>
            </w:r>
          </w:p>
        </w:tc>
      </w:tr>
      <w:tr>
        <w:trPr>
          <w:trHeight w:val="235" w:hRule="exact"/>
        </w:trPr>
        <w:tc>
          <w:tcPr>
            <w:tcW w:w="2764" w:type="dxa"/>
          </w:tcPr>
          <w:p>
            <w:pPr>
              <w:pStyle w:val="TableParagraph"/>
              <w:ind w:left="340"/>
              <w:rPr>
                <w:sz w:val="13"/>
              </w:rPr>
            </w:pPr>
            <w:r>
              <w:rPr>
                <w:color w:val="312F2A"/>
                <w:w w:val="95"/>
                <w:sz w:val="13"/>
              </w:rPr>
              <w:t>BCVA</w:t>
            </w:r>
          </w:p>
        </w:tc>
        <w:tc>
          <w:tcPr>
            <w:tcW w:w="1274" w:type="dxa"/>
          </w:tcPr>
          <w:p>
            <w:pPr>
              <w:pStyle w:val="TableParagraph"/>
              <w:ind w:left="80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4.8 (3.4-8.2)</w:t>
            </w:r>
          </w:p>
        </w:tc>
        <w:tc>
          <w:tcPr>
            <w:tcW w:w="1561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1.7 (1.0-4.3)</w:t>
            </w:r>
          </w:p>
        </w:tc>
        <w:tc>
          <w:tcPr>
            <w:tcW w:w="1347" w:type="dxa"/>
          </w:tcPr>
          <w:p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1.5 (0.8-3.9)</w:t>
            </w:r>
          </w:p>
        </w:tc>
      </w:tr>
      <w:tr>
        <w:trPr>
          <w:trHeight w:val="256" w:hRule="exact"/>
        </w:trPr>
        <w:tc>
          <w:tcPr>
            <w:tcW w:w="2764" w:type="dxa"/>
            <w:tcBorders>
              <w:bottom w:val="single" w:sz="6" w:space="0" w:color="54544F"/>
            </w:tcBorders>
          </w:tcPr>
          <w:p>
            <w:pPr>
              <w:pStyle w:val="TableParagraph"/>
              <w:spacing w:before="45"/>
              <w:ind w:right="562"/>
              <w:jc w:val="right"/>
              <w:rPr>
                <w:sz w:val="13"/>
              </w:rPr>
            </w:pPr>
            <w:r>
              <w:rPr>
                <w:color w:val="42423B"/>
                <w:w w:val="105"/>
                <w:sz w:val="13"/>
              </w:rPr>
              <w:t>% </w:t>
            </w:r>
            <w:r>
              <w:rPr>
                <w:color w:val="312F2A"/>
                <w:w w:val="105"/>
                <w:sz w:val="13"/>
              </w:rPr>
              <w:t>Correctable to 20/40 or better</w:t>
            </w:r>
          </w:p>
        </w:tc>
        <w:tc>
          <w:tcPr>
            <w:tcW w:w="1274" w:type="dxa"/>
            <w:tcBorders>
              <w:bottom w:val="single" w:sz="6" w:space="0" w:color="54544F"/>
            </w:tcBorders>
          </w:tcPr>
          <w:p>
            <w:pPr>
              <w:pStyle w:val="TableParagraph"/>
              <w:ind w:left="3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49 (41.5-55.5)</w:t>
            </w:r>
          </w:p>
        </w:tc>
        <w:tc>
          <w:tcPr>
            <w:tcW w:w="1561" w:type="dxa"/>
            <w:tcBorders>
              <w:bottom w:val="single" w:sz="6" w:space="0" w:color="54544F"/>
            </w:tcBorders>
          </w:tcPr>
          <w:p>
            <w:pPr>
              <w:pStyle w:val="TableParagraph"/>
              <w:ind w:left="369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27 (14.0-27)</w:t>
            </w:r>
          </w:p>
        </w:tc>
        <w:tc>
          <w:tcPr>
            <w:tcW w:w="1347" w:type="dxa"/>
            <w:tcBorders>
              <w:bottom w:val="single" w:sz="6" w:space="0" w:color="54544F"/>
            </w:tcBorders>
          </w:tcPr>
          <w:p>
            <w:pPr>
              <w:pStyle w:val="TableParagraph"/>
              <w:ind w:left="358"/>
              <w:rPr>
                <w:sz w:val="13"/>
              </w:rPr>
            </w:pPr>
            <w:r>
              <w:rPr>
                <w:color w:val="312F2A"/>
                <w:w w:val="105"/>
                <w:sz w:val="13"/>
              </w:rPr>
              <w:t>13 (0.0-13)</w:t>
            </w:r>
          </w:p>
        </w:tc>
      </w:tr>
    </w:tbl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88" w:lineRule="auto"/>
        <w:ind w:left="55" w:right="-12"/>
      </w:pPr>
      <w:r>
        <w:rPr>
          <w:color w:val="312F2A"/>
        </w:rPr>
        <w:t>Abbreviations: BCVA, best-corrected </w:t>
      </w:r>
      <w:r>
        <w:rPr>
          <w:color w:val="42423B"/>
        </w:rPr>
        <w:t>visua</w:t>
      </w:r>
      <w:r>
        <w:rPr>
          <w:color w:val="1A1A13"/>
        </w:rPr>
        <w:t>l </w:t>
      </w:r>
      <w:r>
        <w:rPr>
          <w:color w:val="312F2A"/>
        </w:rPr>
        <w:t>acuity; PVA. presenting </w:t>
      </w:r>
      <w:r>
        <w:rPr>
          <w:color w:val="42423B"/>
        </w:rPr>
        <w:t>visual </w:t>
      </w:r>
      <w:r>
        <w:rPr>
          <w:color w:val="312F2A"/>
        </w:rPr>
        <w:t>acuity.</w:t>
      </w:r>
    </w:p>
    <w:p>
      <w:pPr>
        <w:pStyle w:val="ListParagraph"/>
        <w:numPr>
          <w:ilvl w:val="0"/>
          <w:numId w:val="1"/>
        </w:numPr>
        <w:tabs>
          <w:tab w:pos="133" w:val="left" w:leader="none"/>
        </w:tabs>
        <w:spacing w:line="290" w:lineRule="auto" w:before="47" w:after="0"/>
        <w:ind w:left="132" w:right="45" w:hanging="84"/>
        <w:jc w:val="left"/>
        <w:rPr>
          <w:sz w:val="13"/>
        </w:rPr>
      </w:pPr>
      <w:r>
        <w:rPr>
          <w:color w:val="312F2A"/>
          <w:sz w:val="13"/>
        </w:rPr>
        <w:t>Based on PVA in the better-seeing eye,</w:t>
      </w:r>
      <w:r>
        <w:rPr>
          <w:color w:val="312F2A"/>
          <w:spacing w:val="-10"/>
          <w:sz w:val="13"/>
        </w:rPr>
        <w:t> </w:t>
      </w:r>
      <w:r>
        <w:rPr>
          <w:color w:val="312F2A"/>
          <w:sz w:val="13"/>
        </w:rPr>
        <w:t>BCVA</w:t>
      </w:r>
      <w:r>
        <w:rPr>
          <w:color w:val="312F2A"/>
          <w:spacing w:val="-16"/>
          <w:sz w:val="13"/>
        </w:rPr>
        <w:t> </w:t>
      </w:r>
      <w:r>
        <w:rPr>
          <w:color w:val="312F2A"/>
          <w:sz w:val="13"/>
        </w:rPr>
        <w:t>in</w:t>
      </w:r>
      <w:r>
        <w:rPr>
          <w:color w:val="312F2A"/>
          <w:spacing w:val="-19"/>
          <w:sz w:val="13"/>
        </w:rPr>
        <w:t> </w:t>
      </w:r>
      <w:r>
        <w:rPr>
          <w:color w:val="312F2A"/>
          <w:sz w:val="13"/>
        </w:rPr>
        <w:t>the</w:t>
      </w:r>
      <w:r>
        <w:rPr>
          <w:color w:val="312F2A"/>
          <w:spacing w:val="-19"/>
          <w:sz w:val="13"/>
        </w:rPr>
        <w:t> </w:t>
      </w:r>
      <w:r>
        <w:rPr>
          <w:color w:val="312F2A"/>
          <w:sz w:val="13"/>
        </w:rPr>
        <w:t>better-seeing</w:t>
      </w:r>
      <w:r>
        <w:rPr>
          <w:color w:val="312F2A"/>
          <w:spacing w:val="-13"/>
          <w:sz w:val="13"/>
        </w:rPr>
        <w:t> </w:t>
      </w:r>
      <w:r>
        <w:rPr>
          <w:color w:val="312F2A"/>
          <w:sz w:val="13"/>
        </w:rPr>
        <w:t>eye, and PVA that can be corrected to 20/40  or</w:t>
      </w:r>
      <w:r>
        <w:rPr>
          <w:color w:val="312F2A"/>
          <w:spacing w:val="11"/>
          <w:sz w:val="13"/>
        </w:rPr>
        <w:t> </w:t>
      </w:r>
      <w:r>
        <w:rPr>
          <w:color w:val="312F2A"/>
          <w:sz w:val="13"/>
        </w:rPr>
        <w:t>better.</w:t>
      </w:r>
    </w:p>
    <w:p>
      <w:pPr>
        <w:pStyle w:val="BodyText"/>
        <w:spacing w:line="180" w:lineRule="atLeast" w:before="15"/>
        <w:ind w:left="132" w:right="-12" w:hanging="107"/>
      </w:pPr>
      <w:r>
        <w:rPr>
          <w:rFonts w:ascii="Times New Roman"/>
          <w:color w:val="42423B"/>
          <w:sz w:val="10"/>
        </w:rPr>
        <w:t>b </w:t>
      </w:r>
      <w:r>
        <w:rPr>
          <w:color w:val="1A1A13"/>
        </w:rPr>
        <w:t>Indicates </w:t>
      </w:r>
      <w:r>
        <w:rPr>
          <w:color w:val="312F2A"/>
        </w:rPr>
        <w:t>the upper and lower Cls, estimated from the Fleiss score interval  </w:t>
      </w:r>
      <w:r>
        <w:rPr>
          <w:color w:val="42423B"/>
        </w:rPr>
        <w:t>with </w:t>
      </w:r>
      <w:r>
        <w:rPr>
          <w:color w:val="312F2A"/>
        </w:rPr>
        <w:t>continuity correction.</w:t>
      </w:r>
    </w:p>
    <w:sectPr>
      <w:type w:val="continuous"/>
      <w:pgSz w:w="9340" w:h="13260"/>
      <w:pgMar w:top="0" w:bottom="0" w:left="0" w:right="0"/>
      <w:cols w:num="2" w:equalWidth="0">
        <w:col w:w="6975" w:space="184"/>
        <w:col w:w="2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2" w:hanging="84"/>
      </w:pPr>
      <w:rPr>
        <w:rFonts w:hint="default" w:ascii="Arial" w:hAnsi="Arial" w:eastAsia="Arial" w:cs="Arial"/>
        <w:color w:val="42423B"/>
        <w:w w:val="107"/>
        <w:sz w:val="13"/>
        <w:szCs w:val="13"/>
      </w:rPr>
    </w:lvl>
    <w:lvl w:ilvl="1">
      <w:start w:val="0"/>
      <w:numFmt w:val="bullet"/>
      <w:lvlText w:val="•"/>
      <w:lvlJc w:val="left"/>
      <w:pPr>
        <w:ind w:left="343" w:hanging="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1" w:hanging="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4" w:hanging="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8" w:hanging="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2" w:hanging="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" w:hanging="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9" w:hanging="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ListParagraph" w:type="paragraph">
    <w:name w:val="List Paragraph"/>
    <w:basedOn w:val="Normal"/>
    <w:uiPriority w:val="1"/>
    <w:qFormat/>
    <w:pPr>
      <w:spacing w:before="47"/>
      <w:ind w:left="132" w:right="45" w:hanging="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2019-07-30T12:05:02Z</dcterms:created>
  <dcterms:modified xsi:type="dcterms:W3CDTF">2019-07-30T12:05:02Z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2019-07-30T00:00:00Z</vt:filetime>
  </property>
</Properties>
</file>