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9CFD" w14:textId="77777777" w:rsidR="008C3E41" w:rsidRPr="008C3E41" w:rsidRDefault="008C3E41" w:rsidP="008C3E41">
      <w:pPr>
        <w:rPr>
          <w:b/>
          <w:bCs/>
          <w:sz w:val="24"/>
        </w:rPr>
      </w:pPr>
      <w:r w:rsidRPr="008C3E41">
        <w:rPr>
          <w:b/>
          <w:bCs/>
          <w:sz w:val="24"/>
        </w:rPr>
        <w:t>Difference between hand writing and digital writing</w:t>
      </w:r>
    </w:p>
    <w:p w14:paraId="5AC85174" w14:textId="627615D6" w:rsidR="008C3E41" w:rsidRPr="008C3E41" w:rsidRDefault="008C3E41" w:rsidP="008C3E41">
      <w:pPr>
        <w:rPr>
          <w:b/>
          <w:bCs/>
          <w:sz w:val="24"/>
        </w:rPr>
      </w:pPr>
      <w:r w:rsidRPr="008C3E41">
        <w:rPr>
          <w:b/>
          <w:bCs/>
          <w:sz w:val="24"/>
        </w:rPr>
        <w:t>手で書くこととデジタルに書くことの違い</w:t>
      </w:r>
    </w:p>
    <w:p w14:paraId="51E9B63E" w14:textId="77777777" w:rsidR="008C3E41" w:rsidRDefault="008C3E41" w:rsidP="008C3E41">
      <w:r>
        <w:t>Albertine Gaurは、名著”A history of writing”(The British Library)”の劈頭で、All writing is information storage”と記している。小松英雄は、その「日本語書記史原論」で、これを「すべての書記は情報の蓄蔵である」と訳している。</w:t>
      </w:r>
    </w:p>
    <w:p w14:paraId="0E013FF8" w14:textId="77777777" w:rsidR="008C3E41" w:rsidRDefault="008C3E41" w:rsidP="008C3E41"/>
    <w:p w14:paraId="60FFBF98" w14:textId="77777777" w:rsidR="008C3E41" w:rsidRDefault="008C3E41" w:rsidP="008C3E41">
      <w:r>
        <w:rPr>
          <w:rFonts w:hint="eastAsia"/>
        </w:rPr>
        <w:t>原稿用紙やメモ帳に、手書きで文字を書くことと、キーボードや音声入力装置を経由してデジタルテキストを生成することは、本質的に全く異なるものであることを認識する必要がある。</w:t>
      </w:r>
    </w:p>
    <w:p w14:paraId="4E661464" w14:textId="087810E1" w:rsidR="008C3E41" w:rsidRDefault="008C3E41" w:rsidP="008C3E41">
      <w:r>
        <w:rPr>
          <w:rFonts w:hint="eastAsia"/>
        </w:rPr>
        <w:t>数千年に</w:t>
      </w:r>
      <w:r>
        <w:rPr>
          <w:rFonts w:hint="eastAsia"/>
        </w:rPr>
        <w:t>わた</w:t>
      </w:r>
      <w:r>
        <w:rPr>
          <w:rFonts w:hint="eastAsia"/>
        </w:rPr>
        <w:t>って続いてきた紙葉</w:t>
      </w:r>
      <w:r>
        <w:rPr>
          <w:rFonts w:hint="eastAsia"/>
        </w:rPr>
        <w:t>平面</w:t>
      </w:r>
      <w:r>
        <w:rPr>
          <w:rFonts w:hint="eastAsia"/>
        </w:rPr>
        <w:t>（石や竹などを含めて）に手で文字を書くことによって生成され、蓄蔵される文字情報は、視覚的なイメージ情報である。手で書かれた文字だけではなく、紙葉に印刷された活字やデジタルフォントを用いた文字情報も、イメージ情報である。一方、ワードプロセッサーからスマートフォンに至るまで、キーボードや音声入力（手書き入力も含め）で</w:t>
      </w:r>
      <w:r>
        <w:rPr>
          <w:rFonts w:hint="eastAsia"/>
        </w:rPr>
        <w:t>記録媒体に</w:t>
      </w:r>
      <w:r>
        <w:rPr>
          <w:rFonts w:hint="eastAsia"/>
        </w:rPr>
        <w:t>蓄蔵され</w:t>
      </w:r>
      <w:r>
        <w:rPr>
          <w:rFonts w:hint="eastAsia"/>
        </w:rPr>
        <w:t>、ネットワークをかけめぐる</w:t>
      </w:r>
      <w:r>
        <w:rPr>
          <w:rFonts w:hint="eastAsia"/>
        </w:rPr>
        <w:t>文字情報は、ビット列で表される記号（文字符号）の列である。</w:t>
      </w:r>
    </w:p>
    <w:p w14:paraId="3D2928EE" w14:textId="32B6E422" w:rsidR="008C3E41" w:rsidRDefault="008C3E41" w:rsidP="008C3E41">
      <w:r>
        <w:rPr>
          <w:rFonts w:hint="eastAsia"/>
        </w:rPr>
        <w:t>紙葉に手で書かれる文字情報が、視覚的イメージデータであり、さまざまな手段で蓄蔵され</w:t>
      </w:r>
      <w:r>
        <w:rPr>
          <w:rFonts w:hint="eastAsia"/>
        </w:rPr>
        <w:t>、伝搬される</w:t>
      </w:r>
      <w:r>
        <w:rPr>
          <w:rFonts w:hint="eastAsia"/>
        </w:rPr>
        <w:t>デジタルデータが、符号化された文字の列である、という違いは、一般に</w:t>
      </w:r>
      <w:r>
        <w:rPr>
          <w:rFonts w:hint="eastAsia"/>
        </w:rPr>
        <w:t>認識される</w:t>
      </w:r>
      <w:r>
        <w:t>/</w:t>
      </w:r>
      <w:r>
        <w:rPr>
          <w:rFonts w:hint="eastAsia"/>
        </w:rPr>
        <w:t>認識されない</w:t>
      </w:r>
      <w:r>
        <w:rPr>
          <w:rFonts w:hint="eastAsia"/>
        </w:rPr>
        <w:t>以上に大きい。一口に書記技術と</w:t>
      </w:r>
      <w:r>
        <w:rPr>
          <w:rFonts w:hint="eastAsia"/>
        </w:rPr>
        <w:t>い</w:t>
      </w:r>
      <w:r>
        <w:rPr>
          <w:rFonts w:hint="eastAsia"/>
        </w:rPr>
        <w:t>っても、伝統的な視覚表現を媒介とする伝統的な書記技術と、符号化文字列を</w:t>
      </w:r>
      <w:r>
        <w:rPr>
          <w:rFonts w:hint="eastAsia"/>
        </w:rPr>
        <w:t>媒介</w:t>
      </w:r>
      <w:r>
        <w:rPr>
          <w:rFonts w:hint="eastAsia"/>
        </w:rPr>
        <w:t>とする書記技術とでは、まさに共約不可能</w:t>
      </w:r>
      <w:r>
        <w:t>(incommensurable)な相違がある。</w:t>
      </w:r>
    </w:p>
    <w:p w14:paraId="6F13FBD0" w14:textId="2C0DE3A9" w:rsidR="008C3E41" w:rsidRDefault="008C3E41" w:rsidP="008C3E41">
      <w:r>
        <w:rPr>
          <w:rFonts w:hint="eastAsia"/>
        </w:rPr>
        <w:t>この相違は、従来の</w:t>
      </w:r>
      <w:proofErr w:type="spellStart"/>
      <w:r>
        <w:t>JLreq</w:t>
      </w:r>
      <w:proofErr w:type="spellEnd"/>
      <w:r>
        <w:t>と</w:t>
      </w:r>
      <w:proofErr w:type="spellStart"/>
      <w:r>
        <w:t>JLreq</w:t>
      </w:r>
      <w:proofErr w:type="spellEnd"/>
      <w:r>
        <w:t>-Dとの間に横たわる共約不可能性と</w:t>
      </w:r>
      <w:r>
        <w:rPr>
          <w:rFonts w:hint="eastAsia"/>
        </w:rPr>
        <w:t>も</w:t>
      </w:r>
      <w:r>
        <w:t>同型である。</w:t>
      </w:r>
    </w:p>
    <w:p w14:paraId="6CB05418" w14:textId="77777777" w:rsidR="008C3E41" w:rsidRDefault="008C3E41" w:rsidP="008C3E41">
      <w:r>
        <w:rPr>
          <w:rFonts w:hint="eastAsia"/>
        </w:rPr>
        <w:t>この乖離に起因して、さまざまなトラブルが出来する。</w:t>
      </w:r>
    </w:p>
    <w:p w14:paraId="43970E63" w14:textId="77777777" w:rsidR="008C3E41" w:rsidRDefault="008C3E41" w:rsidP="008C3E41">
      <w:r>
        <w:rPr>
          <w:rFonts w:hint="eastAsia"/>
        </w:rPr>
        <w:t>以下、</w:t>
      </w:r>
      <w:proofErr w:type="spellStart"/>
      <w:r>
        <w:t>JLreqTF</w:t>
      </w:r>
      <w:proofErr w:type="spellEnd"/>
      <w:r>
        <w:t>で話題に上った、そのいくつかの例を列挙する。</w:t>
      </w:r>
    </w:p>
    <w:p w14:paraId="150FB493" w14:textId="6483C88F" w:rsidR="008C3E41" w:rsidRDefault="008C3E41" w:rsidP="008C3E41">
      <w:pPr>
        <w:pStyle w:val="a9"/>
        <w:numPr>
          <w:ilvl w:val="0"/>
          <w:numId w:val="1"/>
        </w:numPr>
      </w:pPr>
      <w:r>
        <w:t>ORCを用いてデジタル化された情報では、しばしば、平仮名の「へ」と片仮名の「ヘ」、平仮名の「り」と片仮名の「リ」が混同される。</w:t>
      </w:r>
    </w:p>
    <w:p w14:paraId="168F1F41" w14:textId="0CC14F07" w:rsidR="008C3E41" w:rsidRDefault="008C3E41" w:rsidP="008C3E41">
      <w:pPr>
        <w:pStyle w:val="a9"/>
        <w:numPr>
          <w:ilvl w:val="0"/>
          <w:numId w:val="1"/>
        </w:numPr>
      </w:pPr>
      <w:r>
        <w:t>メカニカルなユニバーサルタイプライターでは、”l”</w:t>
      </w:r>
      <w:r>
        <w:rPr>
          <w:rFonts w:hint="eastAsia"/>
        </w:rPr>
        <w:t>（ローマ字のエル）</w:t>
      </w:r>
      <w:r>
        <w:t>と”1”</w:t>
      </w:r>
      <w:r>
        <w:rPr>
          <w:rFonts w:hint="eastAsia"/>
        </w:rPr>
        <w:t>（算用数字のイチ）</w:t>
      </w:r>
      <w:r>
        <w:t>を共有していたものがある。</w:t>
      </w:r>
    </w:p>
    <w:p w14:paraId="0BAECEC4" w14:textId="343DB230" w:rsidR="008C3E41" w:rsidRDefault="008C3E41" w:rsidP="008C3E41">
      <w:pPr>
        <w:pStyle w:val="a9"/>
        <w:numPr>
          <w:ilvl w:val="0"/>
          <w:numId w:val="1"/>
        </w:numPr>
      </w:pPr>
      <w:r>
        <w:t>符号位置に制限がある8bitアスキーやJIS X 0208では、</w:t>
      </w:r>
      <w:r>
        <w:rPr>
          <w:rFonts w:hint="eastAsia"/>
        </w:rPr>
        <w:t>制定当初、</w:t>
      </w:r>
      <w:r>
        <w:t>イメージ情報とデジタル情報の差異についての社会的意識が未成熟だったこともあり、例えば、”&lt;(U+003C,LES-THAN SIGN)”や”&gt;(U+003E,GREITER-THAN SIGN”は数学の大小比較の意味で用いられたり括弧の一種の「ギュメ」として用いられたりしていたが、ユニコードでは、「ギュメ」には、U+2039、U+203Aの符号位置が独立して与えられている。しかし、国や言語を問わず、U+003CやU+003Eを引用符的に用いて</w:t>
      </w:r>
      <w:r>
        <w:rPr>
          <w:rFonts w:hint="eastAsia"/>
        </w:rPr>
        <w:t>いる例が多く残っている。</w:t>
      </w:r>
    </w:p>
    <w:p w14:paraId="4C3EF9FD" w14:textId="3DE9AAA3" w:rsidR="008C3E41" w:rsidRDefault="008C3E41" w:rsidP="008C3E41">
      <w:pPr>
        <w:pStyle w:val="a9"/>
        <w:numPr>
          <w:ilvl w:val="0"/>
          <w:numId w:val="1"/>
        </w:numPr>
      </w:pPr>
      <w:r>
        <w:t>日本語で、「</w:t>
      </w:r>
      <w:r>
        <w:rPr>
          <w:rFonts w:hint="eastAsia"/>
        </w:rPr>
        <w:t>〜」を長音記号の変形として用いている例は、枚挙に暇が無い。</w:t>
      </w:r>
    </w:p>
    <w:p w14:paraId="27092F03" w14:textId="2A2136C9" w:rsidR="008C3E41" w:rsidRDefault="008C3E41" w:rsidP="008C3E41">
      <w:pPr>
        <w:pStyle w:val="a9"/>
        <w:numPr>
          <w:ilvl w:val="0"/>
          <w:numId w:val="1"/>
        </w:numPr>
      </w:pPr>
      <w:r>
        <w:rPr>
          <w:rFonts w:hint="eastAsia"/>
        </w:rPr>
        <w:t>これら、視覚的な類似性</w:t>
      </w:r>
      <w:r>
        <w:rPr>
          <w:rFonts w:hint="eastAsia"/>
        </w:rPr>
        <w:t>ゆえ</w:t>
      </w:r>
      <w:r>
        <w:rPr>
          <w:rFonts w:hint="eastAsia"/>
        </w:rPr>
        <w:t>に、意味的に異なる（文字名が異なる）文字や記号を、デ</w:t>
      </w:r>
      <w:r>
        <w:rPr>
          <w:rFonts w:hint="eastAsia"/>
        </w:rPr>
        <w:lastRenderedPageBreak/>
        <w:t>ジタルな文字情報に用いることは、排列や検索から、アクセシビリティ（音声によるデジタル情報の読み上げ）に至るまで、多くの混乱の元となる。</w:t>
      </w:r>
    </w:p>
    <w:p w14:paraId="67A5E3CB" w14:textId="265D403C" w:rsidR="000F0233" w:rsidRPr="008C3E41" w:rsidRDefault="008C3E41" w:rsidP="008C3E41">
      <w:r>
        <w:rPr>
          <w:rFonts w:hint="eastAsia"/>
        </w:rPr>
        <w:t>どのような媒体、通信経路を前提とした場合でも、デジタルによる文字方法の入力の際には、そこで蓄蔵される情報が、符号化文字の列であることを意識しておくことが、重要である。</w:t>
      </w:r>
    </w:p>
    <w:sectPr w:rsidR="000F0233" w:rsidRPr="008C3E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325CF"/>
    <w:multiLevelType w:val="hybridMultilevel"/>
    <w:tmpl w:val="4B706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631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41"/>
    <w:rsid w:val="000F0233"/>
    <w:rsid w:val="008C3E41"/>
    <w:rsid w:val="00B609AE"/>
    <w:rsid w:val="00DA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C5AF06A"/>
  <w15:chartTrackingRefBased/>
  <w15:docId w15:val="{3B211753-9CD1-4D45-9D92-F91F02D8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3E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E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E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3E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E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E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E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E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E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E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E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E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3E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E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E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E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E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E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E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E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E41"/>
    <w:pPr>
      <w:spacing w:before="160" w:after="160"/>
      <w:jc w:val="center"/>
    </w:pPr>
    <w:rPr>
      <w:i/>
      <w:iCs/>
      <w:color w:val="404040" w:themeColor="text1" w:themeTint="BF"/>
    </w:rPr>
  </w:style>
  <w:style w:type="character" w:customStyle="1" w:styleId="a8">
    <w:name w:val="引用文 (文字)"/>
    <w:basedOn w:val="a0"/>
    <w:link w:val="a7"/>
    <w:uiPriority w:val="29"/>
    <w:rsid w:val="008C3E41"/>
    <w:rPr>
      <w:i/>
      <w:iCs/>
      <w:color w:val="404040" w:themeColor="text1" w:themeTint="BF"/>
    </w:rPr>
  </w:style>
  <w:style w:type="paragraph" w:styleId="a9">
    <w:name w:val="List Paragraph"/>
    <w:basedOn w:val="a"/>
    <w:uiPriority w:val="34"/>
    <w:qFormat/>
    <w:rsid w:val="008C3E41"/>
    <w:pPr>
      <w:ind w:left="720"/>
      <w:contextualSpacing/>
    </w:pPr>
  </w:style>
  <w:style w:type="character" w:styleId="21">
    <w:name w:val="Intense Emphasis"/>
    <w:basedOn w:val="a0"/>
    <w:uiPriority w:val="21"/>
    <w:qFormat/>
    <w:rsid w:val="008C3E41"/>
    <w:rPr>
      <w:i/>
      <w:iCs/>
      <w:color w:val="0F4761" w:themeColor="accent1" w:themeShade="BF"/>
    </w:rPr>
  </w:style>
  <w:style w:type="paragraph" w:styleId="22">
    <w:name w:val="Intense Quote"/>
    <w:basedOn w:val="a"/>
    <w:next w:val="a"/>
    <w:link w:val="23"/>
    <w:uiPriority w:val="30"/>
    <w:qFormat/>
    <w:rsid w:val="008C3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3E41"/>
    <w:rPr>
      <w:i/>
      <w:iCs/>
      <w:color w:val="0F4761" w:themeColor="accent1" w:themeShade="BF"/>
    </w:rPr>
  </w:style>
  <w:style w:type="character" w:styleId="24">
    <w:name w:val="Intense Reference"/>
    <w:basedOn w:val="a0"/>
    <w:uiPriority w:val="32"/>
    <w:qFormat/>
    <w:rsid w:val="008C3E41"/>
    <w:rPr>
      <w:b/>
      <w:bCs/>
      <w:smallCaps/>
      <w:color w:val="0F4761" w:themeColor="accent1" w:themeShade="BF"/>
      <w:spacing w:val="5"/>
    </w:rPr>
  </w:style>
  <w:style w:type="paragraph" w:styleId="Web">
    <w:name w:val="Normal (Web)"/>
    <w:basedOn w:val="a"/>
    <w:uiPriority w:val="99"/>
    <w:semiHidden/>
    <w:unhideWhenUsed/>
    <w:rsid w:val="008C3E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8C3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8C3E41"/>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3550">
      <w:bodyDiv w:val="1"/>
      <w:marLeft w:val="0"/>
      <w:marRight w:val="0"/>
      <w:marTop w:val="0"/>
      <w:marBottom w:val="0"/>
      <w:divBdr>
        <w:top w:val="none" w:sz="0" w:space="0" w:color="auto"/>
        <w:left w:val="none" w:sz="0" w:space="0" w:color="auto"/>
        <w:bottom w:val="none" w:sz="0" w:space="0" w:color="auto"/>
        <w:right w:val="none" w:sz="0" w:space="0" w:color="auto"/>
      </w:divBdr>
      <w:divsChild>
        <w:div w:id="1209296193">
          <w:marLeft w:val="0"/>
          <w:marRight w:val="0"/>
          <w:marTop w:val="0"/>
          <w:marBottom w:val="0"/>
          <w:divBdr>
            <w:top w:val="none" w:sz="0" w:space="0" w:color="auto"/>
            <w:left w:val="none" w:sz="0" w:space="0" w:color="auto"/>
            <w:bottom w:val="none" w:sz="0" w:space="0" w:color="auto"/>
            <w:right w:val="none" w:sz="0" w:space="0" w:color="auto"/>
          </w:divBdr>
          <w:divsChild>
            <w:div w:id="139422357">
              <w:marLeft w:val="0"/>
              <w:marRight w:val="0"/>
              <w:marTop w:val="0"/>
              <w:marBottom w:val="0"/>
              <w:divBdr>
                <w:top w:val="none" w:sz="0" w:space="0" w:color="auto"/>
                <w:left w:val="none" w:sz="0" w:space="0" w:color="auto"/>
                <w:bottom w:val="none" w:sz="0" w:space="0" w:color="auto"/>
                <w:right w:val="none" w:sz="0" w:space="0" w:color="auto"/>
              </w:divBdr>
              <w:divsChild>
                <w:div w:id="585188300">
                  <w:marLeft w:val="0"/>
                  <w:marRight w:val="0"/>
                  <w:marTop w:val="0"/>
                  <w:marBottom w:val="0"/>
                  <w:divBdr>
                    <w:top w:val="none" w:sz="0" w:space="0" w:color="auto"/>
                    <w:left w:val="none" w:sz="0" w:space="0" w:color="auto"/>
                    <w:bottom w:val="none" w:sz="0" w:space="0" w:color="auto"/>
                    <w:right w:val="none" w:sz="0" w:space="0" w:color="auto"/>
                  </w:divBdr>
                </w:div>
              </w:divsChild>
            </w:div>
            <w:div w:id="571240264">
              <w:marLeft w:val="0"/>
              <w:marRight w:val="0"/>
              <w:marTop w:val="0"/>
              <w:marBottom w:val="0"/>
              <w:divBdr>
                <w:top w:val="none" w:sz="0" w:space="0" w:color="auto"/>
                <w:left w:val="none" w:sz="0" w:space="0" w:color="auto"/>
                <w:bottom w:val="none" w:sz="0" w:space="0" w:color="auto"/>
                <w:right w:val="none" w:sz="0" w:space="0" w:color="auto"/>
              </w:divBdr>
              <w:divsChild>
                <w:div w:id="19622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318">
          <w:marLeft w:val="0"/>
          <w:marRight w:val="0"/>
          <w:marTop w:val="0"/>
          <w:marBottom w:val="0"/>
          <w:divBdr>
            <w:top w:val="none" w:sz="0" w:space="0" w:color="auto"/>
            <w:left w:val="none" w:sz="0" w:space="0" w:color="auto"/>
            <w:bottom w:val="none" w:sz="0" w:space="0" w:color="auto"/>
            <w:right w:val="none" w:sz="0" w:space="0" w:color="auto"/>
          </w:divBdr>
          <w:divsChild>
            <w:div w:id="1678270239">
              <w:marLeft w:val="0"/>
              <w:marRight w:val="0"/>
              <w:marTop w:val="0"/>
              <w:marBottom w:val="0"/>
              <w:divBdr>
                <w:top w:val="none" w:sz="0" w:space="0" w:color="auto"/>
                <w:left w:val="none" w:sz="0" w:space="0" w:color="auto"/>
                <w:bottom w:val="none" w:sz="0" w:space="0" w:color="auto"/>
                <w:right w:val="none" w:sz="0" w:space="0" w:color="auto"/>
              </w:divBdr>
              <w:divsChild>
                <w:div w:id="47804817">
                  <w:marLeft w:val="0"/>
                  <w:marRight w:val="0"/>
                  <w:marTop w:val="0"/>
                  <w:marBottom w:val="0"/>
                  <w:divBdr>
                    <w:top w:val="none" w:sz="0" w:space="0" w:color="auto"/>
                    <w:left w:val="none" w:sz="0" w:space="0" w:color="auto"/>
                    <w:bottom w:val="none" w:sz="0" w:space="0" w:color="auto"/>
                    <w:right w:val="none" w:sz="0" w:space="0" w:color="auto"/>
                  </w:divBdr>
                </w:div>
              </w:divsChild>
            </w:div>
            <w:div w:id="840656364">
              <w:marLeft w:val="0"/>
              <w:marRight w:val="0"/>
              <w:marTop w:val="0"/>
              <w:marBottom w:val="0"/>
              <w:divBdr>
                <w:top w:val="none" w:sz="0" w:space="0" w:color="auto"/>
                <w:left w:val="none" w:sz="0" w:space="0" w:color="auto"/>
                <w:bottom w:val="none" w:sz="0" w:space="0" w:color="auto"/>
                <w:right w:val="none" w:sz="0" w:space="0" w:color="auto"/>
              </w:divBdr>
              <w:divsChild>
                <w:div w:id="10284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Tatsuo Kobayashi</dc:creator>
  <cp:keywords/>
  <dc:description/>
  <cp:lastModifiedBy>Tatsuo Kobayashi</cp:lastModifiedBy>
  <cp:revision>1</cp:revision>
  <dcterms:created xsi:type="dcterms:W3CDTF">2024-01-26T00:38:00Z</dcterms:created>
  <dcterms:modified xsi:type="dcterms:W3CDTF">2024-01-26T01:21:00Z</dcterms:modified>
</cp:coreProperties>
</file>