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1"/>
        <w:keepLines w:val="1"/>
        <w:spacing w:after="240" w:before="480" w:lineRule="auto"/>
        <w:jc w:val="center"/>
        <w:rPr>
          <w:vertAlign w:val="baseline"/>
        </w:rPr>
      </w:pPr>
      <w:bookmarkStart w:colFirst="0" w:colLast="0" w:name="_heading=h.wyah1yl9mcwy" w:id="0"/>
      <w:bookmarkEnd w:id="0"/>
      <w:r w:rsidDel="00000000" w:rsidR="00000000" w:rsidRPr="00000000">
        <w:rPr>
          <w:rtl w:val="0"/>
        </w:rPr>
        <w:t xml:space="preserve">A11Y Métadata crosswalk </w:t>
        <w:br w:type="textWrapping"/>
        <w:t xml:space="preserve">(from EDRLab french workshops)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Work in progress.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This document proposes a correspondence between the elements to be displayed in the user interfaces and the main metadata standards. It is to be completed and will allow to identify the gaps in each standard and to complete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W3C Schema.org Accessibility Properties Crosswalk</w:t>
        </w:r>
      </w:hyperlink>
      <w:r w:rsidDel="00000000" w:rsidR="00000000" w:rsidRPr="00000000">
        <w:rPr>
          <w:rtl w:val="0"/>
        </w:rPr>
      </w:r>
    </w:p>
    <w:p w:rsidR="00000000" w:rsidDel="00000000" w:rsidP="00000000" w:rsidRDefault="00000000" w:rsidRPr="00000000" w14:paraId="00000004">
      <w:pPr>
        <w:pStyle w:val="Heading2"/>
        <w:keepNext w:val="0"/>
        <w:keepLines w:val="0"/>
        <w:shd w:fill="auto" w:val="clear"/>
        <w:spacing w:after="80" w:before="280" w:line="276" w:lineRule="auto"/>
        <w:rPr/>
      </w:pPr>
      <w:bookmarkStart w:colFirst="0" w:colLast="0" w:name="_heading=h.o6ikqek3q529" w:id="1"/>
      <w:bookmarkEnd w:id="1"/>
      <w:r w:rsidDel="00000000" w:rsidR="00000000" w:rsidRPr="00000000">
        <w:rPr>
          <w:rtl w:val="0"/>
        </w:rPr>
        <w:t xml:space="preserve">Reading mode</w:t>
      </w:r>
    </w:p>
    <w:p w:rsidR="00000000" w:rsidDel="00000000" w:rsidP="00000000" w:rsidRDefault="00000000" w:rsidRPr="00000000" w14:paraId="00000005">
      <w:pPr>
        <w:pStyle w:val="Heading3"/>
        <w:spacing w:line="276" w:lineRule="auto"/>
        <w:rPr/>
      </w:pPr>
      <w:bookmarkStart w:colFirst="0" w:colLast="0" w:name="_heading=h.jrn1k4le91a1" w:id="2"/>
      <w:bookmarkEnd w:id="2"/>
      <w:r w:rsidDel="00000000" w:rsidR="00000000" w:rsidRPr="00000000">
        <w:rPr>
          <w:rtl w:val="0"/>
        </w:rPr>
        <w:t xml:space="preserve">Reflowable</w:t>
      </w:r>
    </w:p>
    <w:p w:rsidR="00000000" w:rsidDel="00000000" w:rsidP="00000000" w:rsidRDefault="00000000" w:rsidRPr="00000000" w14:paraId="00000006">
      <w:pPr>
        <w:numPr>
          <w:ilvl w:val="0"/>
          <w:numId w:val="1"/>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 </w:t>
      </w:r>
    </w:p>
    <w:p w:rsidR="00000000" w:rsidDel="00000000" w:rsidP="00000000" w:rsidRDefault="00000000" w:rsidRPr="00000000" w14:paraId="00000007">
      <w:pPr>
        <w:numPr>
          <w:ilvl w:val="0"/>
          <w:numId w:val="1"/>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w:t>
      </w:r>
      <w:hyperlink r:id="rId8">
        <w:r w:rsidDel="00000000" w:rsidR="00000000" w:rsidRPr="00000000">
          <w:rPr>
            <w:color w:val="4f81bd"/>
            <w:rtl w:val="0"/>
          </w:rPr>
          <w:t xml:space="preserve">Liste 175 Code E200 : Redimensionnable.</w:t>
        </w:r>
      </w:hyperlink>
      <w:r w:rsidDel="00000000" w:rsidR="00000000" w:rsidRPr="00000000">
        <w:rPr>
          <w:rtl w:val="0"/>
        </w:rPr>
      </w:r>
    </w:p>
    <w:p w:rsidR="00000000" w:rsidDel="00000000" w:rsidP="00000000" w:rsidRDefault="00000000" w:rsidRPr="00000000" w14:paraId="00000008">
      <w:pPr>
        <w:numPr>
          <w:ilvl w:val="0"/>
          <w:numId w:val="1"/>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displayTransformability</w:t>
      </w:r>
    </w:p>
    <w:p w:rsidR="00000000" w:rsidDel="00000000" w:rsidP="00000000" w:rsidRDefault="00000000" w:rsidRPr="00000000" w14:paraId="00000009">
      <w:pPr>
        <w:numPr>
          <w:ilvl w:val="0"/>
          <w:numId w:val="1"/>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0A">
      <w:pPr>
        <w:numPr>
          <w:ilvl w:val="0"/>
          <w:numId w:val="1"/>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w:t>
      </w:r>
    </w:p>
    <w:p w:rsidR="00000000" w:rsidDel="00000000" w:rsidP="00000000" w:rsidRDefault="00000000" w:rsidRPr="00000000" w14:paraId="0000000B">
      <w:pPr>
        <w:pStyle w:val="Heading3"/>
        <w:spacing w:after="180" w:before="180" w:lineRule="auto"/>
        <w:rPr/>
      </w:pPr>
      <w:bookmarkStart w:colFirst="0" w:colLast="0" w:name="_heading=h.gov5lxo73o8m" w:id="3"/>
      <w:bookmarkEnd w:id="3"/>
      <w:r w:rsidDel="00000000" w:rsidR="00000000" w:rsidRPr="00000000">
        <w:rPr>
          <w:rtl w:val="0"/>
        </w:rPr>
        <w:t xml:space="preserve">Fixed layout</w:t>
      </w:r>
    </w:p>
    <w:p w:rsidR="00000000" w:rsidDel="00000000" w:rsidP="00000000" w:rsidRDefault="00000000" w:rsidRPr="00000000" w14:paraId="0000000C">
      <w:pPr>
        <w:numPr>
          <w:ilvl w:val="0"/>
          <w:numId w:val="10"/>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0D">
      <w:pPr>
        <w:numPr>
          <w:ilvl w:val="0"/>
          <w:numId w:val="10"/>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Liste 175 Code E201 : Format fixe.</w:t>
      </w:r>
    </w:p>
    <w:p w:rsidR="00000000" w:rsidDel="00000000" w:rsidP="00000000" w:rsidRDefault="00000000" w:rsidRPr="00000000" w14:paraId="0000000E">
      <w:pPr>
        <w:numPr>
          <w:ilvl w:val="0"/>
          <w:numId w:val="10"/>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w:t>
      </w:r>
    </w:p>
    <w:p w:rsidR="00000000" w:rsidDel="00000000" w:rsidP="00000000" w:rsidRDefault="00000000" w:rsidRPr="00000000" w14:paraId="0000000F">
      <w:pPr>
        <w:numPr>
          <w:ilvl w:val="0"/>
          <w:numId w:val="10"/>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10">
      <w:pPr>
        <w:numPr>
          <w:ilvl w:val="0"/>
          <w:numId w:val="10"/>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w:t>
      </w:r>
    </w:p>
    <w:p w:rsidR="00000000" w:rsidDel="00000000" w:rsidP="00000000" w:rsidRDefault="00000000" w:rsidRPr="00000000" w14:paraId="00000011">
      <w:pPr>
        <w:pStyle w:val="Heading3"/>
        <w:spacing w:after="180" w:before="180" w:lineRule="auto"/>
        <w:rPr/>
      </w:pPr>
      <w:bookmarkStart w:colFirst="0" w:colLast="0" w:name="_heading=h.7c1jzbqkwtko" w:id="4"/>
      <w:bookmarkEnd w:id="4"/>
      <w:r w:rsidDel="00000000" w:rsidR="00000000" w:rsidRPr="00000000">
        <w:rPr>
          <w:rtl w:val="0"/>
        </w:rPr>
        <w:t xml:space="preserve">Fully rendered as text</w:t>
      </w:r>
    </w:p>
    <w:p w:rsidR="00000000" w:rsidDel="00000000" w:rsidP="00000000" w:rsidRDefault="00000000" w:rsidRPr="00000000" w14:paraId="00000012">
      <w:pPr>
        <w:numPr>
          <w:ilvl w:val="0"/>
          <w:numId w:val="11"/>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 DRM placed by vendor could affect this</w:t>
      </w:r>
    </w:p>
    <w:p w:rsidR="00000000" w:rsidDel="00000000" w:rsidP="00000000" w:rsidRDefault="00000000" w:rsidRPr="00000000" w14:paraId="00000013">
      <w:pPr>
        <w:numPr>
          <w:ilvl w:val="0"/>
          <w:numId w:val="11"/>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Liste 81 Code 10 + liste 196 Code 10 + 16</w:t>
      </w:r>
    </w:p>
    <w:p w:rsidR="00000000" w:rsidDel="00000000" w:rsidP="00000000" w:rsidRDefault="00000000" w:rsidRPr="00000000" w14:paraId="00000014">
      <w:pPr>
        <w:numPr>
          <w:ilvl w:val="0"/>
          <w:numId w:val="11"/>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accessModeSufficient:textual</w:t>
      </w:r>
    </w:p>
    <w:p w:rsidR="00000000" w:rsidDel="00000000" w:rsidP="00000000" w:rsidRDefault="00000000" w:rsidRPr="00000000" w14:paraId="00000015">
      <w:pPr>
        <w:numPr>
          <w:ilvl w:val="0"/>
          <w:numId w:val="11"/>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 341 0#$atextual</w:t>
      </w:r>
    </w:p>
    <w:p w:rsidR="00000000" w:rsidDel="00000000" w:rsidP="00000000" w:rsidRDefault="00000000" w:rsidRPr="00000000" w14:paraId="00000016">
      <w:pPr>
        <w:numPr>
          <w:ilvl w:val="0"/>
          <w:numId w:val="11"/>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 </w:t>
      </w:r>
    </w:p>
    <w:p w:rsidR="00000000" w:rsidDel="00000000" w:rsidP="00000000" w:rsidRDefault="00000000" w:rsidRPr="00000000" w14:paraId="00000017">
      <w:pPr>
        <w:pStyle w:val="Heading3"/>
        <w:spacing w:after="180" w:before="180" w:lineRule="auto"/>
        <w:rPr/>
      </w:pPr>
      <w:bookmarkStart w:colFirst="0" w:colLast="0" w:name="_heading=h.rhiio8as8bpa" w:id="5"/>
      <w:bookmarkEnd w:id="5"/>
      <w:r w:rsidDel="00000000" w:rsidR="00000000" w:rsidRPr="00000000">
        <w:rPr>
          <w:rtl w:val="0"/>
        </w:rPr>
        <w:t xml:space="preserve">Fully rendered as audio</w:t>
      </w:r>
    </w:p>
    <w:p w:rsidR="00000000" w:rsidDel="00000000" w:rsidP="00000000" w:rsidRDefault="00000000" w:rsidRPr="00000000" w14:paraId="00000018">
      <w:pPr>
        <w:numPr>
          <w:ilvl w:val="0"/>
          <w:numId w:val="18"/>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19">
      <w:pPr>
        <w:numPr>
          <w:ilvl w:val="0"/>
          <w:numId w:val="18"/>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Liste 81 Code 01 : Audiobook.</w:t>
      </w:r>
    </w:p>
    <w:p w:rsidR="00000000" w:rsidDel="00000000" w:rsidP="00000000" w:rsidRDefault="00000000" w:rsidRPr="00000000" w14:paraId="0000001A">
      <w:pPr>
        <w:numPr>
          <w:ilvl w:val="0"/>
          <w:numId w:val="18"/>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accessModeSufficient:auditory</w:t>
      </w:r>
    </w:p>
    <w:p w:rsidR="00000000" w:rsidDel="00000000" w:rsidP="00000000" w:rsidRDefault="00000000" w:rsidRPr="00000000" w14:paraId="0000001B">
      <w:pPr>
        <w:numPr>
          <w:ilvl w:val="0"/>
          <w:numId w:val="18"/>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 341 0#$aauditory</w:t>
      </w:r>
    </w:p>
    <w:p w:rsidR="00000000" w:rsidDel="00000000" w:rsidP="00000000" w:rsidRDefault="00000000" w:rsidRPr="00000000" w14:paraId="0000001C">
      <w:pPr>
        <w:numPr>
          <w:ilvl w:val="0"/>
          <w:numId w:val="18"/>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w:t>
      </w:r>
    </w:p>
    <w:p w:rsidR="00000000" w:rsidDel="00000000" w:rsidP="00000000" w:rsidRDefault="00000000" w:rsidRPr="00000000" w14:paraId="0000001D">
      <w:pPr>
        <w:pStyle w:val="Heading3"/>
        <w:spacing w:after="180" w:before="180" w:lineRule="auto"/>
        <w:rPr/>
      </w:pPr>
      <w:bookmarkStart w:colFirst="0" w:colLast="0" w:name="_heading=h.qcovk4w05cqz" w:id="6"/>
      <w:bookmarkEnd w:id="6"/>
      <w:r w:rsidDel="00000000" w:rsidR="00000000" w:rsidRPr="00000000">
        <w:rPr>
          <w:rtl w:val="0"/>
        </w:rPr>
        <w:t xml:space="preserve">Synchronized text and audio</w:t>
      </w:r>
    </w:p>
    <w:p w:rsidR="00000000" w:rsidDel="00000000" w:rsidP="00000000" w:rsidRDefault="00000000" w:rsidRPr="00000000" w14:paraId="0000001E">
      <w:pPr>
        <w:numPr>
          <w:ilvl w:val="0"/>
          <w:numId w:val="16"/>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1F">
      <w:pPr>
        <w:numPr>
          <w:ilvl w:val="0"/>
          <w:numId w:val="16"/>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Liste 196 Code 20 : Audio préenregistré synchronisé.</w:t>
      </w:r>
    </w:p>
    <w:p w:rsidR="00000000" w:rsidDel="00000000" w:rsidP="00000000" w:rsidRDefault="00000000" w:rsidRPr="00000000" w14:paraId="00000020">
      <w:pPr>
        <w:numPr>
          <w:ilvl w:val="0"/>
          <w:numId w:val="16"/>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sychronizedAudioText</w:t>
      </w:r>
    </w:p>
    <w:p w:rsidR="00000000" w:rsidDel="00000000" w:rsidP="00000000" w:rsidRDefault="00000000" w:rsidRPr="00000000" w14:paraId="00000021">
      <w:pPr>
        <w:numPr>
          <w:ilvl w:val="0"/>
          <w:numId w:val="16"/>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22">
      <w:pPr>
        <w:numPr>
          <w:ilvl w:val="0"/>
          <w:numId w:val="16"/>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 231 ##$i20$2onix196</w:t>
      </w:r>
      <w:bookmarkStart w:colFirst="0" w:colLast="0" w:name="bookmark=kix.skuhwdu1ljl2" w:id="7"/>
      <w:bookmarkEnd w:id="7"/>
      <w:r w:rsidDel="00000000" w:rsidR="00000000" w:rsidRPr="00000000">
        <w:rPr>
          <w:rtl w:val="0"/>
        </w:rPr>
      </w:r>
    </w:p>
    <w:p w:rsidR="00000000" w:rsidDel="00000000" w:rsidP="00000000" w:rsidRDefault="00000000" w:rsidRPr="00000000" w14:paraId="00000023">
      <w:pPr>
        <w:pStyle w:val="Heading2"/>
        <w:rPr/>
      </w:pPr>
      <w:bookmarkStart w:colFirst="0" w:colLast="0" w:name="_heading=h.gl0of7hqq7do" w:id="8"/>
      <w:bookmarkEnd w:id="8"/>
      <w:r w:rsidDel="00000000" w:rsidR="00000000" w:rsidRPr="00000000">
        <w:rPr>
          <w:rtl w:val="0"/>
        </w:rPr>
        <w:t xml:space="preserve">Functionalities (hide if none)</w:t>
      </w:r>
    </w:p>
    <w:p w:rsidR="00000000" w:rsidDel="00000000" w:rsidP="00000000" w:rsidRDefault="00000000" w:rsidRPr="00000000" w14:paraId="00000024">
      <w:pPr>
        <w:pStyle w:val="Heading3"/>
        <w:spacing w:after="180" w:before="180" w:lineRule="auto"/>
        <w:rPr/>
      </w:pPr>
      <w:bookmarkStart w:colFirst="0" w:colLast="0" w:name="_heading=h.rtp1raoksr8k" w:id="9"/>
      <w:bookmarkEnd w:id="9"/>
      <w:r w:rsidDel="00000000" w:rsidR="00000000" w:rsidRPr="00000000">
        <w:rPr>
          <w:rtl w:val="0"/>
        </w:rPr>
        <w:t xml:space="preserve">Table of contents</w:t>
      </w:r>
    </w:p>
    <w:p w:rsidR="00000000" w:rsidDel="00000000" w:rsidP="00000000" w:rsidRDefault="00000000" w:rsidRPr="00000000" w14:paraId="00000025">
      <w:pPr>
        <w:numPr>
          <w:ilvl w:val="0"/>
          <w:numId w:val="14"/>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26">
      <w:pPr>
        <w:numPr>
          <w:ilvl w:val="0"/>
          <w:numId w:val="14"/>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List: 196; Code: 12: Index navigation</w:t>
      </w:r>
    </w:p>
    <w:p w:rsidR="00000000" w:rsidDel="00000000" w:rsidP="00000000" w:rsidRDefault="00000000" w:rsidRPr="00000000" w14:paraId="00000027">
      <w:pPr>
        <w:numPr>
          <w:ilvl w:val="0"/>
          <w:numId w:val="14"/>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index</w:t>
      </w:r>
    </w:p>
    <w:p w:rsidR="00000000" w:rsidDel="00000000" w:rsidP="00000000" w:rsidRDefault="00000000" w:rsidRPr="00000000" w14:paraId="00000028">
      <w:pPr>
        <w:numPr>
          <w:ilvl w:val="0"/>
          <w:numId w:val="14"/>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29">
      <w:pPr>
        <w:numPr>
          <w:ilvl w:val="0"/>
          <w:numId w:val="14"/>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 231 ##$i12$2onix196</w:t>
      </w:r>
    </w:p>
    <w:p w:rsidR="00000000" w:rsidDel="00000000" w:rsidP="00000000" w:rsidRDefault="00000000" w:rsidRPr="00000000" w14:paraId="0000002A">
      <w:pPr>
        <w:pStyle w:val="Heading3"/>
        <w:spacing w:after="180" w:before="180" w:lineRule="auto"/>
        <w:rPr/>
      </w:pPr>
      <w:bookmarkStart w:colFirst="0" w:colLast="0" w:name="_heading=h.7s7lhypwxuy3" w:id="10"/>
      <w:bookmarkEnd w:id="10"/>
      <w:r w:rsidDel="00000000" w:rsidR="00000000" w:rsidRPr="00000000">
        <w:rPr>
          <w:rtl w:val="0"/>
        </w:rPr>
        <w:t xml:space="preserve">Print-equivalent page numbering</w:t>
      </w:r>
    </w:p>
    <w:p w:rsidR="00000000" w:rsidDel="00000000" w:rsidP="00000000" w:rsidRDefault="00000000" w:rsidRPr="00000000" w14:paraId="0000002B">
      <w:pPr>
        <w:numPr>
          <w:ilvl w:val="0"/>
          <w:numId w:val="7"/>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2C">
      <w:pPr>
        <w:numPr>
          <w:ilvl w:val="0"/>
          <w:numId w:val="7"/>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w:t>
      </w:r>
      <w:hyperlink r:id="rId9">
        <w:r w:rsidDel="00000000" w:rsidR="00000000" w:rsidRPr="00000000">
          <w:rPr>
            <w:color w:val="4f81bd"/>
            <w:rtl w:val="0"/>
          </w:rPr>
          <w:t xml:space="preserve">Liste 196 Code 19 </w:t>
        </w:r>
      </w:hyperlink>
      <w:r w:rsidDel="00000000" w:rsidR="00000000" w:rsidRPr="00000000">
        <w:rPr>
          <w:rtl w:val="0"/>
        </w:rPr>
      </w:r>
    </w:p>
    <w:p w:rsidR="00000000" w:rsidDel="00000000" w:rsidP="00000000" w:rsidRDefault="00000000" w:rsidRPr="00000000" w14:paraId="0000002D">
      <w:pPr>
        <w:numPr>
          <w:ilvl w:val="0"/>
          <w:numId w:val="7"/>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printPageNumbers</w:t>
      </w:r>
    </w:p>
    <w:p w:rsidR="00000000" w:rsidDel="00000000" w:rsidP="00000000" w:rsidRDefault="00000000" w:rsidRPr="00000000" w14:paraId="0000002E">
      <w:pPr>
        <w:numPr>
          <w:ilvl w:val="0"/>
          <w:numId w:val="7"/>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2F">
      <w:pPr>
        <w:numPr>
          <w:ilvl w:val="0"/>
          <w:numId w:val="7"/>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 231 ##$i19$2onix196</w:t>
      </w:r>
    </w:p>
    <w:p w:rsidR="00000000" w:rsidDel="00000000" w:rsidP="00000000" w:rsidRDefault="00000000" w:rsidRPr="00000000" w14:paraId="00000030">
      <w:pPr>
        <w:pStyle w:val="Heading2"/>
        <w:rPr/>
      </w:pPr>
      <w:bookmarkStart w:colFirst="0" w:colLast="0" w:name="_heading=h.3qip1kbl1sh8" w:id="11"/>
      <w:bookmarkEnd w:id="11"/>
      <w:r w:rsidDel="00000000" w:rsidR="00000000" w:rsidRPr="00000000">
        <w:rPr>
          <w:rtl w:val="0"/>
        </w:rPr>
        <w:t xml:space="preserve">Response to specifics needs</w:t>
      </w:r>
    </w:p>
    <w:p w:rsidR="00000000" w:rsidDel="00000000" w:rsidP="00000000" w:rsidRDefault="00000000" w:rsidRPr="00000000" w14:paraId="00000031">
      <w:pPr>
        <w:spacing w:after="0" w:line="276" w:lineRule="auto"/>
        <w:rPr/>
      </w:pPr>
      <w:r w:rsidDel="00000000" w:rsidR="00000000" w:rsidRPr="00000000">
        <w:rPr>
          <w:rFonts w:ascii="Arial" w:cs="Arial" w:eastAsia="Arial" w:hAnsi="Arial"/>
          <w:sz w:val="22"/>
          <w:szCs w:val="22"/>
          <w:rtl w:val="0"/>
        </w:rPr>
        <w:t xml:space="preserve">(mention </w:t>
      </w:r>
      <w:r w:rsidDel="00000000" w:rsidR="00000000" w:rsidRPr="00000000">
        <w:rPr>
          <w:rFonts w:ascii="Arial" w:cs="Arial" w:eastAsia="Arial" w:hAnsi="Arial"/>
          <w:i w:val="1"/>
          <w:sz w:val="22"/>
          <w:szCs w:val="22"/>
          <w:rtl w:val="0"/>
        </w:rPr>
        <w:t xml:space="preserve">no information</w:t>
      </w:r>
      <w:r w:rsidDel="00000000" w:rsidR="00000000" w:rsidRPr="00000000">
        <w:rPr>
          <w:rFonts w:ascii="Arial" w:cs="Arial" w:eastAsia="Arial" w:hAnsi="Arial"/>
          <w:sz w:val="22"/>
          <w:szCs w:val="22"/>
          <w:rtl w:val="0"/>
        </w:rPr>
        <w:t xml:space="preserve"> provided if no information is found; ONIX 196 properties not located elsewhere are placed here)</w:t>
      </w:r>
      <w:r w:rsidDel="00000000" w:rsidR="00000000" w:rsidRPr="00000000">
        <w:rPr>
          <w:rtl w:val="0"/>
        </w:rPr>
      </w:r>
    </w:p>
    <w:p w:rsidR="00000000" w:rsidDel="00000000" w:rsidP="00000000" w:rsidRDefault="00000000" w:rsidRPr="00000000" w14:paraId="00000032">
      <w:pPr>
        <w:pStyle w:val="Heading3"/>
        <w:spacing w:after="180" w:before="180" w:lineRule="auto"/>
        <w:rPr/>
      </w:pPr>
      <w:bookmarkStart w:colFirst="0" w:colLast="0" w:name="_heading=h.ypmciew6bfrt" w:id="12"/>
      <w:bookmarkEnd w:id="12"/>
      <w:r w:rsidDel="00000000" w:rsidR="00000000" w:rsidRPr="00000000">
        <w:rPr>
          <w:rtl w:val="0"/>
        </w:rPr>
        <w:t xml:space="preserve">Accessibility summary</w:t>
      </w:r>
    </w:p>
    <w:p w:rsidR="00000000" w:rsidDel="00000000" w:rsidP="00000000" w:rsidRDefault="00000000" w:rsidRPr="00000000" w14:paraId="00000033">
      <w:pPr>
        <w:numPr>
          <w:ilvl w:val="0"/>
          <w:numId w:val="12"/>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34">
      <w:pPr>
        <w:numPr>
          <w:ilvl w:val="0"/>
          <w:numId w:val="12"/>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List 196 Code 00 : Résumé sur l'accessibilité</w:t>
      </w:r>
    </w:p>
    <w:p w:rsidR="00000000" w:rsidDel="00000000" w:rsidP="00000000" w:rsidRDefault="00000000" w:rsidRPr="00000000" w14:paraId="00000035">
      <w:pPr>
        <w:numPr>
          <w:ilvl w:val="0"/>
          <w:numId w:val="12"/>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schema:accessibilitySummary</w:t>
      </w:r>
    </w:p>
    <w:p w:rsidR="00000000" w:rsidDel="00000000" w:rsidP="00000000" w:rsidRDefault="00000000" w:rsidRPr="00000000" w14:paraId="00000036">
      <w:pPr>
        <w:numPr>
          <w:ilvl w:val="0"/>
          <w:numId w:val="12"/>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37">
      <w:pPr>
        <w:numPr>
          <w:ilvl w:val="0"/>
          <w:numId w:val="12"/>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 231 ##$i00$2onix196</w:t>
      </w:r>
    </w:p>
    <w:p w:rsidR="00000000" w:rsidDel="00000000" w:rsidP="00000000" w:rsidRDefault="00000000" w:rsidRPr="00000000" w14:paraId="00000038">
      <w:pPr>
        <w:pStyle w:val="Heading3"/>
        <w:spacing w:after="180" w:before="180" w:lineRule="auto"/>
        <w:rPr/>
      </w:pPr>
      <w:bookmarkStart w:colFirst="0" w:colLast="0" w:name="_heading=h.8eya0ztf71ga" w:id="13"/>
      <w:bookmarkEnd w:id="13"/>
      <w:r w:rsidDel="00000000" w:rsidR="00000000" w:rsidRPr="00000000">
        <w:rPr>
          <w:rtl w:val="0"/>
        </w:rPr>
        <w:t xml:space="preserve">Structured content</w:t>
      </w:r>
    </w:p>
    <w:p w:rsidR="00000000" w:rsidDel="00000000" w:rsidP="00000000" w:rsidRDefault="00000000" w:rsidRPr="00000000" w14:paraId="00000039">
      <w:pPr>
        <w:numPr>
          <w:ilvl w:val="0"/>
          <w:numId w:val="2"/>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3A">
      <w:pPr>
        <w:numPr>
          <w:ilvl w:val="0"/>
          <w:numId w:val="2"/>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w:t>
      </w:r>
    </w:p>
    <w:p w:rsidR="00000000" w:rsidDel="00000000" w:rsidP="00000000" w:rsidRDefault="00000000" w:rsidRPr="00000000" w14:paraId="0000003B">
      <w:pPr>
        <w:numPr>
          <w:ilvl w:val="0"/>
          <w:numId w:val="2"/>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structuralNavigation</w:t>
      </w:r>
    </w:p>
    <w:p w:rsidR="00000000" w:rsidDel="00000000" w:rsidP="00000000" w:rsidRDefault="00000000" w:rsidRPr="00000000" w14:paraId="0000003C">
      <w:pPr>
        <w:numPr>
          <w:ilvl w:val="0"/>
          <w:numId w:val="2"/>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3D">
      <w:pPr>
        <w:numPr>
          <w:ilvl w:val="0"/>
          <w:numId w:val="2"/>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w:t>
      </w:r>
    </w:p>
    <w:p w:rsidR="00000000" w:rsidDel="00000000" w:rsidP="00000000" w:rsidRDefault="00000000" w:rsidRPr="00000000" w14:paraId="0000003E">
      <w:pPr>
        <w:pStyle w:val="Heading3"/>
        <w:spacing w:after="180" w:before="180" w:lineRule="auto"/>
        <w:rPr/>
      </w:pPr>
      <w:bookmarkStart w:colFirst="0" w:colLast="0" w:name="_heading=h.iaql7ly2a38i" w:id="14"/>
      <w:bookmarkEnd w:id="14"/>
      <w:r w:rsidDel="00000000" w:rsidR="00000000" w:rsidRPr="00000000">
        <w:rPr>
          <w:rtl w:val="0"/>
        </w:rPr>
        <w:t xml:space="preserve">Logical reading order</w:t>
      </w:r>
    </w:p>
    <w:p w:rsidR="00000000" w:rsidDel="00000000" w:rsidP="00000000" w:rsidRDefault="00000000" w:rsidRPr="00000000" w14:paraId="0000003F">
      <w:pPr>
        <w:numPr>
          <w:ilvl w:val="0"/>
          <w:numId w:val="13"/>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40">
      <w:pPr>
        <w:numPr>
          <w:ilvl w:val="0"/>
          <w:numId w:val="13"/>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List: 196; Code: 13: Reading order</w:t>
      </w:r>
    </w:p>
    <w:p w:rsidR="00000000" w:rsidDel="00000000" w:rsidP="00000000" w:rsidRDefault="00000000" w:rsidRPr="00000000" w14:paraId="00000041">
      <w:pPr>
        <w:numPr>
          <w:ilvl w:val="0"/>
          <w:numId w:val="13"/>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readingOrder</w:t>
      </w:r>
    </w:p>
    <w:p w:rsidR="00000000" w:rsidDel="00000000" w:rsidP="00000000" w:rsidRDefault="00000000" w:rsidRPr="00000000" w14:paraId="00000042">
      <w:pPr>
        <w:numPr>
          <w:ilvl w:val="0"/>
          <w:numId w:val="13"/>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43">
      <w:pPr>
        <w:numPr>
          <w:ilvl w:val="0"/>
          <w:numId w:val="13"/>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 231 ##$i13$2onix196</w:t>
      </w:r>
    </w:p>
    <w:p w:rsidR="00000000" w:rsidDel="00000000" w:rsidP="00000000" w:rsidRDefault="00000000" w:rsidRPr="00000000" w14:paraId="00000044">
      <w:pPr>
        <w:pStyle w:val="Heading3"/>
        <w:spacing w:after="180" w:before="180" w:lineRule="auto"/>
        <w:rPr/>
      </w:pPr>
      <w:bookmarkStart w:colFirst="0" w:colLast="0" w:name="_heading=h.wfsdddwakd20" w:id="15"/>
      <w:bookmarkEnd w:id="15"/>
      <w:r w:rsidDel="00000000" w:rsidR="00000000" w:rsidRPr="00000000">
        <w:rPr>
          <w:rtl w:val="0"/>
        </w:rPr>
        <w:t xml:space="preserve">Image descriptions</w:t>
      </w:r>
    </w:p>
    <w:p w:rsidR="00000000" w:rsidDel="00000000" w:rsidP="00000000" w:rsidRDefault="00000000" w:rsidRPr="00000000" w14:paraId="00000045">
      <w:pPr>
        <w:numPr>
          <w:ilvl w:val="0"/>
          <w:numId w:val="9"/>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46">
      <w:pPr>
        <w:numPr>
          <w:ilvl w:val="0"/>
          <w:numId w:val="9"/>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Liste 196 Code 16 </w:t>
      </w:r>
    </w:p>
    <w:p w:rsidR="00000000" w:rsidDel="00000000" w:rsidP="00000000" w:rsidRDefault="00000000" w:rsidRPr="00000000" w14:paraId="00000047">
      <w:pPr>
        <w:numPr>
          <w:ilvl w:val="0"/>
          <w:numId w:val="9"/>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longDescription</w:t>
      </w:r>
    </w:p>
    <w:p w:rsidR="00000000" w:rsidDel="00000000" w:rsidP="00000000" w:rsidRDefault="00000000" w:rsidRPr="00000000" w14:paraId="00000048">
      <w:pPr>
        <w:numPr>
          <w:ilvl w:val="0"/>
          <w:numId w:val="9"/>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49">
      <w:pPr>
        <w:numPr>
          <w:ilvl w:val="0"/>
          <w:numId w:val="9"/>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 231 ##$i16$2onix196</w:t>
      </w:r>
    </w:p>
    <w:p w:rsidR="00000000" w:rsidDel="00000000" w:rsidP="00000000" w:rsidRDefault="00000000" w:rsidRPr="00000000" w14:paraId="0000004A">
      <w:pPr>
        <w:pStyle w:val="Heading3"/>
        <w:spacing w:after="180" w:before="180" w:lineRule="auto"/>
        <w:rPr/>
      </w:pPr>
      <w:bookmarkStart w:colFirst="0" w:colLast="0" w:name="_heading=h.15ofk75ttp9p" w:id="16"/>
      <w:bookmarkEnd w:id="16"/>
      <w:r w:rsidDel="00000000" w:rsidR="00000000" w:rsidRPr="00000000">
        <w:rPr>
          <w:rtl w:val="0"/>
        </w:rPr>
        <w:t xml:space="preserve">Accessibility Conformance: (EPUB Accessibility - WCAG A / AA / AAA)</w:t>
      </w:r>
    </w:p>
    <w:p w:rsidR="00000000" w:rsidDel="00000000" w:rsidP="00000000" w:rsidRDefault="00000000" w:rsidRPr="00000000" w14:paraId="0000004B">
      <w:pPr>
        <w:numPr>
          <w:ilvl w:val="0"/>
          <w:numId w:val="8"/>
        </w:numPr>
        <w:spacing w:after="36" w:before="36" w:lineRule="auto"/>
        <w:ind w:left="720" w:hanging="480"/>
        <w:rPr>
          <w:rFonts w:ascii="Cambria" w:cs="Cambria" w:eastAsia="Cambria" w:hAnsi="Cambria"/>
        </w:rPr>
      </w:pPr>
      <w:r w:rsidDel="00000000" w:rsidR="00000000" w:rsidRPr="00000000">
        <w:rPr>
          <w:b w:val="1"/>
          <w:rtl w:val="0"/>
        </w:rPr>
        <w:t xml:space="preserve">Note</w:t>
      </w:r>
      <w:r w:rsidDel="00000000" w:rsidR="00000000" w:rsidRPr="00000000">
        <w:rPr>
          <w:rtl w:val="0"/>
        </w:rPr>
        <w:t xml:space="preserve"> :</w:t>
      </w:r>
    </w:p>
    <w:p w:rsidR="00000000" w:rsidDel="00000000" w:rsidP="00000000" w:rsidRDefault="00000000" w:rsidRPr="00000000" w14:paraId="0000004C">
      <w:pPr>
        <w:numPr>
          <w:ilvl w:val="0"/>
          <w:numId w:val="8"/>
        </w:numPr>
        <w:spacing w:after="36" w:before="36" w:lineRule="auto"/>
        <w:ind w:left="720" w:hanging="480"/>
        <w:rPr>
          <w:rFonts w:ascii="Cambria" w:cs="Cambria" w:eastAsia="Cambria" w:hAnsi="Cambria"/>
        </w:rPr>
      </w:pPr>
      <w:r w:rsidDel="00000000" w:rsidR="00000000" w:rsidRPr="00000000">
        <w:rPr>
          <w:b w:val="1"/>
          <w:rtl w:val="0"/>
        </w:rPr>
        <w:t xml:space="preserve">ONIX</w:t>
      </w:r>
      <w:r w:rsidDel="00000000" w:rsidR="00000000" w:rsidRPr="00000000">
        <w:rPr>
          <w:rtl w:val="0"/>
        </w:rPr>
        <w:t xml:space="preserve"> : Liste 196 Code 03 </w:t>
      </w:r>
    </w:p>
    <w:p w:rsidR="00000000" w:rsidDel="00000000" w:rsidP="00000000" w:rsidRDefault="00000000" w:rsidRPr="00000000" w14:paraId="0000004D">
      <w:pPr>
        <w:numPr>
          <w:ilvl w:val="0"/>
          <w:numId w:val="8"/>
        </w:numPr>
        <w:spacing w:after="36" w:before="36" w:lineRule="auto"/>
        <w:ind w:left="720" w:hanging="480"/>
        <w:rPr>
          <w:rFonts w:ascii="Cambria" w:cs="Cambria" w:eastAsia="Cambria" w:hAnsi="Cambria"/>
        </w:rPr>
      </w:pPr>
      <w:r w:rsidDel="00000000" w:rsidR="00000000" w:rsidRPr="00000000">
        <w:rPr>
          <w:b w:val="1"/>
          <w:rtl w:val="0"/>
        </w:rPr>
        <w:t xml:space="preserve">Schema.org</w:t>
      </w:r>
      <w:r w:rsidDel="00000000" w:rsidR="00000000" w:rsidRPr="00000000">
        <w:rPr>
          <w:rtl w:val="0"/>
        </w:rPr>
        <w:t xml:space="preserve"> : dcterms:conformsTo</w:t>
      </w:r>
    </w:p>
    <w:p w:rsidR="00000000" w:rsidDel="00000000" w:rsidP="00000000" w:rsidRDefault="00000000" w:rsidRPr="00000000" w14:paraId="0000004E">
      <w:pPr>
        <w:numPr>
          <w:ilvl w:val="0"/>
          <w:numId w:val="8"/>
        </w:numPr>
        <w:spacing w:after="36" w:before="36" w:lineRule="auto"/>
        <w:ind w:left="720" w:hanging="480"/>
        <w:rPr>
          <w:rFonts w:ascii="Cambria" w:cs="Cambria" w:eastAsia="Cambria" w:hAnsi="Cambria"/>
        </w:rPr>
      </w:pPr>
      <w:r w:rsidDel="00000000" w:rsidR="00000000" w:rsidRPr="00000000">
        <w:rPr>
          <w:b w:val="1"/>
          <w:rtl w:val="0"/>
        </w:rPr>
        <w:t xml:space="preserve">MARC21</w:t>
      </w:r>
      <w:r w:rsidDel="00000000" w:rsidR="00000000" w:rsidRPr="00000000">
        <w:rPr>
          <w:rtl w:val="0"/>
        </w:rPr>
        <w:t xml:space="preserve"> :</w:t>
      </w:r>
    </w:p>
    <w:p w:rsidR="00000000" w:rsidDel="00000000" w:rsidP="00000000" w:rsidRDefault="00000000" w:rsidRPr="00000000" w14:paraId="0000004F">
      <w:pPr>
        <w:numPr>
          <w:ilvl w:val="0"/>
          <w:numId w:val="8"/>
        </w:numPr>
        <w:spacing w:after="36" w:before="36" w:lineRule="auto"/>
        <w:ind w:left="720" w:hanging="480"/>
        <w:rPr>
          <w:rFonts w:ascii="Cambria" w:cs="Cambria" w:eastAsia="Cambria" w:hAnsi="Cambria"/>
        </w:rPr>
      </w:pPr>
      <w:r w:rsidDel="00000000" w:rsidR="00000000" w:rsidRPr="00000000">
        <w:rPr>
          <w:b w:val="1"/>
          <w:rtl w:val="0"/>
        </w:rPr>
        <w:t xml:space="preserve">UNIMARC</w:t>
      </w:r>
      <w:r w:rsidDel="00000000" w:rsidR="00000000" w:rsidRPr="00000000">
        <w:rPr>
          <w:rtl w:val="0"/>
        </w:rPr>
        <w:t xml:space="preserve"> : 231 ##$i03$2onix196</w:t>
      </w:r>
      <w:r w:rsidDel="00000000" w:rsidR="00000000" w:rsidRPr="00000000">
        <w:rPr>
          <w:rtl w:val="0"/>
        </w:rPr>
      </w:r>
    </w:p>
    <w:p w:rsidR="00000000" w:rsidDel="00000000" w:rsidP="00000000" w:rsidRDefault="00000000" w:rsidRPr="00000000" w14:paraId="00000050">
      <w:pPr>
        <w:pStyle w:val="Heading3"/>
        <w:spacing w:after="180" w:before="180" w:lineRule="auto"/>
        <w:rPr>
          <w:vertAlign w:val="baseline"/>
        </w:rPr>
      </w:pPr>
      <w:bookmarkStart w:colFirst="0" w:colLast="0" w:name="_heading=h.wtfgz0391s3y" w:id="17"/>
      <w:bookmarkEnd w:id="17"/>
      <w:r w:rsidDel="00000000" w:rsidR="00000000" w:rsidRPr="00000000">
        <w:rPr>
          <w:rtl w:val="0"/>
        </w:rPr>
        <w:t xml:space="preserve">Certified By</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Liste 196 Code 93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Schema.org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a11y:certifiedBy</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MARC21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341 $8$0#$aAuthority record control number or standard number</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UNIMARC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231 ##$i93$2onix196</w:t>
      </w:r>
    </w:p>
    <w:p w:rsidR="00000000" w:rsidDel="00000000" w:rsidP="00000000" w:rsidRDefault="00000000" w:rsidRPr="00000000" w14:paraId="00000056">
      <w:pPr>
        <w:pStyle w:val="Heading3"/>
        <w:spacing w:after="180" w:before="180" w:lineRule="auto"/>
        <w:rPr>
          <w:vertAlign w:val="baseline"/>
        </w:rPr>
      </w:pPr>
      <w:bookmarkStart w:colFirst="0" w:colLast="0" w:name="_heading=h.ug6ked8e73re" w:id="18"/>
      <w:bookmarkEnd w:id="18"/>
      <w:r w:rsidDel="00000000" w:rsidR="00000000" w:rsidRPr="00000000">
        <w:rPr>
          <w:rtl w:val="0"/>
        </w:rPr>
        <w:t xml:space="preserve">Certifier Report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196 94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Schema.org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certifierReport</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MARC21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UNIMARC</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231 ##$i94$2onix196</w:t>
      </w:r>
    </w:p>
    <w:p w:rsidR="00000000" w:rsidDel="00000000" w:rsidP="00000000" w:rsidRDefault="00000000" w:rsidRPr="00000000" w14:paraId="0000005C">
      <w:pPr>
        <w:pStyle w:val="Heading3"/>
        <w:spacing w:after="180" w:before="180" w:lineRule="auto"/>
        <w:rPr>
          <w:vertAlign w:val="baseline"/>
        </w:rPr>
      </w:pPr>
      <w:bookmarkStart w:colFirst="0" w:colLast="0" w:name="_heading=h.u08d29mi4g" w:id="19"/>
      <w:bookmarkEnd w:id="19"/>
      <w:r w:rsidDel="00000000" w:rsidR="00000000" w:rsidRPr="00000000">
        <w:rPr>
          <w:rtl w:val="0"/>
        </w:rPr>
        <w:t xml:space="preserve">Publisher’s web page for detailed accessibility information</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196 96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Schema.org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MARC21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UNIMARC</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231 ##$i96$2onix196</w:t>
      </w:r>
    </w:p>
    <w:p w:rsidR="00000000" w:rsidDel="00000000" w:rsidP="00000000" w:rsidRDefault="00000000" w:rsidRPr="00000000" w14:paraId="00000062">
      <w:pPr>
        <w:pStyle w:val="Heading3"/>
        <w:spacing w:after="180" w:before="180" w:lineRule="auto"/>
        <w:rPr>
          <w:vertAlign w:val="baseline"/>
        </w:rPr>
      </w:pPr>
      <w:bookmarkStart w:colFirst="0" w:colLast="0" w:name="_heading=h.bz51xk244na6" w:id="20"/>
      <w:bookmarkEnd w:id="20"/>
      <w:r w:rsidDel="00000000" w:rsidR="00000000" w:rsidRPr="00000000">
        <w:rPr>
          <w:rtl w:val="0"/>
        </w:rPr>
        <w:t xml:space="preserve">Other specifics informations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display only if present</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one or more items from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Liste 196</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parmis : ; 196:15 Descriptions alternatives complètes ; 196:16 Représentations graphiques de données également accessibles comme données non graphiques ; 196:17 Contenu mathématique accessible ; 196:18 Contenu chimique accessible ; 196:19 Numérotation de pages équivalente au document imprimé ; 196:20 Audio synchronisé préenregistré ; 196:21 Synthèse vocale optimisée ; 196:22 Balisage de la langue fourni ; 196:24 Lisibilité adaptée à la dyslexie ; 196:25 Usage de la couleur ; 196:26 Usage du contraste ; 196:27 Usage de l’audio ; 196:28 Audio-description alternative complète ; 196:29 Navigation suivant/précédent ; List: 81; Code 19: Figures, Diagrams, Charts</w:t>
      </w:r>
    </w:p>
    <w:p w:rsidR="00000000" w:rsidDel="00000000" w:rsidP="00000000" w:rsidRDefault="00000000" w:rsidRPr="00000000" w14:paraId="000000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Schema.org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annotations ; audioDescription ; braille ; captions ; ChemML ; describedMath largePrint ; latex rubyAnnotations ; signLanguage ; taggedPDF ; tactileGraphic ; tactileObject ; timingControl ; transcript ; ttsMarkup accessibilityAPI (vocabulary list follows) ; AndroidAccessibility ; ARIA ; ATK ; AT-SPI ; BlackberryAccessibility ; iAccessible2 ; iOSAccessibility ; JavaAccessibility ; MacOSXAccessibility ; MSAA ; UIAutomation chartOnVisual Diagrams, Charts chemOnVisual ; colorDependent ; diagramOnVisual mathOnVisual ; musicOnVisual ; tactile ; textOnVisual</w:t>
      </w:r>
    </w:p>
    <w:p w:rsidR="00000000" w:rsidDel="00000000" w:rsidP="00000000" w:rsidRDefault="00000000" w:rsidRPr="00000000" w14:paraId="000000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MARC21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hyperlink r:id="rId11">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Zone 341</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$a - Content access mode (NR) $b - Textual assistive features (R) $c - Visual assistive features (R) $d - Auditory assistive features (R) $e - Tactile assistive features (R) $2 - Source (NR) $3 - Materials specified (NR) $6 - Linkage (NR) $8 - Field link and sequence number (R)</w:t>
      </w:r>
    </w:p>
    <w:p w:rsidR="00000000" w:rsidDel="00000000" w:rsidP="00000000" w:rsidRDefault="00000000" w:rsidRPr="00000000" w14:paraId="000000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UNIMARC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la </w:t>
      </w:r>
      <w:hyperlink r:id="rId12">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Zone 231i autorise l'usage des codes de la liste ONIX 196 selon la règle suivante :</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231 ##$i</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(placer le code onix)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$2onix196</w:t>
      </w:r>
      <w:bookmarkStart w:colFirst="0" w:colLast="0" w:name="bookmark=id.1fob9te" w:id="21"/>
      <w:bookmarkEnd w:id="21"/>
      <w:r w:rsidDel="00000000" w:rsidR="00000000" w:rsidRPr="00000000">
        <w:rPr>
          <w:rtl w:val="0"/>
        </w:rPr>
      </w:r>
    </w:p>
    <w:p w:rsidR="00000000" w:rsidDel="00000000" w:rsidP="00000000" w:rsidRDefault="00000000" w:rsidRPr="00000000" w14:paraId="00000068">
      <w:pPr>
        <w:pStyle w:val="Heading2"/>
        <w:rPr>
          <w:vertAlign w:val="baseline"/>
        </w:rPr>
      </w:pPr>
      <w:bookmarkStart w:colFirst="0" w:colLast="0" w:name="_heading=h.d0ifh2t416dv" w:id="22"/>
      <w:bookmarkEnd w:id="22"/>
      <w:r w:rsidDel="00000000" w:rsidR="00000000" w:rsidRPr="00000000">
        <w:rPr>
          <w:rtl w:val="0"/>
        </w:rPr>
        <w:t xml:space="preserve">Hazards (hide if none)</w:t>
      </w:r>
      <w:r w:rsidDel="00000000" w:rsidR="00000000" w:rsidRPr="00000000">
        <w:rPr>
          <w:rtl w:val="0"/>
        </w:rPr>
      </w:r>
    </w:p>
    <w:p w:rsidR="00000000" w:rsidDel="00000000" w:rsidP="00000000" w:rsidRDefault="00000000" w:rsidRPr="00000000" w14:paraId="00000069">
      <w:pPr>
        <w:pStyle w:val="Heading3"/>
        <w:spacing w:after="180" w:before="180" w:lineRule="auto"/>
        <w:rPr>
          <w:vertAlign w:val="baseline"/>
        </w:rPr>
      </w:pPr>
      <w:bookmarkStart w:colFirst="0" w:colLast="0" w:name="_heading=h.robhomui75f4" w:id="23"/>
      <w:bookmarkEnd w:id="23"/>
      <w:r w:rsidDel="00000000" w:rsidR="00000000" w:rsidRPr="00000000">
        <w:rPr>
          <w:rtl w:val="0"/>
        </w:rPr>
        <w:t xml:space="preserve">Flashing</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Liste 143 Code 13</w:t>
      </w:r>
    </w:p>
    <w:p w:rsidR="00000000" w:rsidDel="00000000" w:rsidP="00000000" w:rsidRDefault="00000000" w:rsidRPr="00000000" w14:paraId="0000006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Schema.org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accessibilityHazard:flashing</w:t>
      </w:r>
    </w:p>
    <w:p w:rsidR="00000000" w:rsidDel="00000000" w:rsidP="00000000" w:rsidRDefault="00000000" w:rsidRPr="00000000" w14:paraId="0000006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MARC21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UNIMARC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pStyle w:val="Heading3"/>
        <w:spacing w:after="180" w:before="180" w:lineRule="auto"/>
        <w:rPr>
          <w:vertAlign w:val="baseline"/>
        </w:rPr>
      </w:pPr>
      <w:bookmarkStart w:colFirst="0" w:colLast="0" w:name="_heading=h.pm1kdturf8yj" w:id="24"/>
      <w:bookmarkEnd w:id="24"/>
      <w:r w:rsidDel="00000000" w:rsidR="00000000" w:rsidRPr="00000000">
        <w:rPr>
          <w:rtl w:val="0"/>
        </w:rPr>
        <w:t xml:space="preserve">Video autoplay</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Schema.org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MARC21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UNIMARC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pStyle w:val="Heading3"/>
        <w:spacing w:after="180" w:before="180" w:lineRule="auto"/>
        <w:rPr>
          <w:vertAlign w:val="baseline"/>
        </w:rPr>
      </w:pPr>
      <w:bookmarkStart w:colFirst="0" w:colLast="0" w:name="_heading=h.rmam9gn0zmf2" w:id="25"/>
      <w:bookmarkEnd w:id="25"/>
      <w:r w:rsidDel="00000000" w:rsidR="00000000" w:rsidRPr="00000000">
        <w:rPr>
          <w:rtl w:val="0"/>
        </w:rPr>
        <w:t xml:space="preserve">Sound</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Liste 175 Code A310 : Effets sonores.</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Schema.org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accessibilityHazard:sound</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MARC21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UNIMARC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B">
      <w:pPr>
        <w:pStyle w:val="Heading3"/>
        <w:spacing w:after="180" w:before="180" w:lineRule="auto"/>
        <w:rPr>
          <w:vertAlign w:val="baseline"/>
        </w:rPr>
      </w:pPr>
      <w:bookmarkStart w:colFirst="0" w:colLast="0" w:name="_heading=h.w7jioe3ghg8" w:id="26"/>
      <w:bookmarkEnd w:id="26"/>
      <w:r w:rsidDel="00000000" w:rsidR="00000000" w:rsidRPr="00000000">
        <w:rPr>
          <w:rtl w:val="0"/>
        </w:rPr>
        <w:t xml:space="preserve">Motion simulation</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Liste 143 Code 17</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Schema.org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accessibilityHazard:motionSimulation</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MARC21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UNIMARC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1">
      <w:pPr>
        <w:pStyle w:val="Heading1"/>
        <w:spacing w:after="36" w:before="36" w:lineRule="auto"/>
        <w:rPr/>
      </w:pPr>
      <w:bookmarkStart w:colFirst="0" w:colLast="0" w:name="_heading=h.bxhocthvcj7j" w:id="27"/>
      <w:bookmarkEnd w:id="27"/>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spacing w:after="36" w:before="36" w:lineRule="auto"/>
        <w:rPr/>
      </w:pPr>
      <w:bookmarkStart w:colFirst="0" w:colLast="0" w:name="_heading=h.5kmhmpykieen" w:id="28"/>
      <w:bookmarkEnd w:id="28"/>
      <w:r w:rsidDel="00000000" w:rsidR="00000000" w:rsidRPr="00000000">
        <w:rPr>
          <w:rtl w:val="0"/>
        </w:rPr>
        <w:t xml:space="preserve">Table view</w:t>
      </w:r>
    </w:p>
    <w:p w:rsidR="00000000" w:rsidDel="00000000" w:rsidP="00000000" w:rsidRDefault="00000000" w:rsidRPr="00000000" w14:paraId="00000083">
      <w:pPr>
        <w:pStyle w:val="Heading2"/>
        <w:rPr/>
      </w:pPr>
      <w:bookmarkStart w:colFirst="0" w:colLast="0" w:name="_heading=h.sng037q87f58" w:id="29"/>
      <w:bookmarkEnd w:id="29"/>
      <w:r w:rsidDel="00000000" w:rsidR="00000000" w:rsidRPr="00000000">
        <w:rPr>
          <w:rtl w:val="0"/>
        </w:rPr>
        <w:t xml:space="preserve">ConformsTo term used in EPUB (drawn from Dublin Core).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right="0"/>
        <w:jc w:val="left"/>
        <w:rPr/>
      </w:pPr>
      <w:r w:rsidDel="00000000" w:rsidR="00000000" w:rsidRPr="00000000">
        <w:rPr>
          <w:rtl w:val="0"/>
        </w:rPr>
      </w:r>
    </w:p>
    <w:tbl>
      <w:tblPr>
        <w:tblStyle w:val="Table1"/>
        <w:tblW w:w="864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60"/>
        <w:gridCol w:w="2160"/>
        <w:gridCol w:w="2160"/>
        <w:gridCol w:w="2160"/>
        <w:tblGridChange w:id="0">
          <w:tblGrid>
            <w:gridCol w:w="2160"/>
            <w:gridCol w:w="2160"/>
            <w:gridCol w:w="2160"/>
            <w:gridCol w:w="2160"/>
          </w:tblGrid>
        </w:tblGridChange>
      </w:tblGrid>
      <w:tr>
        <w:trPr>
          <w:cantSplit w:val="0"/>
          <w:trHeight w:val="315.2125984251969" w:hRule="atLeast"/>
          <w:tblHeader w:val="1"/>
        </w:trPr>
        <w:tc>
          <w:tcPr>
            <w:shd w:fill="auto" w:val="clear"/>
            <w:tcMar>
              <w:top w:w="40.0" w:type="dxa"/>
              <w:left w:w="40.0" w:type="dxa"/>
              <w:bottom w:w="40.0" w:type="dxa"/>
              <w:right w:w="40.0" w:type="dxa"/>
            </w:tcMar>
            <w:vAlign w:val="bottom"/>
          </w:tcPr>
          <w:p w:rsidR="00000000" w:rsidDel="00000000" w:rsidP="00000000" w:rsidRDefault="00000000" w:rsidRPr="00000000" w14:paraId="00000085">
            <w:pPr>
              <w:spacing w:after="36" w:before="3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EPUB</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6">
            <w:pPr>
              <w:spacing w:after="36" w:before="3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ONIX</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7">
            <w:pPr>
              <w:spacing w:after="36" w:before="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MARC21</w:t>
            </w:r>
          </w:p>
        </w:tc>
        <w:tc>
          <w:tcPr>
            <w:shd w:fill="auto" w:val="clear"/>
            <w:tcMar>
              <w:top w:w="40.0" w:type="dxa"/>
              <w:left w:w="40.0" w:type="dxa"/>
              <w:bottom w:w="40.0" w:type="dxa"/>
              <w:right w:w="40.0" w:type="dxa"/>
            </w:tcMar>
            <w:vAlign w:val="bottom"/>
          </w:tcPr>
          <w:p w:rsidR="00000000" w:rsidDel="00000000" w:rsidP="00000000" w:rsidRDefault="00000000" w:rsidRPr="00000000" w14:paraId="00000088">
            <w:pPr>
              <w:spacing w:after="36" w:before="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UNIMARC</w:t>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89">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certifiedBy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A">
            <w:pPr>
              <w:spacing w:after="36" w:before="36" w:lineRule="auto"/>
              <w:rPr>
                <w:rFonts w:ascii="Arial" w:cs="Arial" w:eastAsia="Arial" w:hAnsi="Arial"/>
                <w:sz w:val="20"/>
                <w:szCs w:val="20"/>
              </w:rPr>
            </w:pPr>
            <w:r w:rsidDel="00000000" w:rsidR="00000000" w:rsidRPr="00000000">
              <w:rPr>
                <w:rtl w:val="0"/>
              </w:rPr>
              <w:t xml:space="preserve">Liste 196 Code 93</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B">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spacing w:after="36" w:before="36" w:lineRule="auto"/>
              <w:rPr/>
            </w:pPr>
            <w:r w:rsidDel="00000000" w:rsidR="00000000" w:rsidRPr="00000000">
              <w:rPr>
                <w:rtl w:val="0"/>
              </w:rPr>
              <w:t xml:space="preserve">231 ##$i93$2onix196</w:t>
            </w:r>
          </w:p>
        </w:tc>
      </w:tr>
      <w:tr>
        <w:trPr>
          <w:cantSplit w:val="0"/>
          <w:trHeight w:val="81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8D">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certifierReport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E">
            <w:pPr>
              <w:spacing w:after="36" w:before="36" w:lineRule="auto"/>
              <w:rPr>
                <w:rFonts w:ascii="Arial" w:cs="Arial" w:eastAsia="Arial" w:hAnsi="Arial"/>
                <w:sz w:val="20"/>
                <w:szCs w:val="20"/>
              </w:rPr>
            </w:pPr>
            <w:hyperlink r:id="rId13">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94: Compliance web page for detailed accessibility information or, if a publisher is self-certifying, Code: 96: Publisher's web page for detailed accessibility information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F">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spacing w:after="36" w:before="36" w:lineRule="auto"/>
              <w:rPr/>
            </w:pPr>
            <w:r w:rsidDel="00000000" w:rsidR="00000000" w:rsidRPr="00000000">
              <w:rPr>
                <w:rtl w:val="0"/>
              </w:rPr>
              <w:t xml:space="preserve">231 ##$i94$2onix196 ; 231 ##$i96$2onix196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91">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certifierCredential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2">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3">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4">
            <w:pPr>
              <w:spacing w:after="36" w:before="36" w:lineRule="auto"/>
              <w:rPr>
                <w:rFonts w:ascii="Arial" w:cs="Arial" w:eastAsia="Arial" w:hAnsi="Arial"/>
                <w:sz w:val="20"/>
                <w:szCs w:val="20"/>
              </w:rPr>
            </w:pPr>
            <w:r w:rsidDel="00000000" w:rsidR="00000000" w:rsidRPr="00000000">
              <w:rPr>
                <w:rtl w:val="0"/>
              </w:rPr>
            </w:r>
          </w:p>
        </w:tc>
      </w:tr>
      <w:tr>
        <w:trPr>
          <w:cantSplit w:val="0"/>
          <w:trHeight w:val="57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95">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dcterms:conformsTo with the URL http://www.idpf.org/epub/a11y/accessibility-20170105.html#wcag-a</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6">
            <w:pPr>
              <w:spacing w:after="36" w:before="36" w:lineRule="auto"/>
              <w:rPr>
                <w:rFonts w:ascii="Arial" w:cs="Arial" w:eastAsia="Arial" w:hAnsi="Arial"/>
                <w:sz w:val="20"/>
                <w:szCs w:val="20"/>
              </w:rPr>
            </w:pPr>
            <w:hyperlink r:id="rId14">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02: EPUB Accessibility Specification 1.0 A</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7">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spacing w:after="36" w:before="36" w:lineRule="auto"/>
              <w:rPr/>
            </w:pPr>
            <w:r w:rsidDel="00000000" w:rsidR="00000000" w:rsidRPr="00000000">
              <w:rPr>
                <w:rtl w:val="0"/>
              </w:rPr>
              <w:t xml:space="preserve">231 ##$i02$2onix196</w:t>
            </w:r>
          </w:p>
        </w:tc>
      </w:tr>
      <w:tr>
        <w:trPr>
          <w:cantSplit w:val="0"/>
          <w:trHeight w:val="57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99">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dcterms:conformsTo with the URL http://www.idpf.org/epub/a11y/accessibility-20170105.html#wcag-aa</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A">
            <w:pPr>
              <w:spacing w:after="36" w:before="36" w:lineRule="auto"/>
              <w:rPr>
                <w:rFonts w:ascii="Arial" w:cs="Arial" w:eastAsia="Arial" w:hAnsi="Arial"/>
                <w:sz w:val="20"/>
                <w:szCs w:val="20"/>
              </w:rPr>
            </w:pPr>
            <w:hyperlink r:id="rId15">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03: EPUB Accessibility Specification 1.0 AA</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B">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spacing w:after="36" w:before="36" w:lineRule="auto"/>
              <w:rPr/>
            </w:pPr>
            <w:r w:rsidDel="00000000" w:rsidR="00000000" w:rsidRPr="00000000">
              <w:rPr>
                <w:rtl w:val="0"/>
              </w:rPr>
              <w:t xml:space="preserve">231 ##$i03$2onix196</w:t>
            </w:r>
          </w:p>
        </w:tc>
      </w:tr>
    </w:tbl>
    <w:p w:rsidR="00000000" w:rsidDel="00000000" w:rsidP="00000000" w:rsidRDefault="00000000" w:rsidRPr="00000000" w14:paraId="0000009D">
      <w:pPr>
        <w:pStyle w:val="Heading2"/>
        <w:spacing w:after="36" w:before="36" w:lineRule="auto"/>
        <w:rPr/>
      </w:pPr>
      <w:bookmarkStart w:colFirst="0" w:colLast="0" w:name="_heading=h.tclvq0p71amo" w:id="30"/>
      <w:bookmarkEnd w:id="30"/>
      <w:r w:rsidDel="00000000" w:rsidR="00000000" w:rsidRPr="00000000">
        <w:rPr>
          <w:rtl w:val="0"/>
        </w:rPr>
        <w:t xml:space="preserve">Schema.org and ONIX</w:t>
      </w:r>
    </w:p>
    <w:p w:rsidR="00000000" w:rsidDel="00000000" w:rsidP="00000000" w:rsidRDefault="00000000" w:rsidRPr="00000000" w14:paraId="0000009E">
      <w:pPr>
        <w:spacing w:after="36" w:before="36" w:lineRule="auto"/>
        <w:rPr/>
      </w:pPr>
      <w:r w:rsidDel="00000000" w:rsidR="00000000" w:rsidRPr="00000000">
        <w:rPr>
          <w:rtl w:val="0"/>
        </w:rPr>
      </w:r>
    </w:p>
    <w:tbl>
      <w:tblPr>
        <w:tblStyle w:val="Table2"/>
        <w:tblW w:w="864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60"/>
        <w:gridCol w:w="2160"/>
        <w:gridCol w:w="2160"/>
        <w:gridCol w:w="2160"/>
        <w:tblGridChange w:id="0">
          <w:tblGrid>
            <w:gridCol w:w="2160"/>
            <w:gridCol w:w="2160"/>
            <w:gridCol w:w="2160"/>
            <w:gridCol w:w="2160"/>
          </w:tblGrid>
        </w:tblGridChange>
      </w:tblGrid>
      <w:tr>
        <w:trPr>
          <w:cantSplit w:val="0"/>
          <w:trHeight w:val="315.2125984251969" w:hRule="atLeast"/>
          <w:tblHeader w:val="1"/>
        </w:trPr>
        <w:tc>
          <w:tcPr>
            <w:shd w:fill="auto" w:val="clear"/>
            <w:tcMar>
              <w:top w:w="40.0" w:type="dxa"/>
              <w:left w:w="40.0" w:type="dxa"/>
              <w:bottom w:w="40.0" w:type="dxa"/>
              <w:right w:w="40.0" w:type="dxa"/>
            </w:tcMar>
            <w:vAlign w:val="bottom"/>
          </w:tcPr>
          <w:p w:rsidR="00000000" w:rsidDel="00000000" w:rsidP="00000000" w:rsidRDefault="00000000" w:rsidRPr="00000000" w14:paraId="0000009F">
            <w:pPr>
              <w:spacing w:after="36" w:before="36" w:lineRule="auto"/>
              <w:jc w:val="center"/>
              <w:rPr>
                <w:rFonts w:ascii="Arial" w:cs="Arial" w:eastAsia="Arial" w:hAnsi="Arial"/>
                <w:sz w:val="20"/>
                <w:szCs w:val="20"/>
              </w:rPr>
            </w:pPr>
            <w:hyperlink r:id="rId16">
              <w:r w:rsidDel="00000000" w:rsidR="00000000" w:rsidRPr="00000000">
                <w:rPr>
                  <w:rFonts w:ascii="Arial" w:cs="Arial" w:eastAsia="Arial" w:hAnsi="Arial"/>
                  <w:b w:val="1"/>
                  <w:color w:val="1155cc"/>
                  <w:sz w:val="20"/>
                  <w:szCs w:val="20"/>
                  <w:u w:val="single"/>
                  <w:rtl w:val="0"/>
                </w:rPr>
                <w:t xml:space="preserve">Schema.org</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0">
            <w:pPr>
              <w:spacing w:after="36" w:before="3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ONIX</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1">
            <w:pPr>
              <w:spacing w:after="36" w:before="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MARC21</w:t>
            </w:r>
          </w:p>
        </w:tc>
        <w:tc>
          <w:tcPr>
            <w:shd w:fill="auto" w:val="clear"/>
            <w:tcMar>
              <w:top w:w="40.0" w:type="dxa"/>
              <w:left w:w="40.0" w:type="dxa"/>
              <w:bottom w:w="40.0" w:type="dxa"/>
              <w:right w:w="40.0" w:type="dxa"/>
            </w:tcMar>
            <w:vAlign w:val="bottom"/>
          </w:tcPr>
          <w:p w:rsidR="00000000" w:rsidDel="00000000" w:rsidP="00000000" w:rsidRDefault="00000000" w:rsidRPr="00000000" w14:paraId="000000A2">
            <w:pPr>
              <w:spacing w:after="36" w:before="3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UNIMARC</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A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accessibilityFeature (vocabulary list follows)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4">
            <w:pPr>
              <w:spacing w:after="36" w:before="36" w:lineRule="auto"/>
              <w:rPr>
                <w:rFonts w:ascii="Arial" w:cs="Arial" w:eastAsia="Arial" w:hAnsi="Arial"/>
                <w:sz w:val="20"/>
                <w:szCs w:val="20"/>
              </w:rPr>
            </w:pPr>
            <w:hyperlink r:id="rId17">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(specific codes follow)</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6">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A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alternativeText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8">
            <w:pPr>
              <w:spacing w:after="36" w:before="36" w:lineRule="auto"/>
              <w:rPr>
                <w:rFonts w:ascii="Arial" w:cs="Arial" w:eastAsia="Arial" w:hAnsi="Arial"/>
                <w:sz w:val="20"/>
                <w:szCs w:val="20"/>
              </w:rPr>
            </w:pPr>
            <w:hyperlink r:id="rId18">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14: Short alternative descriptions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9">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spacing w:after="36" w:before="36" w:lineRule="auto"/>
              <w:rPr/>
            </w:pPr>
            <w:r w:rsidDel="00000000" w:rsidR="00000000" w:rsidRPr="00000000">
              <w:rPr>
                <w:rtl w:val="0"/>
              </w:rPr>
              <w:t xml:space="preserve">231 ##$i14$2onix196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A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annotations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A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audioDescription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B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bookmarks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 (Reading system feature)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B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braille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B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captions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E">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B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ChemML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0">
            <w:pPr>
              <w:spacing w:after="36" w:before="36" w:lineRule="auto"/>
              <w:rPr>
                <w:rFonts w:ascii="Arial" w:cs="Arial" w:eastAsia="Arial" w:hAnsi="Arial"/>
                <w:sz w:val="20"/>
                <w:szCs w:val="20"/>
              </w:rPr>
            </w:pPr>
            <w:hyperlink r:id="rId19">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18: Accessible chem content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1">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spacing w:after="36" w:before="36" w:lineRule="auto"/>
              <w:rPr/>
            </w:pPr>
            <w:r w:rsidDel="00000000" w:rsidR="00000000" w:rsidRPr="00000000">
              <w:rPr>
                <w:rtl w:val="0"/>
              </w:rPr>
              <w:t xml:space="preserve">231 ##$i18$2onix196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C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describedMath</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C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displayTransformability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C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highContrastAudio</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C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highContrastDisplay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2">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D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index</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4">
            <w:pPr>
              <w:spacing w:after="36" w:before="36" w:lineRule="auto"/>
              <w:rPr>
                <w:rFonts w:ascii="Arial" w:cs="Arial" w:eastAsia="Arial" w:hAnsi="Arial"/>
                <w:sz w:val="20"/>
                <w:szCs w:val="20"/>
              </w:rPr>
            </w:pPr>
            <w:hyperlink r:id="rId20">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12: Index navigation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5">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spacing w:after="36" w:before="36" w:lineRule="auto"/>
              <w:rPr/>
            </w:pPr>
            <w:r w:rsidDel="00000000" w:rsidR="00000000" w:rsidRPr="00000000">
              <w:rPr>
                <w:rtl w:val="0"/>
              </w:rPr>
              <w:t xml:space="preserve">231 ##$i12$2onix196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D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largePrint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D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latex</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E">
            <w:pPr>
              <w:spacing w:after="36" w:before="36" w:lineRule="auto"/>
              <w:rPr>
                <w:rFonts w:ascii="Arial" w:cs="Arial" w:eastAsia="Arial" w:hAnsi="Arial"/>
                <w:sz w:val="20"/>
                <w:szCs w:val="20"/>
              </w:rPr>
            </w:pPr>
            <w:r w:rsidDel="00000000" w:rsidR="00000000" w:rsidRPr="00000000">
              <w:rPr>
                <w:rtl w:val="0"/>
              </w:rPr>
            </w:r>
          </w:p>
        </w:tc>
      </w:tr>
      <w:tr>
        <w:trPr>
          <w:cantSplit w:val="0"/>
          <w:trHeight w:val="57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D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longDescription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0">
            <w:pPr>
              <w:spacing w:after="36" w:before="36" w:lineRule="auto"/>
              <w:rPr>
                <w:rFonts w:ascii="Arial" w:cs="Arial" w:eastAsia="Arial" w:hAnsi="Arial"/>
                <w:sz w:val="20"/>
                <w:szCs w:val="20"/>
              </w:rPr>
            </w:pPr>
            <w:hyperlink r:id="rId21">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15: Full alternative descriptions; 16: Visualised data also available as non-graphical data</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1">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spacing w:after="36" w:before="36" w:lineRule="auto"/>
              <w:rPr/>
            </w:pPr>
            <w:r w:rsidDel="00000000" w:rsidR="00000000" w:rsidRPr="00000000">
              <w:rPr>
                <w:rtl w:val="0"/>
              </w:rPr>
              <w:t xml:space="preserve">231 ##$i15$2onix196 ; 231 ##$i16$2onix196</w:t>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E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MathML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4">
            <w:pPr>
              <w:spacing w:after="36" w:before="36" w:lineRule="auto"/>
              <w:rPr>
                <w:rFonts w:ascii="Arial" w:cs="Arial" w:eastAsia="Arial" w:hAnsi="Arial"/>
                <w:sz w:val="20"/>
                <w:szCs w:val="20"/>
              </w:rPr>
            </w:pPr>
            <w:hyperlink r:id="rId22">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17: Accessible math content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5">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spacing w:after="36" w:before="36" w:lineRule="auto"/>
              <w:rPr/>
            </w:pPr>
            <w:r w:rsidDel="00000000" w:rsidR="00000000" w:rsidRPr="00000000">
              <w:rPr>
                <w:rtl w:val="0"/>
              </w:rPr>
              <w:t xml:space="preserve">231 ##$i17$2onix196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E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none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A">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E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printPageNumbers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C">
            <w:pPr>
              <w:spacing w:after="36" w:before="36" w:lineRule="auto"/>
              <w:rPr>
                <w:rFonts w:ascii="Arial" w:cs="Arial" w:eastAsia="Arial" w:hAnsi="Arial"/>
                <w:sz w:val="20"/>
                <w:szCs w:val="20"/>
              </w:rPr>
            </w:pPr>
            <w:hyperlink r:id="rId23">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19: Print-equivalent page numbering</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D">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spacing w:after="36" w:before="36" w:lineRule="auto"/>
              <w:rPr/>
            </w:pPr>
            <w:r w:rsidDel="00000000" w:rsidR="00000000" w:rsidRPr="00000000">
              <w:rPr>
                <w:rtl w:val="0"/>
              </w:rPr>
              <w:t xml:space="preserve">231 ##$i19$2onix196</w:t>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E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readingOrder</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0">
            <w:pPr>
              <w:spacing w:after="36" w:before="36" w:lineRule="auto"/>
              <w:rPr>
                <w:rFonts w:ascii="Arial" w:cs="Arial" w:eastAsia="Arial" w:hAnsi="Arial"/>
                <w:sz w:val="20"/>
                <w:szCs w:val="20"/>
              </w:rPr>
            </w:pPr>
            <w:hyperlink r:id="rId24">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13: Reading order</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1">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spacing w:after="36" w:before="36" w:lineRule="auto"/>
              <w:rPr/>
            </w:pPr>
            <w:r w:rsidDel="00000000" w:rsidR="00000000" w:rsidRPr="00000000">
              <w:rPr>
                <w:rtl w:val="0"/>
              </w:rPr>
              <w:t xml:space="preserve">231 ##$i13$2onix196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F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rubyAnnotations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F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signLanguage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F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structuralNavigation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E">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F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sychronizedAudioText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0">
            <w:pPr>
              <w:spacing w:after="36" w:before="36" w:lineRule="auto"/>
              <w:rPr>
                <w:rFonts w:ascii="Arial" w:cs="Arial" w:eastAsia="Arial" w:hAnsi="Arial"/>
                <w:sz w:val="20"/>
                <w:szCs w:val="20"/>
              </w:rPr>
            </w:pPr>
            <w:hyperlink r:id="rId25">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20: Synchronised pre-recorded audio</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1">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spacing w:after="36" w:before="36" w:lineRule="auto"/>
              <w:rPr/>
            </w:pPr>
            <w:r w:rsidDel="00000000" w:rsidR="00000000" w:rsidRPr="00000000">
              <w:rPr>
                <w:rtl w:val="0"/>
              </w:rPr>
              <w:t xml:space="preserve">231 ##$i20$2onix196</w:t>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0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tableOfContents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4">
            <w:pPr>
              <w:spacing w:after="36" w:before="36" w:lineRule="auto"/>
              <w:rPr>
                <w:rFonts w:ascii="Arial" w:cs="Arial" w:eastAsia="Arial" w:hAnsi="Arial"/>
                <w:sz w:val="20"/>
                <w:szCs w:val="20"/>
              </w:rPr>
            </w:pPr>
            <w:hyperlink r:id="rId26">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11: Table of contents navigation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5">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spacing w:after="36" w:before="36" w:lineRule="auto"/>
              <w:rPr/>
            </w:pPr>
            <w:r w:rsidDel="00000000" w:rsidR="00000000" w:rsidRPr="00000000">
              <w:rPr>
                <w:rtl w:val="0"/>
              </w:rPr>
              <w:t xml:space="preserve">231 ##$i11$2onix196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0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taggedPDF</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0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tactileGraphic</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0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tactileObject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1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timingControl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1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transcript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A">
            <w:pPr>
              <w:spacing w:after="36" w:before="36" w:lineRule="auto"/>
              <w:rPr>
                <w:rFonts w:ascii="Arial" w:cs="Arial" w:eastAsia="Arial" w:hAnsi="Arial"/>
                <w:sz w:val="20"/>
                <w:szCs w:val="20"/>
              </w:rPr>
            </w:pPr>
            <w:r w:rsidDel="00000000" w:rsidR="00000000" w:rsidRPr="00000000">
              <w:rPr>
                <w:rtl w:val="0"/>
              </w:rPr>
            </w:r>
          </w:p>
        </w:tc>
      </w:tr>
      <w:tr>
        <w:trPr>
          <w:cantSplit w:val="0"/>
          <w:trHeight w:val="57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1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ttsMarkup</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C">
            <w:pPr>
              <w:spacing w:after="36" w:before="36" w:lineRule="auto"/>
              <w:rPr>
                <w:rFonts w:ascii="Arial" w:cs="Arial" w:eastAsia="Arial" w:hAnsi="Arial"/>
                <w:sz w:val="20"/>
                <w:szCs w:val="20"/>
              </w:rPr>
            </w:pPr>
            <w:hyperlink r:id="rId27">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21: Text-to-speech hinting provided; 22: Language tagging provided</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D">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spacing w:after="36" w:before="36" w:lineRule="auto"/>
              <w:rPr/>
            </w:pPr>
            <w:r w:rsidDel="00000000" w:rsidR="00000000" w:rsidRPr="00000000">
              <w:rPr>
                <w:rtl w:val="0"/>
              </w:rPr>
              <w:t xml:space="preserve">231 ##$i21$2onix196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1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unlocked</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2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2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22">
            <w:pPr>
              <w:spacing w:after="36" w:before="36" w:lineRule="auto"/>
              <w:rPr>
                <w:rFonts w:ascii="Arial" w:cs="Arial" w:eastAsia="Arial" w:hAnsi="Arial"/>
                <w:sz w:val="20"/>
                <w:szCs w:val="20"/>
              </w:rPr>
            </w:pPr>
            <w:r w:rsidDel="00000000" w:rsidR="00000000" w:rsidRPr="00000000">
              <w:rPr>
                <w:rtl w:val="0"/>
              </w:rPr>
            </w:r>
          </w:p>
        </w:tc>
      </w:tr>
      <w:tr>
        <w:trPr>
          <w:cantSplit w:val="0"/>
          <w:trHeight w:val="57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2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24">
            <w:pPr>
              <w:spacing w:after="36" w:before="36" w:lineRule="auto"/>
              <w:rPr>
                <w:rFonts w:ascii="Arial" w:cs="Arial" w:eastAsia="Arial" w:hAnsi="Arial"/>
                <w:sz w:val="20"/>
                <w:szCs w:val="20"/>
              </w:rPr>
            </w:pPr>
            <w:hyperlink r:id="rId28">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22: Language tagging provided – helps with TTS in multi-lingual content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25">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spacing w:after="36" w:before="36" w:lineRule="auto"/>
              <w:rPr/>
            </w:pPr>
            <w:r w:rsidDel="00000000" w:rsidR="00000000" w:rsidRPr="00000000">
              <w:rPr>
                <w:rtl w:val="0"/>
              </w:rPr>
              <w:t xml:space="preserve">231 ##$i22$2onix196</w:t>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2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28">
            <w:pPr>
              <w:spacing w:after="36" w:before="36" w:lineRule="auto"/>
              <w:rPr>
                <w:rFonts w:ascii="Arial" w:cs="Arial" w:eastAsia="Arial" w:hAnsi="Arial"/>
                <w:sz w:val="20"/>
                <w:szCs w:val="20"/>
              </w:rPr>
            </w:pPr>
            <w:hyperlink r:id="rId29">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24: Dyslexia readability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29">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spacing w:after="36" w:before="36" w:lineRule="auto"/>
              <w:rPr/>
            </w:pPr>
            <w:r w:rsidDel="00000000" w:rsidR="00000000" w:rsidRPr="00000000">
              <w:rPr>
                <w:rtl w:val="0"/>
              </w:rPr>
              <w:t xml:space="preserve">231 ##$i24$2onix196</w:t>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2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2C">
            <w:pPr>
              <w:spacing w:after="36" w:before="36" w:lineRule="auto"/>
              <w:rPr>
                <w:rFonts w:ascii="Arial" w:cs="Arial" w:eastAsia="Arial" w:hAnsi="Arial"/>
                <w:sz w:val="20"/>
                <w:szCs w:val="20"/>
              </w:rPr>
            </w:pPr>
            <w:hyperlink r:id="rId30">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09: Inaccessible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2D">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E">
            <w:pPr>
              <w:spacing w:after="36" w:before="36" w:lineRule="auto"/>
              <w:rPr/>
            </w:pPr>
            <w:r w:rsidDel="00000000" w:rsidR="00000000" w:rsidRPr="00000000">
              <w:rPr>
                <w:rtl w:val="0"/>
              </w:rPr>
              <w:t xml:space="preserve">231 ##$i09$2onix196</w:t>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2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0">
            <w:pPr>
              <w:spacing w:after="36" w:before="36" w:lineRule="auto"/>
              <w:rPr>
                <w:rFonts w:ascii="Arial" w:cs="Arial" w:eastAsia="Arial" w:hAnsi="Arial"/>
                <w:sz w:val="20"/>
                <w:szCs w:val="20"/>
              </w:rPr>
            </w:pPr>
            <w:hyperlink r:id="rId31">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10: No reading system accessibility options disabled</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1">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2">
            <w:pPr>
              <w:spacing w:after="36" w:before="36" w:lineRule="auto"/>
              <w:rPr/>
            </w:pPr>
            <w:r w:rsidDel="00000000" w:rsidR="00000000" w:rsidRPr="00000000">
              <w:rPr>
                <w:rtl w:val="0"/>
              </w:rPr>
              <w:t xml:space="preserve">231 ##$i10$2onix196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3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accessibilityHazard (vocabulary list follows)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3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flashing</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A">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3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noFlashingHazard</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C">
            <w:pPr>
              <w:spacing w:after="36" w:before="36" w:lineRule="auto"/>
              <w:rPr>
                <w:rFonts w:ascii="Arial" w:cs="Arial" w:eastAsia="Arial" w:hAnsi="Arial"/>
                <w:sz w:val="20"/>
                <w:szCs w:val="20"/>
              </w:rPr>
            </w:pPr>
            <w:r w:rsidDel="00000000" w:rsidR="00000000" w:rsidRPr="00000000">
              <w:rPr>
                <w:rtl w:val="0"/>
              </w:rPr>
              <w:t xml:space="preserve">Liste 143 Code 13</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E">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3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motionSimulation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0">
            <w:pPr>
              <w:spacing w:after="36" w:before="36" w:lineRule="auto"/>
              <w:rPr>
                <w:rFonts w:ascii="Arial" w:cs="Arial" w:eastAsia="Arial" w:hAnsi="Arial"/>
                <w:sz w:val="20"/>
                <w:szCs w:val="20"/>
              </w:rPr>
            </w:pPr>
            <w:r w:rsidDel="00000000" w:rsidR="00000000" w:rsidRPr="00000000">
              <w:rPr>
                <w:rtl w:val="0"/>
              </w:rPr>
              <w:t xml:space="preserve">Liste 143 Code 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4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noMotionSimulationHazard</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6">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4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sound</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8">
            <w:pPr>
              <w:spacing w:after="36" w:before="36" w:lineRule="auto"/>
              <w:rPr>
                <w:rFonts w:ascii="Arial" w:cs="Arial" w:eastAsia="Arial" w:hAnsi="Arial"/>
                <w:sz w:val="20"/>
                <w:szCs w:val="20"/>
              </w:rPr>
            </w:pPr>
            <w:r w:rsidDel="00000000" w:rsidR="00000000" w:rsidRPr="00000000">
              <w:rPr>
                <w:rtl w:val="0"/>
              </w:rPr>
              <w:t xml:space="preserve">Liste 175 Code A310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4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noSoundHazard</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4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unknown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5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accessibilityAPI (vocabulary list follows)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5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AndroidAccessibility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5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ARIA</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5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ATK</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6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AT-SPI</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6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BlackberryAccessibility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6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iAccessible2</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6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iOSAccessibility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7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JavaAccessibility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7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MacOSXAccessibility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7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MSAA</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7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UIAutomation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8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accessibilityControl (vocabulary list follows)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8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fullKeyboardControl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8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fullMouseControl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8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fullSwitchControl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9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fullTouchControl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9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fullVideoControl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9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fullVoiceControl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9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accessMode (vocabulary list follows)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A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auditory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A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chartOnVisual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8">
            <w:pPr>
              <w:spacing w:after="36" w:before="36" w:lineRule="auto"/>
              <w:rPr>
                <w:rFonts w:ascii="Arial" w:cs="Arial" w:eastAsia="Arial" w:hAnsi="Arial"/>
                <w:sz w:val="20"/>
                <w:szCs w:val="20"/>
              </w:rPr>
            </w:pPr>
            <w:hyperlink r:id="rId32">
              <w:r w:rsidDel="00000000" w:rsidR="00000000" w:rsidRPr="00000000">
                <w:rPr>
                  <w:rFonts w:ascii="Arial" w:cs="Arial" w:eastAsia="Arial" w:hAnsi="Arial"/>
                  <w:b w:val="1"/>
                  <w:color w:val="1155cc"/>
                  <w:sz w:val="20"/>
                  <w:szCs w:val="20"/>
                  <w:u w:val="single"/>
                  <w:rtl w:val="0"/>
                </w:rPr>
                <w:t xml:space="preserve">List: 81</w:t>
              </w:r>
            </w:hyperlink>
            <w:r w:rsidDel="00000000" w:rsidR="00000000" w:rsidRPr="00000000">
              <w:rPr>
                <w:rFonts w:ascii="Arial" w:cs="Arial" w:eastAsia="Arial" w:hAnsi="Arial"/>
                <w:b w:val="1"/>
                <w:color w:val="1155cc"/>
                <w:sz w:val="20"/>
                <w:szCs w:val="20"/>
                <w:u w:val="single"/>
                <w:rtl w:val="0"/>
              </w:rPr>
              <w:t xml:space="preserve">; Code 19: Figures, Diagrams, Charts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A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chemOnVisual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A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colorDependent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B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diagramOnVisual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4">
            <w:pPr>
              <w:spacing w:after="36" w:before="36" w:lineRule="auto"/>
              <w:rPr>
                <w:rFonts w:ascii="Arial" w:cs="Arial" w:eastAsia="Arial" w:hAnsi="Arial"/>
                <w:sz w:val="20"/>
                <w:szCs w:val="20"/>
              </w:rPr>
            </w:pPr>
            <w:hyperlink r:id="rId33">
              <w:r w:rsidDel="00000000" w:rsidR="00000000" w:rsidRPr="00000000">
                <w:rPr>
                  <w:rFonts w:ascii="Arial" w:cs="Arial" w:eastAsia="Arial" w:hAnsi="Arial"/>
                  <w:b w:val="1"/>
                  <w:color w:val="1155cc"/>
                  <w:sz w:val="20"/>
                  <w:szCs w:val="20"/>
                  <w:u w:val="single"/>
                  <w:rtl w:val="0"/>
                </w:rPr>
                <w:t xml:space="preserve">List: 81</w:t>
              </w:r>
            </w:hyperlink>
            <w:r w:rsidDel="00000000" w:rsidR="00000000" w:rsidRPr="00000000">
              <w:rPr>
                <w:rFonts w:ascii="Arial" w:cs="Arial" w:eastAsia="Arial" w:hAnsi="Arial"/>
                <w:b w:val="1"/>
                <w:color w:val="1155cc"/>
                <w:sz w:val="20"/>
                <w:szCs w:val="20"/>
                <w:u w:val="single"/>
                <w:rtl w:val="0"/>
              </w:rPr>
              <w:t xml:space="preserve">; Code 19: Figures, Diagrams, Charts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B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mathOnVisual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B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musicOnVisual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B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tactile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2">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C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textOnVisual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4">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5">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6">
            <w:pPr>
              <w:spacing w:after="36" w:before="36" w:lineRule="auto"/>
              <w:rPr>
                <w:rFonts w:ascii="Arial" w:cs="Arial" w:eastAsia="Arial" w:hAnsi="Arial"/>
                <w:sz w:val="20"/>
                <w:szCs w:val="20"/>
              </w:rPr>
            </w:pPr>
            <w:r w:rsidDel="00000000" w:rsidR="00000000" w:rsidRPr="00000000">
              <w:rPr>
                <w:rtl w:val="0"/>
              </w:rPr>
            </w:r>
          </w:p>
        </w:tc>
      </w:tr>
      <w:tr>
        <w:trPr>
          <w:cantSplit w:val="0"/>
          <w:trHeight w:val="106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C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textual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List: 81; Code: 10 combined with List: 196; Code: 10 means all text is actual text. Note that List: 81; Code: 10 on its own (without List: 196; Code: 10) admits the possibility that the "text" is inaccessible because it is an image of text.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A">
            <w:pPr>
              <w:spacing w:after="36" w:before="36" w:lineRule="auto"/>
              <w:rPr>
                <w:rFonts w:ascii="Arial" w:cs="Arial" w:eastAsia="Arial" w:hAnsi="Arial"/>
                <w:sz w:val="20"/>
                <w:szCs w:val="20"/>
              </w:rPr>
            </w:pPr>
            <w:r w:rsidDel="00000000" w:rsidR="00000000" w:rsidRPr="00000000">
              <w:rPr>
                <w:rtl w:val="0"/>
              </w:rPr>
            </w:r>
          </w:p>
        </w:tc>
      </w:tr>
      <w:tr>
        <w:trPr>
          <w:cantSplit w:val="0"/>
          <w:trHeight w:val="81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C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C">
            <w:pPr>
              <w:spacing w:after="36" w:before="36" w:lineRule="auto"/>
              <w:rPr>
                <w:rFonts w:ascii="Arial" w:cs="Arial" w:eastAsia="Arial" w:hAnsi="Arial"/>
                <w:sz w:val="20"/>
                <w:szCs w:val="20"/>
              </w:rPr>
            </w:pPr>
            <w:hyperlink r:id="rId34">
              <w:r w:rsidDel="00000000" w:rsidR="00000000" w:rsidRPr="00000000">
                <w:rPr>
                  <w:rFonts w:ascii="Arial" w:cs="Arial" w:eastAsia="Arial" w:hAnsi="Arial"/>
                  <w:b w:val="1"/>
                  <w:color w:val="1155cc"/>
                  <w:sz w:val="20"/>
                  <w:szCs w:val="20"/>
                  <w:u w:val="single"/>
                  <w:rtl w:val="0"/>
                </w:rPr>
                <w:t xml:space="preserve">List: 81</w:t>
              </w:r>
            </w:hyperlink>
            <w:r w:rsidDel="00000000" w:rsidR="00000000" w:rsidRPr="00000000">
              <w:rPr>
                <w:rFonts w:ascii="Arial" w:cs="Arial" w:eastAsia="Arial" w:hAnsi="Arial"/>
                <w:b w:val="1"/>
                <w:color w:val="1155cc"/>
                <w:sz w:val="20"/>
                <w:szCs w:val="20"/>
                <w:u w:val="single"/>
                <w:rtl w:val="0"/>
              </w:rPr>
              <w:t xml:space="preserve">; Code: 07: Still images / graphics or Code: 18: Photographs or Code: 19: Figures, diagrams, charts, graphs or Code: 12: Maps and/or other cartographic content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E">
            <w:pPr>
              <w:spacing w:after="36" w:before="36" w:lineRule="auto"/>
              <w:rPr>
                <w:rFonts w:ascii="Arial" w:cs="Arial" w:eastAsia="Arial" w:hAnsi="Arial"/>
                <w:sz w:val="20"/>
                <w:szCs w:val="20"/>
              </w:rPr>
            </w:pPr>
            <w:r w:rsidDel="00000000" w:rsidR="00000000" w:rsidRPr="00000000">
              <w:rPr>
                <w:rtl w:val="0"/>
              </w:rPr>
            </w:r>
          </w:p>
        </w:tc>
      </w:tr>
      <w:tr>
        <w:trPr>
          <w:cantSplit w:val="0"/>
          <w:trHeight w:val="81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C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accessModeSufficient (vocabulary list follows)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ONIX crosswalks are for instances where accessModeSufficient includes this vocabulary entry alone; combinations may occur but are more difficult to crosswalk</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2">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D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auditory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4">
            <w:pPr>
              <w:spacing w:after="36" w:before="36" w:lineRule="auto"/>
              <w:rPr>
                <w:rFonts w:ascii="Arial" w:cs="Arial" w:eastAsia="Arial" w:hAnsi="Arial"/>
                <w:sz w:val="20"/>
                <w:szCs w:val="20"/>
              </w:rPr>
            </w:pPr>
            <w:hyperlink r:id="rId35">
              <w:r w:rsidDel="00000000" w:rsidR="00000000" w:rsidRPr="00000000">
                <w:rPr>
                  <w:rFonts w:ascii="Arial" w:cs="Arial" w:eastAsia="Arial" w:hAnsi="Arial"/>
                  <w:b w:val="1"/>
                  <w:color w:val="1155cc"/>
                  <w:sz w:val="20"/>
                  <w:szCs w:val="20"/>
                  <w:u w:val="single"/>
                  <w:rtl w:val="0"/>
                </w:rPr>
                <w:t xml:space="preserve">List: 81</w:t>
              </w:r>
            </w:hyperlink>
            <w:r w:rsidDel="00000000" w:rsidR="00000000" w:rsidRPr="00000000">
              <w:rPr>
                <w:rFonts w:ascii="Arial" w:cs="Arial" w:eastAsia="Arial" w:hAnsi="Arial"/>
                <w:b w:val="1"/>
                <w:color w:val="1155cc"/>
                <w:sz w:val="20"/>
                <w:szCs w:val="20"/>
                <w:u w:val="single"/>
                <w:rtl w:val="0"/>
              </w:rPr>
              <w:t xml:space="preserve">; Code:01</w:t>
            </w: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5">
            <w:pPr>
              <w:spacing w:after="36" w:before="36" w:lineRule="auto"/>
              <w:rPr/>
            </w:pPr>
            <w:r w:rsidDel="00000000" w:rsidR="00000000" w:rsidRPr="00000000">
              <w:rPr>
                <w:rtl w:val="0"/>
              </w:rPr>
              <w:t xml:space="preserve">341 0#$aauditory</w:t>
            </w:r>
          </w:p>
        </w:tc>
        <w:tc>
          <w:tcPr>
            <w:shd w:fill="auto" w:val="clear"/>
            <w:tcMar>
              <w:top w:w="40.0" w:type="dxa"/>
              <w:left w:w="40.0" w:type="dxa"/>
              <w:bottom w:w="40.0" w:type="dxa"/>
              <w:right w:w="40.0" w:type="dxa"/>
            </w:tcMar>
            <w:vAlign w:val="bottom"/>
          </w:tcPr>
          <w:p w:rsidR="00000000" w:rsidDel="00000000" w:rsidP="00000000" w:rsidRDefault="00000000" w:rsidRPr="00000000" w14:paraId="000001D6">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D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tactile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8">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A">
            <w:pPr>
              <w:spacing w:after="36" w:before="36" w:lineRule="auto"/>
              <w:rPr>
                <w:rFonts w:ascii="Arial" w:cs="Arial" w:eastAsia="Arial" w:hAnsi="Arial"/>
                <w:sz w:val="20"/>
                <w:szCs w:val="20"/>
              </w:rPr>
            </w:pPr>
            <w:r w:rsidDel="00000000" w:rsidR="00000000" w:rsidRPr="00000000">
              <w:rPr>
                <w:rtl w:val="0"/>
              </w:rPr>
            </w:r>
          </w:p>
        </w:tc>
      </w:tr>
      <w:tr>
        <w:trPr>
          <w:cantSplit w:val="0"/>
          <w:trHeight w:val="106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DB">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textual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C">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List: 81; Code: 10 combined with List: 196; Code: 10 means all text is actual text. Note that List: 81; Code: 10 on its own (without List: 196; Code: 10) admits the possibility that the "text" is inaccessible because it is an image of text.</w:t>
            </w: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D">
            <w:pPr>
              <w:spacing w:after="36" w:before="36" w:lineRule="auto"/>
              <w:rPr/>
            </w:pPr>
            <w:r w:rsidDel="00000000" w:rsidR="00000000" w:rsidRPr="00000000">
              <w:rPr>
                <w:rtl w:val="0"/>
              </w:rPr>
              <w:t xml:space="preserve">341 0#$atextual</w:t>
            </w:r>
          </w:p>
        </w:tc>
        <w:tc>
          <w:tcPr>
            <w:shd w:fill="auto" w:val="clear"/>
            <w:tcMar>
              <w:top w:w="40.0" w:type="dxa"/>
              <w:left w:w="40.0" w:type="dxa"/>
              <w:bottom w:w="40.0" w:type="dxa"/>
              <w:right w:w="40.0" w:type="dxa"/>
            </w:tcMar>
            <w:vAlign w:val="bottom"/>
          </w:tcPr>
          <w:p w:rsidR="00000000" w:rsidDel="00000000" w:rsidP="00000000" w:rsidRDefault="00000000" w:rsidRPr="00000000" w14:paraId="000001DE">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DF">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visual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0">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1">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2">
            <w:pPr>
              <w:spacing w:after="36" w:before="3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E3">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accessibilitySummary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4">
            <w:pPr>
              <w:spacing w:after="36" w:before="36" w:lineRule="auto"/>
              <w:rPr>
                <w:rFonts w:ascii="Arial" w:cs="Arial" w:eastAsia="Arial" w:hAnsi="Arial"/>
                <w:sz w:val="20"/>
                <w:szCs w:val="20"/>
              </w:rPr>
            </w:pPr>
            <w:hyperlink r:id="rId36">
              <w:r w:rsidDel="00000000" w:rsidR="00000000" w:rsidRPr="00000000">
                <w:rPr>
                  <w:rFonts w:ascii="Arial" w:cs="Arial" w:eastAsia="Arial" w:hAnsi="Arial"/>
                  <w:b w:val="1"/>
                  <w:color w:val="1155cc"/>
                  <w:sz w:val="20"/>
                  <w:szCs w:val="20"/>
                  <w:u w:val="single"/>
                  <w:rtl w:val="0"/>
                </w:rPr>
                <w:t xml:space="preserve">List: 196</w:t>
              </w:r>
            </w:hyperlink>
            <w:r w:rsidDel="00000000" w:rsidR="00000000" w:rsidRPr="00000000">
              <w:rPr>
                <w:rFonts w:ascii="Arial" w:cs="Arial" w:eastAsia="Arial" w:hAnsi="Arial"/>
                <w:b w:val="1"/>
                <w:color w:val="1155cc"/>
                <w:sz w:val="20"/>
                <w:szCs w:val="20"/>
                <w:u w:val="single"/>
                <w:rtl w:val="0"/>
              </w:rPr>
              <w:t xml:space="preserve">; Code: 00: Accessibility Summary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5">
            <w:pPr>
              <w:spacing w:after="36" w:before="36" w:lineRule="auto"/>
              <w:rPr>
                <w:rFonts w:ascii="Arial" w:cs="Arial" w:eastAsia="Arial" w:hAnsi="Arial"/>
                <w:sz w:val="20"/>
                <w:szCs w:val="20"/>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6">
            <w:pPr>
              <w:spacing w:after="36" w:before="36" w:lineRule="auto"/>
              <w:rPr/>
            </w:pPr>
            <w:r w:rsidDel="00000000" w:rsidR="00000000" w:rsidRPr="00000000">
              <w:rPr>
                <w:rtl w:val="0"/>
              </w:rPr>
              <w:t xml:space="preserve">231 ##$i00$2onix196</w:t>
            </w:r>
          </w:p>
        </w:tc>
      </w:tr>
      <w:tr>
        <w:trPr>
          <w:cantSplit w:val="0"/>
          <w:trHeight w:val="57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E7">
            <w:pPr>
              <w:spacing w:after="36" w:before="3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Human-readable text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8">
            <w:pPr>
              <w:spacing w:after="36" w:before="36" w:lineRule="auto"/>
              <w:rPr>
                <w:rFonts w:ascii="Arial" w:cs="Arial" w:eastAsia="Arial" w:hAnsi="Arial"/>
                <w:sz w:val="20"/>
                <w:szCs w:val="20"/>
              </w:rPr>
            </w:pPr>
            <w:hyperlink r:id="rId37">
              <w:r w:rsidDel="00000000" w:rsidR="00000000" w:rsidRPr="00000000">
                <w:rPr>
                  <w:rFonts w:ascii="Arial" w:cs="Arial" w:eastAsia="Arial" w:hAnsi="Arial"/>
                  <w:b w:val="1"/>
                  <w:color w:val="1155cc"/>
                  <w:sz w:val="20"/>
                  <w:szCs w:val="20"/>
                  <w:u w:val="single"/>
                  <w:rtl w:val="0"/>
                </w:rPr>
                <w:t xml:space="preserve">If present, include information from List: 196</w:t>
              </w:r>
            </w:hyperlink>
            <w:r w:rsidDel="00000000" w:rsidR="00000000" w:rsidRPr="00000000">
              <w:rPr>
                <w:rFonts w:ascii="Arial" w:cs="Arial" w:eastAsia="Arial" w:hAnsi="Arial"/>
                <w:b w:val="1"/>
                <w:color w:val="1155cc"/>
                <w:sz w:val="20"/>
                <w:szCs w:val="20"/>
                <w:u w:val="single"/>
                <w:rtl w:val="0"/>
              </w:rPr>
              <w:t xml:space="preserve">; Codes 95, 96, 98, and 99 (links for further information about accessibility)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9">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A">
            <w:pPr>
              <w:spacing w:after="36" w:before="3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EB">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C">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D">
            <w:pPr>
              <w:spacing w:after="36" w:before="3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E">
            <w:pPr>
              <w:spacing w:after="36" w:before="3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EF">
      <w:pPr>
        <w:spacing w:after="36" w:before="36" w:lineRule="auto"/>
        <w:rPr/>
      </w:pPr>
      <w:r w:rsidDel="00000000" w:rsidR="00000000" w:rsidRPr="00000000">
        <w:rPr>
          <w:rtl w:val="0"/>
        </w:rPr>
      </w:r>
    </w:p>
    <w:sectPr>
      <w:pgSz w:h="15840" w:w="12240" w:orient="portrait"/>
      <w:pgMar w:bottom="1440" w:top="144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2">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3">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4">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5">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6">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7">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8">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9">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0">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1">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2">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3">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4">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5">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6">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7">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8">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19">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abstractNum w:abstractNumId="20">
    <w:lvl w:ilvl="0">
      <w:start w:val="1"/>
      <w:numFmt w:val="bullet"/>
      <w:lvlText w:val="●"/>
      <w:lvlJc w:val="left"/>
      <w:pPr>
        <w:ind w:left="72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2160" w:hanging="480"/>
      </w:pPr>
      <w:rPr>
        <w:rFonts w:ascii="Noto Sans Symbols" w:cs="Noto Sans Symbols" w:eastAsia="Noto Sans Symbols" w:hAnsi="Noto Sans Symbols"/>
      </w:rPr>
    </w:lvl>
    <w:lvl w:ilvl="3">
      <w:start w:val="1"/>
      <w:numFmt w:val="bullet"/>
      <w:lvlText w:val="−"/>
      <w:lvlJc w:val="left"/>
      <w:pPr>
        <w:ind w:left="2880" w:hanging="480"/>
      </w:pPr>
      <w:rPr>
        <w:rFonts w:ascii="Noto Sans Symbols" w:cs="Noto Sans Symbols" w:eastAsia="Noto Sans Symbols" w:hAnsi="Noto Sans Symbols"/>
      </w:rPr>
    </w:lvl>
    <w:lvl w:ilvl="4">
      <w:start w:val="1"/>
      <w:numFmt w:val="bullet"/>
      <w:lvlText w:val="●"/>
      <w:lvlJc w:val="left"/>
      <w:pPr>
        <w:ind w:left="3600" w:hanging="480"/>
      </w:pPr>
      <w:rPr>
        <w:rFonts w:ascii="Noto Sans Symbols" w:cs="Noto Sans Symbols" w:eastAsia="Noto Sans Symbols" w:hAnsi="Noto Sans Symbols"/>
      </w:rPr>
    </w:lvl>
    <w:lvl w:ilvl="5">
      <w:start w:val="1"/>
      <w:numFmt w:val="bullet"/>
      <w:lvlText w:val="−"/>
      <w:lvlJc w:val="left"/>
      <w:pPr>
        <w:ind w:left="4320" w:hanging="480"/>
      </w:pPr>
      <w:rPr>
        <w:rFonts w:ascii="Noto Sans Symbols" w:cs="Noto Sans Symbols" w:eastAsia="Noto Sans Symbols" w:hAnsi="Noto Sans Symbols"/>
      </w:rPr>
    </w:lvl>
    <w:lvl w:ilvl="6">
      <w:start w:val="1"/>
      <w:numFmt w:val="bullet"/>
      <w:lvlText w:val="●"/>
      <w:lvlJc w:val="left"/>
      <w:pPr>
        <w:ind w:left="5040" w:hanging="480"/>
      </w:pPr>
      <w:rPr>
        <w:rFonts w:ascii="Noto Sans Symbols" w:cs="Noto Sans Symbols" w:eastAsia="Noto Sans Symbols" w:hAnsi="Noto Sans Symbols"/>
      </w:rPr>
    </w:lvl>
    <w:lvl w:ilvl="7">
      <w:start w:val="1"/>
      <w:numFmt w:val="bullet"/>
      <w:lvlText w:val="−"/>
      <w:lvlJc w:val="left"/>
      <w:pPr>
        <w:ind w:left="5760" w:hanging="480"/>
      </w:pPr>
      <w:rPr>
        <w:rFonts w:ascii="Noto Sans Symbols" w:cs="Noto Sans Symbols" w:eastAsia="Noto Sans Symbols" w:hAnsi="Noto Sans Symbols"/>
      </w:rPr>
    </w:lvl>
    <w:lvl w:ilvl="8">
      <w:start w:val="1"/>
      <w:numFmt w:val="bullet"/>
      <w:lvlText w:val="●"/>
      <w:lvlJc w:val="left"/>
      <w:pPr>
        <w:ind w:left="648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_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4f81bd"/>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4f81bd"/>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 w:default="1">
    <w:name w:val="Normal"/>
    <w:qFormat w:val="1"/>
    <w:pPr>
      <w:widowControl w:val="1"/>
      <w:bidi w:val="0"/>
      <w:spacing w:after="200" w:before="0"/>
      <w:jc w:val="left"/>
    </w:pPr>
    <w:rPr>
      <w:rFonts w:ascii="Cambria" w:cs="" w:eastAsia="Cambria" w:hAnsi="Cambria" w:asciiTheme="minorHAnsi" w:cstheme="minorBidi" w:eastAsiaTheme="minorHAnsi" w:hAnsiTheme="minorHAnsi"/>
      <w:color w:val="auto"/>
      <w:kern w:val="0"/>
      <w:sz w:val="24"/>
      <w:szCs w:val="24"/>
      <w:lang w:bidi="ar-SA" w:eastAsia="en-US" w:val="fr-FR"/>
    </w:rPr>
  </w:style>
  <w:style w:type="paragraph" w:styleId="Titre1">
    <w:name w:val="Heading 1"/>
    <w:basedOn w:val="Normal"/>
    <w:next w:val="Corpsdetexte"/>
    <w:uiPriority w:val="9"/>
    <w:qFormat w:val="1"/>
    <w:pPr>
      <w:keepNext w:val="1"/>
      <w:keepLines w:val="1"/>
      <w:spacing w:after="0" w:before="480"/>
      <w:outlineLvl w:val="0"/>
    </w:pPr>
    <w:rPr>
      <w:rFonts w:ascii="Calibri" w:cs="" w:eastAsia="" w:hAnsi="Calibri" w:asciiTheme="majorHAnsi" w:cstheme="majorBidi" w:eastAsiaTheme="majorEastAsia" w:hAnsiTheme="majorHAnsi"/>
      <w:b w:val="1"/>
      <w:bCs w:val="1"/>
      <w:color w:val="4f81bd" w:themeColor="accent1"/>
      <w:sz w:val="32"/>
      <w:szCs w:val="32"/>
    </w:rPr>
  </w:style>
  <w:style w:type="paragraph" w:styleId="Titre2">
    <w:name w:val="Heading 2"/>
    <w:basedOn w:val="Normal"/>
    <w:next w:val="Corpsdetexte"/>
    <w:uiPriority w:val="9"/>
    <w:unhideWhenUsed w:val="1"/>
    <w:qFormat w:val="1"/>
    <w:pPr>
      <w:keepNext w:val="1"/>
      <w:keepLines w:val="1"/>
      <w:spacing w:after="0" w:before="200"/>
      <w:outlineLvl w:val="1"/>
    </w:pPr>
    <w:rPr>
      <w:rFonts w:ascii="Calibri" w:cs="" w:eastAsia="" w:hAnsi="Calibri" w:asciiTheme="majorHAnsi" w:cstheme="majorBidi" w:eastAsiaTheme="majorEastAsia" w:hAnsiTheme="majorHAnsi"/>
      <w:b w:val="1"/>
      <w:bCs w:val="1"/>
      <w:color w:val="4f81bd" w:themeColor="accent1"/>
      <w:sz w:val="28"/>
      <w:szCs w:val="28"/>
    </w:rPr>
  </w:style>
  <w:style w:type="paragraph" w:styleId="Titre3">
    <w:name w:val="Heading 3"/>
    <w:basedOn w:val="Normal"/>
    <w:next w:val="Corpsdetexte"/>
    <w:uiPriority w:val="9"/>
    <w:unhideWhenUsed w:val="1"/>
    <w:qFormat w:val="1"/>
    <w:pPr>
      <w:keepNext w:val="1"/>
      <w:keepLines w:val="1"/>
      <w:spacing w:after="0" w:before="200"/>
      <w:outlineLvl w:val="2"/>
    </w:pPr>
    <w:rPr>
      <w:rFonts w:ascii="Calibri" w:cs="" w:eastAsia="" w:hAnsi="Calibri" w:asciiTheme="majorHAnsi" w:cstheme="majorBidi" w:eastAsiaTheme="majorEastAsia" w:hAnsiTheme="majorHAnsi"/>
      <w:b w:val="1"/>
      <w:bCs w:val="1"/>
      <w:color w:val="4f81bd" w:themeColor="accent1"/>
      <w:sz w:val="24"/>
      <w:szCs w:val="24"/>
    </w:rPr>
  </w:style>
  <w:style w:type="paragraph" w:styleId="Titre4">
    <w:name w:val="Heading 4"/>
    <w:basedOn w:val="Normal"/>
    <w:next w:val="Corpsdetexte"/>
    <w:uiPriority w:val="9"/>
    <w:unhideWhenUsed w:val="1"/>
    <w:qFormat w:val="1"/>
    <w:pPr>
      <w:keepNext w:val="1"/>
      <w:keepLines w:val="1"/>
      <w:spacing w:after="0" w:before="200"/>
      <w:outlineLvl w:val="3"/>
    </w:pPr>
    <w:rPr>
      <w:rFonts w:ascii="Calibri" w:cs="" w:eastAsia="" w:hAnsi="Calibri" w:asciiTheme="majorHAnsi" w:cstheme="majorBidi" w:eastAsiaTheme="majorEastAsia" w:hAnsiTheme="majorHAnsi"/>
      <w:bCs w:val="1"/>
      <w:i w:val="1"/>
      <w:color w:val="4f81bd" w:themeColor="accent1"/>
      <w:sz w:val="24"/>
      <w:szCs w:val="24"/>
    </w:rPr>
  </w:style>
  <w:style w:type="paragraph" w:styleId="Titre5">
    <w:name w:val="Heading 5"/>
    <w:basedOn w:val="Normal"/>
    <w:next w:val="Corpsdetexte"/>
    <w:uiPriority w:val="9"/>
    <w:unhideWhenUsed w:val="1"/>
    <w:qFormat w:val="1"/>
    <w:pPr>
      <w:keepNext w:val="1"/>
      <w:keepLines w:val="1"/>
      <w:spacing w:after="0" w:before="200"/>
      <w:outlineLvl w:val="4"/>
    </w:pPr>
    <w:rPr>
      <w:rFonts w:ascii="Calibri" w:cs="" w:eastAsia="" w:hAnsi="Calibri" w:asciiTheme="majorHAnsi" w:cstheme="majorBidi" w:eastAsiaTheme="majorEastAsia" w:hAnsiTheme="majorHAnsi"/>
      <w:iCs w:val="1"/>
      <w:color w:val="4f81bd" w:themeColor="accent1"/>
      <w:sz w:val="24"/>
      <w:szCs w:val="24"/>
    </w:rPr>
  </w:style>
  <w:style w:type="paragraph" w:styleId="Titre6">
    <w:name w:val="Heading 6"/>
    <w:basedOn w:val="Normal"/>
    <w:next w:val="Corpsdetexte"/>
    <w:uiPriority w:val="9"/>
    <w:unhideWhenUsed w:val="1"/>
    <w:qFormat w:val="1"/>
    <w:pPr>
      <w:keepNext w:val="1"/>
      <w:keepLines w:val="1"/>
      <w:spacing w:after="0" w:before="200"/>
      <w:outlineLvl w:val="5"/>
    </w:pPr>
    <w:rPr>
      <w:rFonts w:ascii="Calibri" w:cs="" w:eastAsia="" w:hAnsi="Calibri" w:asciiTheme="majorHAnsi" w:cstheme="majorBidi" w:eastAsiaTheme="majorEastAsia" w:hAnsiTheme="majorHAnsi"/>
      <w:color w:val="4f81bd" w:themeColor="accent1"/>
      <w:sz w:val="24"/>
      <w:szCs w:val="24"/>
    </w:rPr>
  </w:style>
  <w:style w:type="paragraph" w:styleId="Titre7">
    <w:name w:val="Heading 7"/>
    <w:basedOn w:val="Normal"/>
    <w:next w:val="Corpsdetexte"/>
    <w:uiPriority w:val="9"/>
    <w:unhideWhenUsed w:val="1"/>
    <w:qFormat w:val="1"/>
    <w:pPr>
      <w:keepNext w:val="1"/>
      <w:keepLines w:val="1"/>
      <w:spacing w:after="0" w:before="200"/>
      <w:outlineLvl w:val="6"/>
    </w:pPr>
    <w:rPr>
      <w:rFonts w:ascii="Calibri" w:cs="" w:eastAsia="" w:hAnsi="Calibri" w:asciiTheme="majorHAnsi" w:cstheme="majorBidi" w:eastAsiaTheme="majorEastAsia" w:hAnsiTheme="majorHAnsi"/>
      <w:color w:val="4f81bd" w:themeColor="accent1"/>
      <w:sz w:val="24"/>
      <w:szCs w:val="24"/>
    </w:rPr>
  </w:style>
  <w:style w:type="paragraph" w:styleId="Titre8">
    <w:name w:val="Heading 8"/>
    <w:basedOn w:val="Normal"/>
    <w:next w:val="Corpsdetexte"/>
    <w:uiPriority w:val="9"/>
    <w:unhideWhenUsed w:val="1"/>
    <w:qFormat w:val="1"/>
    <w:pPr>
      <w:keepNext w:val="1"/>
      <w:keepLines w:val="1"/>
      <w:spacing w:after="0" w:before="200"/>
      <w:outlineLvl w:val="7"/>
    </w:pPr>
    <w:rPr>
      <w:rFonts w:ascii="Calibri" w:cs="" w:eastAsia="" w:hAnsi="Calibri" w:asciiTheme="majorHAnsi" w:cstheme="majorBidi" w:eastAsiaTheme="majorEastAsia" w:hAnsiTheme="majorHAnsi"/>
      <w:color w:val="4f81bd" w:themeColor="accent1"/>
      <w:sz w:val="24"/>
      <w:szCs w:val="24"/>
    </w:rPr>
  </w:style>
  <w:style w:type="paragraph" w:styleId="Titre9">
    <w:name w:val="Heading 9"/>
    <w:basedOn w:val="Normal"/>
    <w:next w:val="Corpsdetexte"/>
    <w:uiPriority w:val="9"/>
    <w:unhideWhenUsed w:val="1"/>
    <w:qFormat w:val="1"/>
    <w:pPr>
      <w:keepNext w:val="1"/>
      <w:keepLines w:val="1"/>
      <w:spacing w:after="0" w:before="200"/>
      <w:outlineLvl w:val="8"/>
    </w:pPr>
    <w:rPr>
      <w:rFonts w:ascii="Calibri" w:cs="" w:eastAsia="" w:hAnsi="Calibri" w:asciiTheme="majorHAnsi" w:cstheme="majorBidi" w:eastAsiaTheme="majorEastAsia" w:hAnsiTheme="majorHAnsi"/>
      <w:color w:val="4f81bd" w:themeColor="accent1"/>
      <w:sz w:val="24"/>
      <w:szCs w:val="24"/>
    </w:rPr>
  </w:style>
  <w:style w:type="character" w:styleId="DefaultParagraphFont" w:default="1">
    <w:name w:val="Default Paragraph Font"/>
    <w:semiHidden w:val="1"/>
    <w:unhideWhenUsed w:val="1"/>
    <w:qFormat w:val="1"/>
    <w:rPr/>
  </w:style>
  <w:style w:type="character" w:styleId="BodyTextChar" w:customStyle="1">
    <w:name w:val="Body Text Char"/>
    <w:basedOn w:val="DefaultParagraphFont"/>
    <w:link w:val="BodyText"/>
    <w:qFormat w:val="1"/>
    <w:rPr/>
  </w:style>
  <w:style w:type="character" w:styleId="VerbatimChar" w:customStyle="1">
    <w:name w:val="Verbatim Char"/>
    <w:basedOn w:val="BodyTextChar"/>
    <w:qFormat w:val="1"/>
    <w:rPr>
      <w:rFonts w:ascii="Consolas" w:hAnsi="Consolas"/>
      <w:sz w:val="22"/>
    </w:rPr>
  </w:style>
  <w:style w:type="character" w:styleId="SectionNumber" w:customStyle="1">
    <w:name w:val="Section Number"/>
    <w:basedOn w:val="BodyTextChar"/>
    <w:qFormat w:val="1"/>
    <w:rPr/>
  </w:style>
  <w:style w:type="character" w:styleId="Ancredenotedebasdepage">
    <w:name w:val="Ancre de note de bas de page"/>
    <w:rPr>
      <w:vertAlign w:val="superscript"/>
    </w:rPr>
  </w:style>
  <w:style w:type="character" w:styleId="FootnoteCharacters">
    <w:name w:val="Footnote Characters"/>
    <w:basedOn w:val="BodyTextChar"/>
    <w:qFormat w:val="1"/>
    <w:rPr>
      <w:vertAlign w:val="superscript"/>
    </w:rPr>
  </w:style>
  <w:style w:type="character" w:styleId="LienInternet">
    <w:name w:val="Lien Internet"/>
    <w:basedOn w:val="BodyTextChar"/>
    <w:rPr>
      <w:color w:val="4f81bd" w:themeColor="accent1"/>
    </w:rPr>
  </w:style>
  <w:style w:type="character" w:styleId="KeywordTok" w:customStyle="1">
    <w:name w:val="KeywordTok"/>
    <w:basedOn w:val="VerbatimChar"/>
    <w:qFormat w:val="1"/>
    <w:rPr>
      <w:b w:val="1"/>
      <w:color w:val="007020"/>
    </w:rPr>
  </w:style>
  <w:style w:type="character" w:styleId="DataTypeTok" w:customStyle="1">
    <w:name w:val="DataTypeTok"/>
    <w:basedOn w:val="VerbatimChar"/>
    <w:qFormat w:val="1"/>
    <w:rPr>
      <w:color w:val="902000"/>
    </w:rPr>
  </w:style>
  <w:style w:type="character" w:styleId="DecValTok" w:customStyle="1">
    <w:name w:val="DecValTok"/>
    <w:basedOn w:val="VerbatimChar"/>
    <w:qFormat w:val="1"/>
    <w:rPr>
      <w:color w:val="40a070"/>
    </w:rPr>
  </w:style>
  <w:style w:type="character" w:styleId="BaseNTok" w:customStyle="1">
    <w:name w:val="BaseNTok"/>
    <w:basedOn w:val="VerbatimChar"/>
    <w:qFormat w:val="1"/>
    <w:rPr>
      <w:color w:val="40a070"/>
    </w:rPr>
  </w:style>
  <w:style w:type="character" w:styleId="FloatTok" w:customStyle="1">
    <w:name w:val="FloatTok"/>
    <w:basedOn w:val="VerbatimChar"/>
    <w:qFormat w:val="1"/>
    <w:rPr>
      <w:color w:val="40a070"/>
    </w:rPr>
  </w:style>
  <w:style w:type="character" w:styleId="ConstantTok" w:customStyle="1">
    <w:name w:val="ConstantTok"/>
    <w:basedOn w:val="VerbatimChar"/>
    <w:qFormat w:val="1"/>
    <w:rPr>
      <w:color w:val="880000"/>
    </w:rPr>
  </w:style>
  <w:style w:type="character" w:styleId="CharTok" w:customStyle="1">
    <w:name w:val="CharTok"/>
    <w:basedOn w:val="VerbatimChar"/>
    <w:qFormat w:val="1"/>
    <w:rPr>
      <w:color w:val="4070a0"/>
    </w:rPr>
  </w:style>
  <w:style w:type="character" w:styleId="SpecialCharTok" w:customStyle="1">
    <w:name w:val="SpecialCharTok"/>
    <w:basedOn w:val="VerbatimChar"/>
    <w:qFormat w:val="1"/>
    <w:rPr>
      <w:color w:val="4070a0"/>
    </w:rPr>
  </w:style>
  <w:style w:type="character" w:styleId="StringTok" w:customStyle="1">
    <w:name w:val="StringTok"/>
    <w:basedOn w:val="VerbatimChar"/>
    <w:qFormat w:val="1"/>
    <w:rPr>
      <w:color w:val="4070a0"/>
    </w:rPr>
  </w:style>
  <w:style w:type="character" w:styleId="VerbatimStringTok" w:customStyle="1">
    <w:name w:val="VerbatimStringTok"/>
    <w:basedOn w:val="VerbatimChar"/>
    <w:qFormat w:val="1"/>
    <w:rPr>
      <w:color w:val="4070a0"/>
    </w:rPr>
  </w:style>
  <w:style w:type="character" w:styleId="SpecialStringTok" w:customStyle="1">
    <w:name w:val="SpecialStringTok"/>
    <w:basedOn w:val="VerbatimChar"/>
    <w:qFormat w:val="1"/>
    <w:rPr>
      <w:color w:val="bb6688"/>
    </w:rPr>
  </w:style>
  <w:style w:type="character" w:styleId="ImportTok" w:customStyle="1">
    <w:name w:val="ImportTok"/>
    <w:basedOn w:val="VerbatimChar"/>
    <w:qFormat w:val="1"/>
    <w:rPr/>
  </w:style>
  <w:style w:type="character" w:styleId="CommentTok" w:customStyle="1">
    <w:name w:val="CommentTok"/>
    <w:basedOn w:val="VerbatimChar"/>
    <w:qFormat w:val="1"/>
    <w:rPr>
      <w:i w:val="1"/>
      <w:color w:val="60a0b0"/>
    </w:rPr>
  </w:style>
  <w:style w:type="character" w:styleId="DocumentationTok" w:customStyle="1">
    <w:name w:val="DocumentationTok"/>
    <w:basedOn w:val="VerbatimChar"/>
    <w:qFormat w:val="1"/>
    <w:rPr>
      <w:i w:val="1"/>
      <w:color w:val="ba2121"/>
    </w:rPr>
  </w:style>
  <w:style w:type="character" w:styleId="AnnotationTok" w:customStyle="1">
    <w:name w:val="AnnotationTok"/>
    <w:basedOn w:val="VerbatimChar"/>
    <w:qFormat w:val="1"/>
    <w:rPr>
      <w:b w:val="1"/>
      <w:i w:val="1"/>
      <w:color w:val="60a0b0"/>
    </w:rPr>
  </w:style>
  <w:style w:type="character" w:styleId="CommentVarTok" w:customStyle="1">
    <w:name w:val="CommentVarTok"/>
    <w:basedOn w:val="VerbatimChar"/>
    <w:qFormat w:val="1"/>
    <w:rPr>
      <w:b w:val="1"/>
      <w:i w:val="1"/>
      <w:color w:val="60a0b0"/>
    </w:rPr>
  </w:style>
  <w:style w:type="character" w:styleId="OtherTok" w:customStyle="1">
    <w:name w:val="OtherTok"/>
    <w:basedOn w:val="VerbatimChar"/>
    <w:qFormat w:val="1"/>
    <w:rPr>
      <w:color w:val="007020"/>
    </w:rPr>
  </w:style>
  <w:style w:type="character" w:styleId="FunctionTok" w:customStyle="1">
    <w:name w:val="FunctionTok"/>
    <w:basedOn w:val="VerbatimChar"/>
    <w:qFormat w:val="1"/>
    <w:rPr>
      <w:color w:val="06287e"/>
    </w:rPr>
  </w:style>
  <w:style w:type="character" w:styleId="VariableTok" w:customStyle="1">
    <w:name w:val="VariableTok"/>
    <w:basedOn w:val="VerbatimChar"/>
    <w:qFormat w:val="1"/>
    <w:rPr>
      <w:color w:val="19177c"/>
    </w:rPr>
  </w:style>
  <w:style w:type="character" w:styleId="ControlFlowTok" w:customStyle="1">
    <w:name w:val="ControlFlowTok"/>
    <w:basedOn w:val="VerbatimChar"/>
    <w:qFormat w:val="1"/>
    <w:rPr>
      <w:b w:val="1"/>
      <w:color w:val="007020"/>
    </w:rPr>
  </w:style>
  <w:style w:type="character" w:styleId="OperatorTok" w:customStyle="1">
    <w:name w:val="OperatorTok"/>
    <w:basedOn w:val="VerbatimChar"/>
    <w:qFormat w:val="1"/>
    <w:rPr>
      <w:color w:val="666666"/>
    </w:rPr>
  </w:style>
  <w:style w:type="character" w:styleId="BuiltInTok" w:customStyle="1">
    <w:name w:val="BuiltInTok"/>
    <w:basedOn w:val="VerbatimChar"/>
    <w:qFormat w:val="1"/>
    <w:rPr/>
  </w:style>
  <w:style w:type="character" w:styleId="ExtensionTok" w:customStyle="1">
    <w:name w:val="ExtensionTok"/>
    <w:basedOn w:val="VerbatimChar"/>
    <w:qFormat w:val="1"/>
    <w:rPr/>
  </w:style>
  <w:style w:type="character" w:styleId="PreprocessorTok" w:customStyle="1">
    <w:name w:val="PreprocessorTok"/>
    <w:basedOn w:val="VerbatimChar"/>
    <w:qFormat w:val="1"/>
    <w:rPr>
      <w:color w:val="bc7a00"/>
    </w:rPr>
  </w:style>
  <w:style w:type="character" w:styleId="AttributeTok" w:customStyle="1">
    <w:name w:val="AttributeTok"/>
    <w:basedOn w:val="VerbatimChar"/>
    <w:qFormat w:val="1"/>
    <w:rPr>
      <w:color w:val="7d9029"/>
    </w:rPr>
  </w:style>
  <w:style w:type="character" w:styleId="RegionMarkerTok" w:customStyle="1">
    <w:name w:val="RegionMarkerTok"/>
    <w:basedOn w:val="VerbatimChar"/>
    <w:qFormat w:val="1"/>
    <w:rPr/>
  </w:style>
  <w:style w:type="character" w:styleId="InformationTok" w:customStyle="1">
    <w:name w:val="InformationTok"/>
    <w:basedOn w:val="VerbatimChar"/>
    <w:qFormat w:val="1"/>
    <w:rPr>
      <w:b w:val="1"/>
      <w:i w:val="1"/>
      <w:color w:val="60a0b0"/>
    </w:rPr>
  </w:style>
  <w:style w:type="character" w:styleId="WarningTok" w:customStyle="1">
    <w:name w:val="WarningTok"/>
    <w:basedOn w:val="VerbatimChar"/>
    <w:qFormat w:val="1"/>
    <w:rPr>
      <w:b w:val="1"/>
      <w:i w:val="1"/>
      <w:color w:val="60a0b0"/>
    </w:rPr>
  </w:style>
  <w:style w:type="character" w:styleId="AlertTok" w:customStyle="1">
    <w:name w:val="AlertTok"/>
    <w:basedOn w:val="VerbatimChar"/>
    <w:qFormat w:val="1"/>
    <w:rPr>
      <w:b w:val="1"/>
      <w:color w:val="ff0000"/>
    </w:rPr>
  </w:style>
  <w:style w:type="character" w:styleId="ErrorTok" w:customStyle="1">
    <w:name w:val="ErrorTok"/>
    <w:basedOn w:val="VerbatimChar"/>
    <w:qFormat w:val="1"/>
    <w:rPr>
      <w:b w:val="1"/>
      <w:color w:val="ff0000"/>
    </w:rPr>
  </w:style>
  <w:style w:type="character" w:styleId="NormalTok" w:customStyle="1">
    <w:name w:val="NormalTok"/>
    <w:basedOn w:val="VerbatimChar"/>
    <w:qFormat w:val="1"/>
    <w:rPr/>
  </w:style>
  <w:style w:type="character" w:styleId="ListLabel1">
    <w:name w:val="ListLabel 1"/>
    <w:qFormat w:val="1"/>
    <w:rPr/>
  </w:style>
  <w:style w:type="paragraph" w:styleId="Titre">
    <w:name w:val="Titre"/>
    <w:basedOn w:val="Normal"/>
    <w:next w:val="Corpsdetexte"/>
    <w:qFormat w:val="1"/>
    <w:pPr>
      <w:keepNext w:val="1"/>
      <w:spacing w:after="120" w:before="240"/>
    </w:pPr>
    <w:rPr>
      <w:rFonts w:ascii="Liberation Sans" w:cs="FreeSans" w:eastAsia="AR PL KaitiM GB" w:hAnsi="Liberation Sans"/>
      <w:sz w:val="28"/>
      <w:szCs w:val="28"/>
    </w:rPr>
  </w:style>
  <w:style w:type="paragraph" w:styleId="Corpsdetexte">
    <w:name w:val="Body Text"/>
    <w:basedOn w:val="Normal"/>
    <w:link w:val="BodyTextChar"/>
    <w:qFormat w:val="1"/>
    <w:pPr>
      <w:spacing w:after="180" w:before="180"/>
    </w:pPr>
    <w:rPr/>
  </w:style>
  <w:style w:type="paragraph" w:styleId="Liste">
    <w:name w:val="List"/>
    <w:basedOn w:val="Corpsdetexte"/>
    <w:pPr/>
    <w:rPr>
      <w:rFonts w:cs="FreeSans"/>
    </w:rPr>
  </w:style>
  <w:style w:type="paragraph" w:styleId="Lgende">
    <w:name w:val="Caption"/>
    <w:basedOn w:val="Normal"/>
    <w:link w:val="BodyTextChar"/>
    <w:qFormat w:val="1"/>
    <w:pPr>
      <w:spacing w:after="120" w:before="0"/>
    </w:pPr>
    <w:rPr>
      <w:i w:val="1"/>
    </w:rPr>
  </w:style>
  <w:style w:type="paragraph" w:styleId="Index">
    <w:name w:val="Index"/>
    <w:basedOn w:val="Normal"/>
    <w:qFormat w:val="1"/>
    <w:pPr>
      <w:suppressLineNumbers w:val="1"/>
    </w:pPr>
    <w:rPr>
      <w:rFonts w:cs="FreeSans"/>
    </w:rPr>
  </w:style>
  <w:style w:type="paragraph" w:styleId="FirstParagraph" w:customStyle="1">
    <w:name w:val="First Paragraph"/>
    <w:basedOn w:val="Corpsdetexte"/>
    <w:next w:val="Corpsdetexte"/>
    <w:qFormat w:val="1"/>
    <w:pPr/>
    <w:rPr/>
  </w:style>
  <w:style w:type="paragraph" w:styleId="Compact" w:customStyle="1">
    <w:name w:val="Compact"/>
    <w:basedOn w:val="Corpsdetexte"/>
    <w:qFormat w:val="1"/>
    <w:pPr>
      <w:spacing w:after="36" w:before="36"/>
    </w:pPr>
    <w:rPr/>
  </w:style>
  <w:style w:type="paragraph" w:styleId="Titreprincipal">
    <w:name w:val="Title"/>
    <w:basedOn w:val="Normal"/>
    <w:next w:val="Corpsdetexte"/>
    <w:qFormat w:val="1"/>
    <w:pPr>
      <w:keepNext w:val="1"/>
      <w:keepLines w:val="1"/>
      <w:spacing w:after="240" w:before="480"/>
      <w:jc w:val="center"/>
    </w:pPr>
    <w:rPr>
      <w:rFonts w:ascii="Calibri" w:cs="" w:eastAsia="" w:hAnsi="Calibri" w:asciiTheme="majorHAnsi" w:cstheme="majorBidi" w:eastAsiaTheme="majorEastAsia" w:hAnsiTheme="majorHAnsi"/>
      <w:b w:val="1"/>
      <w:bCs w:val="1"/>
      <w:color w:val="345a8a" w:themeColor="accent1" w:themeShade="0000B5"/>
      <w:sz w:val="36"/>
      <w:szCs w:val="36"/>
    </w:rPr>
  </w:style>
  <w:style w:type="paragraph" w:styleId="Soustitre">
    <w:name w:val="Subtitle"/>
    <w:basedOn w:val="Titreprincipal"/>
    <w:next w:val="Corpsdetexte"/>
    <w:qFormat w:val="1"/>
    <w:pPr>
      <w:keepNext w:val="1"/>
      <w:keepLines w:val="1"/>
      <w:spacing w:after="240" w:before="240"/>
      <w:jc w:val="center"/>
    </w:pPr>
    <w:rPr>
      <w:sz w:val="30"/>
      <w:szCs w:val="30"/>
    </w:rPr>
  </w:style>
  <w:style w:type="paragraph" w:styleId="Author" w:customStyle="1">
    <w:name w:val="Author"/>
    <w:next w:val="Corpsdetexte"/>
    <w:qFormat w:val="1"/>
    <w:pPr>
      <w:keepNext w:val="1"/>
      <w:keepLines w:val="1"/>
      <w:widowControl w:val="1"/>
      <w:bidi w:val="0"/>
      <w:jc w:val="center"/>
    </w:pPr>
    <w:rPr>
      <w:rFonts w:ascii="Cambria" w:cs="" w:eastAsia="Cambria" w:hAnsi="Cambria" w:asciiTheme="minorHAnsi" w:cstheme="minorBidi" w:eastAsiaTheme="minorHAnsi" w:hAnsiTheme="minorHAnsi"/>
      <w:color w:val="auto"/>
      <w:kern w:val="0"/>
      <w:sz w:val="24"/>
      <w:szCs w:val="24"/>
      <w:lang w:bidi="ar-SA" w:eastAsia="en-US" w:val="fr-FR"/>
    </w:rPr>
  </w:style>
  <w:style w:type="paragraph" w:styleId="Date">
    <w:name w:val="Date"/>
    <w:next w:val="Corpsdetexte"/>
    <w:qFormat w:val="1"/>
    <w:pPr>
      <w:keepNext w:val="1"/>
      <w:keepLines w:val="1"/>
      <w:widowControl w:val="1"/>
      <w:bidi w:val="0"/>
      <w:jc w:val="center"/>
    </w:pPr>
    <w:rPr>
      <w:rFonts w:ascii="Cambria" w:cs="" w:eastAsia="Cambria" w:hAnsi="Cambria" w:asciiTheme="minorHAnsi" w:cstheme="minorBidi" w:eastAsiaTheme="minorHAnsi" w:hAnsiTheme="minorHAnsi"/>
      <w:color w:val="auto"/>
      <w:kern w:val="0"/>
      <w:sz w:val="24"/>
      <w:szCs w:val="24"/>
      <w:lang w:bidi="ar-SA" w:eastAsia="en-US" w:val="fr-FR"/>
    </w:rPr>
  </w:style>
  <w:style w:type="paragraph" w:styleId="Abstract" w:customStyle="1">
    <w:name w:val="Abstract"/>
    <w:basedOn w:val="Normal"/>
    <w:next w:val="Corpsdetexte"/>
    <w:qFormat w:val="1"/>
    <w:pPr>
      <w:keepNext w:val="1"/>
      <w:keepLines w:val="1"/>
      <w:spacing w:after="300" w:before="300"/>
    </w:pPr>
    <w:rPr>
      <w:sz w:val="20"/>
      <w:szCs w:val="20"/>
    </w:rPr>
  </w:style>
  <w:style w:type="paragraph" w:styleId="Bibliography">
    <w:name w:val="Bibliography"/>
    <w:basedOn w:val="Normal"/>
    <w:qFormat w:val="1"/>
    <w:pPr/>
    <w:rPr/>
  </w:style>
  <w:style w:type="paragraph" w:styleId="BlockText">
    <w:name w:val="Block Text"/>
    <w:basedOn w:val="Corpsdetexte"/>
    <w:next w:val="Corpsdetexte"/>
    <w:uiPriority w:val="9"/>
    <w:unhideWhenUsed w:val="1"/>
    <w:qFormat w:val="1"/>
    <w:pPr>
      <w:spacing w:after="100" w:before="100"/>
      <w:ind w:left="480" w:right="480" w:hanging="0"/>
    </w:pPr>
    <w:rPr/>
  </w:style>
  <w:style w:type="paragraph" w:styleId="Notedebasdepage">
    <w:name w:val="Footnote Text"/>
    <w:basedOn w:val="Normal"/>
    <w:uiPriority w:val="9"/>
    <w:unhideWhenUsed w:val="1"/>
    <w:qFormat w:val="1"/>
    <w:pPr/>
    <w:rPr/>
  </w:style>
  <w:style w:type="paragraph" w:styleId="DefinitionTerm" w:customStyle="1">
    <w:name w:val="Definition Term"/>
    <w:basedOn w:val="Normal"/>
    <w:next w:val="Definition"/>
    <w:qFormat w:val="1"/>
    <w:pPr>
      <w:keepNext w:val="1"/>
      <w:keepLines w:val="1"/>
      <w:spacing w:after="0" w:before="0"/>
    </w:pPr>
    <w:rPr>
      <w:b w:val="1"/>
    </w:rPr>
  </w:style>
  <w:style w:type="paragraph" w:styleId="Definition" w:customStyle="1">
    <w:name w:val="Definition"/>
    <w:basedOn w:val="Normal"/>
    <w:qFormat w:val="1"/>
    <w:pPr/>
    <w:rPr/>
  </w:style>
  <w:style w:type="paragraph" w:styleId="TableCaption" w:customStyle="1">
    <w:name w:val="Table Caption"/>
    <w:basedOn w:val="Lgende"/>
    <w:qFormat w:val="1"/>
    <w:pPr>
      <w:keepNext w:val="1"/>
    </w:pPr>
    <w:rPr/>
  </w:style>
  <w:style w:type="paragraph" w:styleId="ImageCaption" w:customStyle="1">
    <w:name w:val="Image Caption"/>
    <w:basedOn w:val="Lgende"/>
    <w:qFormat w:val="1"/>
    <w:pPr/>
    <w:rPr/>
  </w:style>
  <w:style w:type="paragraph" w:styleId="Figure" w:customStyle="1">
    <w:name w:val="Figure"/>
    <w:basedOn w:val="Normal"/>
    <w:qFormat w:val="1"/>
    <w:pPr/>
    <w:rPr/>
  </w:style>
  <w:style w:type="paragraph" w:styleId="CaptionedFigure" w:customStyle="1">
    <w:name w:val="Captioned Figure"/>
    <w:basedOn w:val="Figure"/>
    <w:qFormat w:val="1"/>
    <w:pPr>
      <w:keepNext w:val="1"/>
    </w:pPr>
    <w:rPr/>
  </w:style>
  <w:style w:type="paragraph" w:styleId="TOCHeading">
    <w:name w:val="TOC Heading"/>
    <w:basedOn w:val="Titre1"/>
    <w:next w:val="Corpsdetexte"/>
    <w:uiPriority w:val="39"/>
    <w:unhideWhenUsed w:val="1"/>
    <w:qFormat w:val="1"/>
    <w:pPr>
      <w:spacing w:after="0" w:before="240" w:line="259" w:lineRule="auto"/>
    </w:pPr>
    <w:rPr>
      <w:rFonts w:ascii="Calibri" w:cs="" w:eastAsia="" w:hAnsi="Calibri" w:asciiTheme="majorHAnsi" w:cstheme="majorBidi" w:eastAsiaTheme="majorEastAsia" w:hAnsiTheme="majorHAnsi"/>
      <w:b w:val="0"/>
      <w:bCs w:val="0"/>
      <w:color w:val="365f91" w:themeColor="accent1" w:themeShade="0000BF"/>
    </w:rPr>
  </w:style>
  <w:style w:type="paragraph" w:styleId="SourceCode" w:customStyle="1">
    <w:name w:val="Source Code"/>
    <w:basedOn w:val="Normal"/>
    <w:link w:val="VerbatimChar"/>
    <w:qFormat w:val="1"/>
    <w:pPr/>
    <w:rPr/>
  </w:style>
  <w:style w:type="table" w:styleId="Table" w:default="1">
    <w:name w:val="Table"/>
    <w:basedOn w:val="TableNormal"/>
    <w:semiHidden w:val="1"/>
    <w:unhideWhenUsed w:val="1"/>
    <w:qFormat w:val="1"/>
    <w:tblPr>
      <w:tblInd w:w="0.0" w:type="dxa"/>
      <w:tblCellMar>
        <w:top w:w="0.0" w:type="dxa"/>
        <w:left w:w="108.0" w:type="dxa"/>
        <w:bottom w:w="0.0" w:type="dxa"/>
        <w:right w:w="108.0" w:type="dxa"/>
      </w:tblCellMar>
    </w:tblPr>
    <w:tblStylePr w:type="firstRow">
      <w:tblPr>
        <w:tblInd w:w="0.0" w:type="dxa"/>
      </w:tblPr>
      <w:tcPr>
        <w:tcBorders>
          <w:bottom w:space="0" w:sz="0" w:val="single"/>
        </w:tcBorders>
        <w:vAlign w:val="bottom"/>
      </w:tcPr>
    </w:tblStyle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ns.editeur.org/onix/en/196" TargetMode="External"/><Relationship Id="rId22" Type="http://schemas.openxmlformats.org/officeDocument/2006/relationships/hyperlink" Target="https://ns.editeur.org/onix/en/196" TargetMode="External"/><Relationship Id="rId21" Type="http://schemas.openxmlformats.org/officeDocument/2006/relationships/hyperlink" Target="https://ns.editeur.org/onix/en/196" TargetMode="External"/><Relationship Id="rId24" Type="http://schemas.openxmlformats.org/officeDocument/2006/relationships/hyperlink" Target="https://ns.editeur.org/onix/en/196" TargetMode="External"/><Relationship Id="rId23" Type="http://schemas.openxmlformats.org/officeDocument/2006/relationships/hyperlink" Target="https://ns.editeur.org/onix/en/19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s.editeur.org/onix/fr/196/19" TargetMode="External"/><Relationship Id="rId26" Type="http://schemas.openxmlformats.org/officeDocument/2006/relationships/hyperlink" Target="https://ns.editeur.org/onix/en/196" TargetMode="External"/><Relationship Id="rId25" Type="http://schemas.openxmlformats.org/officeDocument/2006/relationships/hyperlink" Target="https://ns.editeur.org/onix/en/196" TargetMode="External"/><Relationship Id="rId28" Type="http://schemas.openxmlformats.org/officeDocument/2006/relationships/hyperlink" Target="https://ns.editeur.org/onix/en/196" TargetMode="External"/><Relationship Id="rId27" Type="http://schemas.openxmlformats.org/officeDocument/2006/relationships/hyperlink" Target="https://ns.editeur.org/onix/en/19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ns.editeur.org/onix/en/196" TargetMode="External"/><Relationship Id="rId7" Type="http://schemas.openxmlformats.org/officeDocument/2006/relationships/hyperlink" Target="https://w3c.github.io/a11y-discov-vocab/crosswalk/" TargetMode="External"/><Relationship Id="rId8" Type="http://schemas.openxmlformats.org/officeDocument/2006/relationships/hyperlink" Target="https://ns.editeur.org/onix/fr/175/E200" TargetMode="External"/><Relationship Id="rId31" Type="http://schemas.openxmlformats.org/officeDocument/2006/relationships/hyperlink" Target="https://ns.editeur.org/onix/en/196" TargetMode="External"/><Relationship Id="rId30" Type="http://schemas.openxmlformats.org/officeDocument/2006/relationships/hyperlink" Target="https://ns.editeur.org/onix/en/196" TargetMode="External"/><Relationship Id="rId11" Type="http://schemas.openxmlformats.org/officeDocument/2006/relationships/hyperlink" Target="https://www.loc.gov/marc/bibliographic/bd341.html" TargetMode="External"/><Relationship Id="rId33" Type="http://schemas.openxmlformats.org/officeDocument/2006/relationships/hyperlink" Target="https://ns.editeur.org/onix/en/81" TargetMode="External"/><Relationship Id="rId10" Type="http://schemas.openxmlformats.org/officeDocument/2006/relationships/hyperlink" Target="https://ns.editeur.org/onix/fr/196" TargetMode="External"/><Relationship Id="rId32" Type="http://schemas.openxmlformats.org/officeDocument/2006/relationships/hyperlink" Target="https://ns.editeur.org/onix/en/81" TargetMode="External"/><Relationship Id="rId13" Type="http://schemas.openxmlformats.org/officeDocument/2006/relationships/hyperlink" Target="https://ns.editeur.org/onix/en/196" TargetMode="External"/><Relationship Id="rId35" Type="http://schemas.openxmlformats.org/officeDocument/2006/relationships/hyperlink" Target="https://ns.editeur.org/onix/en/81" TargetMode="External"/><Relationship Id="rId12" Type="http://schemas.openxmlformats.org/officeDocument/2006/relationships/hyperlink" Target="https://cdn.ifla.org/wp-content/uploads/U_B_231_update2021_ONLINE_FINAL-1.pdf" TargetMode="External"/><Relationship Id="rId34" Type="http://schemas.openxmlformats.org/officeDocument/2006/relationships/hyperlink" Target="https://ns.editeur.org/onix/en/81" TargetMode="External"/><Relationship Id="rId15" Type="http://schemas.openxmlformats.org/officeDocument/2006/relationships/hyperlink" Target="https://ns.editeur.org/onix/en/196" TargetMode="External"/><Relationship Id="rId37" Type="http://schemas.openxmlformats.org/officeDocument/2006/relationships/hyperlink" Target="https://ns.editeur.org/onix/en/196" TargetMode="External"/><Relationship Id="rId14" Type="http://schemas.openxmlformats.org/officeDocument/2006/relationships/hyperlink" Target="https://ns.editeur.org/onix/en/196" TargetMode="External"/><Relationship Id="rId36" Type="http://schemas.openxmlformats.org/officeDocument/2006/relationships/hyperlink" Target="https://ns.editeur.org/onix/en/196" TargetMode="External"/><Relationship Id="rId17" Type="http://schemas.openxmlformats.org/officeDocument/2006/relationships/hyperlink" Target="https://ns.editeur.org/onix/en/196" TargetMode="External"/><Relationship Id="rId16" Type="http://schemas.openxmlformats.org/officeDocument/2006/relationships/hyperlink" Target="http://schema.org" TargetMode="External"/><Relationship Id="rId19" Type="http://schemas.openxmlformats.org/officeDocument/2006/relationships/hyperlink" Target="https://ns.editeur.org/onix/en/196" TargetMode="External"/><Relationship Id="rId18" Type="http://schemas.openxmlformats.org/officeDocument/2006/relationships/hyperlink" Target="https://ns.editeur.org/onix/en/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FH/mCk0oyxqzgerQTSe4VW30Qg==">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2022-02-04T07:32:04Z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