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4E" w:rsidRPr="00137093" w:rsidRDefault="00BF074E" w:rsidP="00937836">
      <w:pPr>
        <w:pStyle w:val="Heading1"/>
        <w:rPr>
          <w:rFonts w:asciiTheme="majorBidi" w:hAnsiTheme="majorBidi" w:cstheme="majorBidi"/>
        </w:rPr>
      </w:pPr>
      <w:r w:rsidRPr="00137093">
        <w:rPr>
          <w:rFonts w:asciiTheme="majorBidi" w:hAnsiTheme="majorBidi" w:cstheme="majorBidi"/>
        </w:rPr>
        <w:t xml:space="preserve">Techniques and Strategies for Dyscalculia / Difficulties with Mathematics </w:t>
      </w:r>
    </w:p>
    <w:p w:rsidR="00BF074E" w:rsidRPr="00137093" w:rsidRDefault="00BF074E" w:rsidP="00937836">
      <w:pPr>
        <w:pStyle w:val="Heading2"/>
        <w:rPr>
          <w:rFonts w:asciiTheme="majorBidi" w:hAnsiTheme="majorBidi" w:cstheme="majorBidi"/>
        </w:rPr>
      </w:pPr>
      <w:r w:rsidRPr="00137093">
        <w:rPr>
          <w:rFonts w:asciiTheme="majorBidi" w:hAnsiTheme="majorBidi" w:cstheme="majorBidi"/>
        </w:rPr>
        <w:t>Specific techniques</w:t>
      </w:r>
    </w:p>
    <w:p w:rsidR="00BF074E" w:rsidRPr="00137093" w:rsidRDefault="00BF074E" w:rsidP="00BF074E">
      <w:pPr>
        <w:spacing w:after="0"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These are specific techniques aimed at making web pages and web services easier to use by those who have Dyscalculia and / or difficulties with mathematics</w:t>
      </w:r>
    </w:p>
    <w:p w:rsidR="00BF074E" w:rsidRPr="00137093" w:rsidRDefault="00FB77BD" w:rsidP="00937836">
      <w:pPr>
        <w:pStyle w:val="Heading2"/>
        <w:rPr>
          <w:rFonts w:asciiTheme="majorBidi" w:hAnsiTheme="majorBidi" w:cstheme="majorBidi"/>
        </w:rPr>
      </w:pPr>
      <w:r w:rsidRPr="00137093">
        <w:rPr>
          <w:rFonts w:asciiTheme="majorBidi" w:hAnsiTheme="majorBidi" w:cstheme="majorBidi"/>
        </w:rPr>
        <w:t>C</w:t>
      </w:r>
      <w:r w:rsidR="00826F7B" w:rsidRPr="00137093">
        <w:rPr>
          <w:rFonts w:asciiTheme="majorBidi" w:hAnsiTheme="majorBidi" w:cstheme="majorBidi"/>
        </w:rPr>
        <w:t xml:space="preserve">alendars, dates and </w:t>
      </w:r>
      <w:r w:rsidR="00BF074E" w:rsidRPr="00137093">
        <w:rPr>
          <w:rFonts w:asciiTheme="majorBidi" w:hAnsiTheme="majorBidi" w:cstheme="majorBidi"/>
        </w:rPr>
        <w:t xml:space="preserve">times </w:t>
      </w:r>
    </w:p>
    <w:p w:rsidR="00BF074E" w:rsidRPr="00137093" w:rsidRDefault="00826F7B" w:rsidP="00937836">
      <w:pPr>
        <w:pStyle w:val="Heading3"/>
        <w:rPr>
          <w:rFonts w:asciiTheme="majorBidi" w:hAnsiTheme="majorBidi" w:cstheme="majorBidi"/>
        </w:rPr>
      </w:pPr>
      <w:r w:rsidRPr="00137093">
        <w:rPr>
          <w:rFonts w:asciiTheme="majorBidi" w:hAnsiTheme="majorBidi" w:cstheme="majorBidi"/>
        </w:rPr>
        <w:t>Calendars</w:t>
      </w:r>
    </w:p>
    <w:p w:rsidR="00CE2F74" w:rsidRPr="00137093" w:rsidRDefault="00826F7B" w:rsidP="00A84313">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Default to first working day in your locale.</w:t>
      </w:r>
    </w:p>
    <w:p w:rsidR="00BF074E" w:rsidRPr="00137093" w:rsidRDefault="00BF074E" w:rsidP="00937836">
      <w:pPr>
        <w:pStyle w:val="Heading4"/>
        <w:rPr>
          <w:rFonts w:asciiTheme="majorBidi" w:hAnsiTheme="majorBidi" w:cstheme="majorBidi"/>
        </w:rPr>
      </w:pPr>
      <w:r w:rsidRPr="00137093">
        <w:rPr>
          <w:rFonts w:asciiTheme="majorBidi" w:hAnsiTheme="majorBidi" w:cstheme="majorBidi"/>
        </w:rPr>
        <w:t>Explanation and who it helps:</w:t>
      </w:r>
    </w:p>
    <w:p w:rsidR="00A84313" w:rsidRPr="00137093" w:rsidRDefault="00A84313" w:rsidP="00A84313">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This avoids confusion with the start of the working week and allows for less booking errors.  It helps those who have dyscalculia, dyslexia and attention deficit disorder and those who may be under high cognitive load or situationally disabled. </w:t>
      </w:r>
    </w:p>
    <w:p w:rsidR="00BF074E" w:rsidRPr="00137093" w:rsidRDefault="00BF074E" w:rsidP="00937836">
      <w:pPr>
        <w:pStyle w:val="Heading4"/>
        <w:rPr>
          <w:rFonts w:asciiTheme="majorBidi" w:hAnsiTheme="majorBidi" w:cstheme="majorBidi"/>
        </w:rPr>
      </w:pPr>
      <w:r w:rsidRPr="00137093">
        <w:rPr>
          <w:rFonts w:asciiTheme="majorBidi" w:hAnsiTheme="majorBidi" w:cstheme="majorBidi"/>
        </w:rPr>
        <w:t>Examples:</w:t>
      </w:r>
    </w:p>
    <w:p w:rsidR="00A84313" w:rsidRPr="00137093" w:rsidRDefault="00A84313" w:rsidP="00A84313">
      <w:pPr>
        <w:spacing w:before="100" w:beforeAutospacing="1" w:after="100" w:afterAutospacing="1" w:line="240" w:lineRule="auto"/>
        <w:outlineLvl w:val="3"/>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Currently many web based calendars require settings to be changed to suit the locale.  Users may not be aware of the start of the week in the locale e.g. Sunday in the Middle East and be unable to take appropriate actions to suit their needs.  </w:t>
      </w:r>
    </w:p>
    <w:p w:rsidR="00A84313" w:rsidRPr="00137093" w:rsidRDefault="00BF074E" w:rsidP="00A84313">
      <w:pPr>
        <w:spacing w:before="100" w:beforeAutospacing="1" w:after="100" w:afterAutospacing="1" w:line="240" w:lineRule="auto"/>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Pass examples:</w:t>
      </w:r>
      <w:r w:rsidR="00A84313" w:rsidRPr="00137093">
        <w:rPr>
          <w:rFonts w:asciiTheme="majorBidi" w:eastAsia="Times New Roman" w:hAnsiTheme="majorBidi" w:cstheme="majorBidi"/>
          <w:b/>
          <w:bCs/>
          <w:sz w:val="24"/>
          <w:szCs w:val="24"/>
          <w:lang w:eastAsia="en-GB"/>
        </w:rPr>
        <w:t xml:space="preserve"> </w:t>
      </w:r>
      <w:r w:rsidR="00A84313" w:rsidRPr="00137093">
        <w:rPr>
          <w:rFonts w:asciiTheme="majorBidi" w:eastAsia="Times New Roman" w:hAnsiTheme="majorBidi" w:cstheme="majorBidi"/>
          <w:sz w:val="24"/>
          <w:szCs w:val="24"/>
          <w:lang w:eastAsia="en-GB"/>
        </w:rPr>
        <w:t>Calendar settings recognise locale and/or offer the ability to edit settings</w:t>
      </w:r>
    </w:p>
    <w:p w:rsidR="00A84313" w:rsidRPr="00137093" w:rsidRDefault="00BF074E" w:rsidP="00A84313">
      <w:pPr>
        <w:spacing w:before="100" w:beforeAutospacing="1" w:after="100" w:afterAutospacing="1" w:line="240" w:lineRule="auto"/>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Failure examples:</w:t>
      </w:r>
      <w:r w:rsidR="00A84313" w:rsidRPr="00137093">
        <w:rPr>
          <w:rFonts w:asciiTheme="majorBidi" w:eastAsia="Times New Roman" w:hAnsiTheme="majorBidi" w:cstheme="majorBidi"/>
          <w:b/>
          <w:bCs/>
          <w:sz w:val="24"/>
          <w:szCs w:val="24"/>
          <w:lang w:eastAsia="en-GB"/>
        </w:rPr>
        <w:t xml:space="preserve"> </w:t>
      </w:r>
      <w:r w:rsidR="00A84313" w:rsidRPr="00137093">
        <w:rPr>
          <w:rFonts w:asciiTheme="majorBidi" w:eastAsia="Times New Roman" w:hAnsiTheme="majorBidi" w:cstheme="majorBidi"/>
          <w:sz w:val="24"/>
          <w:szCs w:val="24"/>
          <w:lang w:eastAsia="en-GB"/>
        </w:rPr>
        <w:t>Calendar has fixed start of working week</w:t>
      </w:r>
    </w:p>
    <w:p w:rsidR="00BF074E" w:rsidRPr="00137093" w:rsidRDefault="00BF074E" w:rsidP="00937836">
      <w:pPr>
        <w:pStyle w:val="Heading4"/>
        <w:rPr>
          <w:rFonts w:asciiTheme="majorBidi" w:hAnsiTheme="majorBidi" w:cstheme="majorBidi"/>
        </w:rPr>
      </w:pPr>
      <w:r w:rsidRPr="00137093">
        <w:rPr>
          <w:rFonts w:asciiTheme="majorBidi" w:hAnsiTheme="majorBidi" w:cstheme="majorBidi"/>
        </w:rPr>
        <w:t>Tags</w:t>
      </w:r>
    </w:p>
    <w:p w:rsidR="00BF074E" w:rsidRPr="00137093" w:rsidRDefault="00BF074E" w:rsidP="00A84313">
      <w:pPr>
        <w:spacing w:before="100" w:beforeAutospacing="1" w:after="100" w:afterAutospacing="1" w:line="240" w:lineRule="auto"/>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Use for tags:</w:t>
      </w:r>
      <w:r w:rsidRPr="00137093">
        <w:rPr>
          <w:rFonts w:asciiTheme="majorBidi" w:eastAsia="Times New Roman" w:hAnsiTheme="majorBidi" w:cstheme="majorBidi"/>
          <w:b/>
          <w:bCs/>
          <w:sz w:val="24"/>
          <w:szCs w:val="24"/>
          <w:lang w:eastAsia="en-GB"/>
        </w:rPr>
        <w:t xml:space="preserve"> </w:t>
      </w:r>
      <w:r w:rsidR="00A84313" w:rsidRPr="00137093">
        <w:rPr>
          <w:rFonts w:asciiTheme="majorBidi" w:eastAsia="Times New Roman" w:hAnsiTheme="majorBidi" w:cstheme="majorBidi"/>
          <w:sz w:val="24"/>
          <w:szCs w:val="24"/>
          <w:lang w:eastAsia="en-GB"/>
        </w:rPr>
        <w:t>dyscalculia, dyslexia, attention deficit disorder, high cognitive load, situationally disabled</w:t>
      </w:r>
      <w:r w:rsidRPr="00137093">
        <w:rPr>
          <w:rFonts w:asciiTheme="majorBidi" w:eastAsia="Times New Roman" w:hAnsiTheme="majorBidi" w:cstheme="majorBidi"/>
          <w:sz w:val="24"/>
          <w:szCs w:val="24"/>
          <w:lang w:eastAsia="en-GB"/>
        </w:rPr>
        <w:br/>
      </w:r>
      <w:r w:rsidRPr="00137093">
        <w:rPr>
          <w:rStyle w:val="Heading4Char"/>
          <w:rFonts w:asciiTheme="majorBidi" w:eastAsiaTheme="minorHAnsi" w:hAnsiTheme="majorBidi" w:cstheme="majorBidi"/>
        </w:rPr>
        <w:t>Avoid for tags:</w:t>
      </w:r>
    </w:p>
    <w:p w:rsidR="00BF074E" w:rsidRPr="00137093" w:rsidRDefault="00BF074E" w:rsidP="00937836">
      <w:pPr>
        <w:pStyle w:val="Heading4"/>
        <w:rPr>
          <w:rFonts w:asciiTheme="majorBidi" w:hAnsiTheme="majorBidi" w:cstheme="majorBidi"/>
        </w:rPr>
      </w:pPr>
      <w:r w:rsidRPr="00137093">
        <w:rPr>
          <w:rFonts w:asciiTheme="majorBidi" w:hAnsiTheme="majorBidi" w:cstheme="majorBidi"/>
        </w:rPr>
        <w:t>Sources/research:</w:t>
      </w:r>
    </w:p>
    <w:p w:rsidR="008238F9" w:rsidRPr="00137093" w:rsidRDefault="00A84313" w:rsidP="00937836">
      <w:pPr>
        <w:rPr>
          <w:rFonts w:asciiTheme="majorBidi" w:hAnsiTheme="majorBidi" w:cstheme="majorBidi"/>
        </w:rPr>
      </w:pPr>
      <w:r w:rsidRPr="00137093">
        <w:rPr>
          <w:rFonts w:asciiTheme="majorBidi" w:hAnsiTheme="majorBidi" w:cstheme="majorBidi"/>
        </w:rPr>
        <w:t xml:space="preserve">ISSUE-94: Allowing culturally specific week rules </w:t>
      </w:r>
      <w:hyperlink r:id="rId6" w:history="1">
        <w:r w:rsidRPr="00137093">
          <w:rPr>
            <w:rStyle w:val="Hyperlink"/>
            <w:rFonts w:asciiTheme="majorBidi" w:hAnsiTheme="majorBidi" w:cstheme="majorBidi"/>
            <w:sz w:val="24"/>
            <w:szCs w:val="24"/>
          </w:rPr>
          <w:t>http://www.w3.org/International/track/issues/94</w:t>
        </w:r>
      </w:hyperlink>
    </w:p>
    <w:p w:rsidR="008238F9" w:rsidRPr="00137093" w:rsidRDefault="008238F9" w:rsidP="00937836">
      <w:pPr>
        <w:pStyle w:val="Heading3"/>
        <w:rPr>
          <w:rFonts w:asciiTheme="majorBidi" w:hAnsiTheme="majorBidi" w:cstheme="majorBidi"/>
        </w:rPr>
      </w:pPr>
      <w:r w:rsidRPr="00137093">
        <w:rPr>
          <w:rFonts w:asciiTheme="majorBidi" w:hAnsiTheme="majorBidi" w:cstheme="majorBidi"/>
        </w:rPr>
        <w:t>Calendars</w:t>
      </w:r>
    </w:p>
    <w:p w:rsidR="008238F9" w:rsidRPr="00137093" w:rsidRDefault="008238F9" w:rsidP="00A84313">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Calendar based booking systems must avoid ability to book return date before departure date</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Explanation and who it helps:</w:t>
      </w:r>
    </w:p>
    <w:p w:rsidR="00A84313" w:rsidRPr="00137093" w:rsidRDefault="00A84313" w:rsidP="00A84313">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This avoids errors being made and bookings being rejected with distracting warning alerts appearing and abandonment of the process.  It helps those who have dyscalculia, dyslexia and attention deficit disorder and those who may be under high cognitive load or situationally disabled. </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Examples:</w:t>
      </w:r>
      <w:r w:rsidR="00A84313" w:rsidRPr="00137093">
        <w:rPr>
          <w:rFonts w:asciiTheme="majorBidi" w:hAnsiTheme="majorBidi" w:cstheme="majorBidi"/>
        </w:rPr>
        <w:t xml:space="preserve"> </w:t>
      </w:r>
      <w:r w:rsidR="00FB77BD" w:rsidRPr="00137093">
        <w:rPr>
          <w:rFonts w:asciiTheme="majorBidi" w:hAnsiTheme="majorBidi" w:cstheme="majorBidi"/>
        </w:rPr>
        <w:t xml:space="preserve"> </w:t>
      </w:r>
    </w:p>
    <w:p w:rsidR="00FB77BD" w:rsidRPr="00137093" w:rsidRDefault="00FB77BD" w:rsidP="00FB77BD">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The booking form provides two calendars and user is able to select dates without warning as to whether they are possible e.g. flight out on June 1st – flight return May 30th </w:t>
      </w:r>
    </w:p>
    <w:p w:rsidR="008238F9" w:rsidRPr="00137093" w:rsidRDefault="008238F9" w:rsidP="00FB77BD">
      <w:pPr>
        <w:spacing w:before="100" w:beforeAutospacing="1" w:after="100" w:afterAutospacing="1" w:line="240" w:lineRule="auto"/>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Pass examples:</w:t>
      </w:r>
      <w:r w:rsidR="00FB77BD" w:rsidRPr="00137093">
        <w:rPr>
          <w:rFonts w:asciiTheme="majorBidi" w:eastAsia="Times New Roman" w:hAnsiTheme="majorBidi" w:cstheme="majorBidi"/>
          <w:b/>
          <w:bCs/>
          <w:sz w:val="24"/>
          <w:szCs w:val="24"/>
          <w:lang w:eastAsia="en-GB"/>
        </w:rPr>
        <w:t xml:space="preserve"> </w:t>
      </w:r>
      <w:r w:rsidR="0024368A" w:rsidRPr="00137093">
        <w:rPr>
          <w:rFonts w:asciiTheme="majorBidi" w:eastAsia="Times New Roman" w:hAnsiTheme="majorBidi" w:cstheme="majorBidi"/>
          <w:sz w:val="24"/>
          <w:szCs w:val="24"/>
          <w:lang w:eastAsia="en-GB"/>
        </w:rPr>
        <w:t>User is un</w:t>
      </w:r>
      <w:r w:rsidR="00FB77BD" w:rsidRPr="00137093">
        <w:rPr>
          <w:rFonts w:asciiTheme="majorBidi" w:eastAsia="Times New Roman" w:hAnsiTheme="majorBidi" w:cstheme="majorBidi"/>
          <w:sz w:val="24"/>
          <w:szCs w:val="24"/>
          <w:lang w:eastAsia="en-GB"/>
        </w:rPr>
        <w:t xml:space="preserve">able to select inappropriate dates and/or simple explanation provided should he/she do so. </w:t>
      </w:r>
      <w:r w:rsidRPr="00137093">
        <w:rPr>
          <w:rFonts w:asciiTheme="majorBidi" w:eastAsia="Times New Roman" w:hAnsiTheme="majorBidi" w:cstheme="majorBidi"/>
          <w:sz w:val="24"/>
          <w:szCs w:val="24"/>
          <w:lang w:eastAsia="en-GB"/>
        </w:rPr>
        <w:br/>
      </w:r>
      <w:r w:rsidRPr="00137093">
        <w:rPr>
          <w:rStyle w:val="Heading4Char"/>
          <w:rFonts w:asciiTheme="majorBidi" w:eastAsiaTheme="minorHAnsi" w:hAnsiTheme="majorBidi" w:cstheme="majorBidi"/>
        </w:rPr>
        <w:t>Failure examples:</w:t>
      </w:r>
      <w:r w:rsidR="00FB77BD" w:rsidRPr="00137093">
        <w:rPr>
          <w:rFonts w:asciiTheme="majorBidi" w:eastAsia="Times New Roman" w:hAnsiTheme="majorBidi" w:cstheme="majorBidi"/>
          <w:b/>
          <w:bCs/>
          <w:sz w:val="24"/>
          <w:szCs w:val="24"/>
          <w:lang w:eastAsia="en-GB"/>
        </w:rPr>
        <w:t xml:space="preserve"> </w:t>
      </w:r>
      <w:r w:rsidR="00FB77BD" w:rsidRPr="00137093">
        <w:rPr>
          <w:rFonts w:asciiTheme="majorBidi" w:eastAsia="Times New Roman" w:hAnsiTheme="majorBidi" w:cstheme="majorBidi"/>
          <w:sz w:val="24"/>
          <w:szCs w:val="24"/>
          <w:lang w:eastAsia="en-GB"/>
        </w:rPr>
        <w:t>User can select inappropriate dates without warning.  Calendar merely greys out inappropriate dates</w:t>
      </w:r>
      <w:r w:rsidR="0024368A" w:rsidRPr="00137093">
        <w:rPr>
          <w:rFonts w:asciiTheme="majorBidi" w:eastAsia="Times New Roman" w:hAnsiTheme="majorBidi" w:cstheme="majorBidi"/>
          <w:sz w:val="24"/>
          <w:szCs w:val="24"/>
          <w:lang w:eastAsia="en-GB"/>
        </w:rPr>
        <w:t xml:space="preserve"> which may not be noticed</w:t>
      </w:r>
      <w:r w:rsidR="00FB77BD" w:rsidRPr="00137093">
        <w:rPr>
          <w:rFonts w:asciiTheme="majorBidi" w:eastAsia="Times New Roman" w:hAnsiTheme="majorBidi" w:cstheme="majorBidi"/>
          <w:sz w:val="24"/>
          <w:szCs w:val="24"/>
          <w:lang w:eastAsia="en-GB"/>
        </w:rPr>
        <w:t xml:space="preserve">.  No warnings provided. </w:t>
      </w:r>
    </w:p>
    <w:p w:rsidR="00497F69" w:rsidRPr="00137093" w:rsidRDefault="00497F69" w:rsidP="00FB77BD">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b/>
          <w:bCs/>
          <w:sz w:val="24"/>
          <w:szCs w:val="24"/>
          <w:lang w:eastAsia="en-GB"/>
        </w:rPr>
        <w:t xml:space="preserve">W3c Working group draft </w:t>
      </w:r>
      <w:hyperlink r:id="rId7" w:anchor="minimize-error-identified" w:history="1">
        <w:r w:rsidRPr="00137093">
          <w:rPr>
            <w:rFonts w:asciiTheme="majorBidi" w:eastAsia="Times New Roman" w:hAnsiTheme="majorBidi" w:cstheme="majorBidi"/>
            <w:sz w:val="24"/>
            <w:szCs w:val="24"/>
            <w:lang w:eastAsia="en-GB"/>
          </w:rPr>
          <w:t>3.3.1</w:t>
        </w:r>
      </w:hyperlink>
      <w:r w:rsidRPr="00137093">
        <w:rPr>
          <w:rFonts w:asciiTheme="majorBidi" w:eastAsia="Times New Roman" w:hAnsiTheme="majorBidi" w:cstheme="majorBidi"/>
          <w:sz w:val="24"/>
          <w:szCs w:val="24"/>
          <w:lang w:eastAsia="en-GB"/>
        </w:rPr>
        <w:t> </w:t>
      </w:r>
      <w:r w:rsidRPr="00137093">
        <w:rPr>
          <w:rFonts w:asciiTheme="majorBidi" w:eastAsia="Times New Roman" w:hAnsiTheme="majorBidi" w:cstheme="majorBidi"/>
          <w:b/>
          <w:bCs/>
          <w:sz w:val="24"/>
          <w:szCs w:val="24"/>
          <w:lang w:eastAsia="en-GB"/>
        </w:rPr>
        <w:t>Error Identification:</w:t>
      </w:r>
      <w:r w:rsidRPr="00137093">
        <w:rPr>
          <w:rFonts w:asciiTheme="majorBidi" w:eastAsia="Times New Roman" w:hAnsiTheme="majorBidi" w:cstheme="majorBidi"/>
          <w:sz w:val="24"/>
          <w:szCs w:val="24"/>
          <w:lang w:eastAsia="en-GB"/>
        </w:rPr>
        <w:t> If an </w:t>
      </w:r>
      <w:hyperlink r:id="rId8" w:anchor="input-errordef" w:history="1">
        <w:r w:rsidRPr="00137093">
          <w:rPr>
            <w:rFonts w:asciiTheme="majorBidi" w:eastAsia="Times New Roman" w:hAnsiTheme="majorBidi" w:cstheme="majorBidi"/>
            <w:sz w:val="24"/>
            <w:szCs w:val="24"/>
            <w:lang w:eastAsia="en-GB"/>
          </w:rPr>
          <w:t>input error</w:t>
        </w:r>
      </w:hyperlink>
      <w:r w:rsidRPr="00137093">
        <w:rPr>
          <w:rFonts w:asciiTheme="majorBidi" w:eastAsia="Times New Roman" w:hAnsiTheme="majorBidi" w:cstheme="majorBidi"/>
          <w:sz w:val="24"/>
          <w:szCs w:val="24"/>
          <w:lang w:eastAsia="en-GB"/>
        </w:rPr>
        <w:t xml:space="preserve"> is automatically detected, the item that is in error is identified and the error is described to the user in text. (Level A) </w:t>
      </w:r>
      <w:hyperlink r:id="rId9" w:history="1">
        <w:r w:rsidRPr="00137093">
          <w:rPr>
            <w:rStyle w:val="Hyperlink"/>
            <w:rFonts w:asciiTheme="majorBidi" w:eastAsia="Times New Roman" w:hAnsiTheme="majorBidi" w:cstheme="majorBidi"/>
            <w:sz w:val="24"/>
            <w:szCs w:val="24"/>
            <w:lang w:eastAsia="en-GB"/>
          </w:rPr>
          <w:t>http://www.w3.org/TR/UNDERSTANDING-WCAG20/minimize-error-identified.html</w:t>
        </w:r>
      </w:hyperlink>
      <w:r w:rsidRPr="00137093">
        <w:rPr>
          <w:rFonts w:asciiTheme="majorBidi" w:eastAsia="Times New Roman" w:hAnsiTheme="majorBidi" w:cstheme="majorBidi"/>
          <w:sz w:val="24"/>
          <w:szCs w:val="24"/>
          <w:lang w:eastAsia="en-GB"/>
        </w:rPr>
        <w:t xml:space="preserve"> </w:t>
      </w:r>
    </w:p>
    <w:p w:rsidR="00B13271" w:rsidRPr="00137093" w:rsidRDefault="005641C6" w:rsidP="00B13271">
      <w:pPr>
        <w:pStyle w:val="sctxt"/>
        <w:shd w:val="clear" w:color="auto" w:fill="F0F0F0"/>
        <w:spacing w:before="120" w:beforeAutospacing="0" w:after="0" w:afterAutospacing="0"/>
        <w:ind w:left="120"/>
        <w:rPr>
          <w:rFonts w:asciiTheme="majorBidi" w:hAnsiTheme="majorBidi" w:cstheme="majorBidi"/>
          <w:b/>
          <w:bCs/>
        </w:rPr>
      </w:pPr>
      <w:hyperlink r:id="rId10" w:anchor="minimize-error-reversible" w:history="1">
        <w:r w:rsidR="00B13271" w:rsidRPr="00137093">
          <w:rPr>
            <w:rFonts w:asciiTheme="majorBidi" w:hAnsiTheme="majorBidi" w:cstheme="majorBidi"/>
          </w:rPr>
          <w:t>3.3.4</w:t>
        </w:r>
      </w:hyperlink>
      <w:r w:rsidR="00B13271" w:rsidRPr="00137093">
        <w:rPr>
          <w:rFonts w:asciiTheme="majorBidi" w:hAnsiTheme="majorBidi" w:cstheme="majorBidi"/>
        </w:rPr>
        <w:t> Error Prevention (Legal, Financial, Data):</w:t>
      </w:r>
      <w:r w:rsidR="00B13271" w:rsidRPr="00137093">
        <w:rPr>
          <w:rFonts w:asciiTheme="majorBidi" w:hAnsiTheme="majorBidi" w:cstheme="majorBidi"/>
          <w:b/>
          <w:bCs/>
        </w:rPr>
        <w:t> For </w:t>
      </w:r>
      <w:hyperlink r:id="rId11" w:anchor="webpagedef" w:history="1">
        <w:r w:rsidR="00B13271" w:rsidRPr="00137093">
          <w:rPr>
            <w:rFonts w:asciiTheme="majorBidi" w:hAnsiTheme="majorBidi" w:cstheme="majorBidi"/>
            <w:b/>
            <w:bCs/>
          </w:rPr>
          <w:t>Web pages</w:t>
        </w:r>
      </w:hyperlink>
      <w:r w:rsidR="00B13271" w:rsidRPr="00137093">
        <w:rPr>
          <w:rFonts w:asciiTheme="majorBidi" w:hAnsiTheme="majorBidi" w:cstheme="majorBidi"/>
          <w:b/>
          <w:bCs/>
        </w:rPr>
        <w:t> that cause </w:t>
      </w:r>
      <w:hyperlink r:id="rId12" w:anchor="legalcommitmentsdef" w:history="1">
        <w:r w:rsidR="00B13271" w:rsidRPr="00137093">
          <w:rPr>
            <w:rFonts w:asciiTheme="majorBidi" w:hAnsiTheme="majorBidi" w:cstheme="majorBidi"/>
            <w:b/>
            <w:bCs/>
          </w:rPr>
          <w:t>legal commitments</w:t>
        </w:r>
      </w:hyperlink>
      <w:r w:rsidR="00B13271" w:rsidRPr="00137093">
        <w:rPr>
          <w:rFonts w:asciiTheme="majorBidi" w:hAnsiTheme="majorBidi" w:cstheme="majorBidi"/>
          <w:b/>
          <w:bCs/>
        </w:rPr>
        <w:t> or financial transactions for the user to occur, that modify or delete </w:t>
      </w:r>
      <w:hyperlink r:id="rId13" w:anchor="user-controllabledef" w:history="1">
        <w:r w:rsidR="00B13271" w:rsidRPr="00137093">
          <w:rPr>
            <w:rFonts w:asciiTheme="majorBidi" w:hAnsiTheme="majorBidi" w:cstheme="majorBidi"/>
            <w:b/>
            <w:bCs/>
          </w:rPr>
          <w:t>user-controllable</w:t>
        </w:r>
      </w:hyperlink>
      <w:r w:rsidR="00B13271" w:rsidRPr="00137093">
        <w:rPr>
          <w:rFonts w:asciiTheme="majorBidi" w:hAnsiTheme="majorBidi" w:cstheme="majorBidi"/>
          <w:b/>
          <w:bCs/>
        </w:rPr>
        <w:t> data in data storage systems, or that submit user test responses, at least one of the following is true: (Level AA)</w:t>
      </w:r>
    </w:p>
    <w:p w:rsidR="00B13271" w:rsidRPr="00137093" w:rsidRDefault="00B13271" w:rsidP="00B13271">
      <w:pPr>
        <w:pStyle w:val="NormalWeb"/>
        <w:numPr>
          <w:ilvl w:val="0"/>
          <w:numId w:val="36"/>
        </w:numPr>
        <w:shd w:val="clear" w:color="auto" w:fill="F0F0F0"/>
        <w:spacing w:before="0" w:beforeAutospacing="0" w:after="0" w:afterAutospacing="0"/>
        <w:ind w:left="960"/>
        <w:rPr>
          <w:rFonts w:asciiTheme="majorBidi" w:hAnsiTheme="majorBidi" w:cstheme="majorBidi"/>
          <w:b/>
          <w:bCs/>
        </w:rPr>
      </w:pPr>
      <w:r w:rsidRPr="00137093">
        <w:rPr>
          <w:rFonts w:asciiTheme="majorBidi" w:hAnsiTheme="majorBidi" w:cstheme="majorBidi"/>
        </w:rPr>
        <w:t>Reversible: </w:t>
      </w:r>
      <w:r w:rsidRPr="00137093">
        <w:rPr>
          <w:rFonts w:asciiTheme="majorBidi" w:hAnsiTheme="majorBidi" w:cstheme="majorBidi"/>
          <w:b/>
          <w:bCs/>
        </w:rPr>
        <w:t>Submissions are reversible.</w:t>
      </w:r>
    </w:p>
    <w:p w:rsidR="00B13271" w:rsidRPr="00137093" w:rsidRDefault="00B13271" w:rsidP="00B13271">
      <w:pPr>
        <w:pStyle w:val="NormalWeb"/>
        <w:numPr>
          <w:ilvl w:val="0"/>
          <w:numId w:val="36"/>
        </w:numPr>
        <w:shd w:val="clear" w:color="auto" w:fill="F0F0F0"/>
        <w:spacing w:before="0" w:beforeAutospacing="0" w:after="0" w:afterAutospacing="0"/>
        <w:ind w:left="960"/>
        <w:rPr>
          <w:rFonts w:asciiTheme="majorBidi" w:hAnsiTheme="majorBidi" w:cstheme="majorBidi"/>
          <w:b/>
          <w:bCs/>
        </w:rPr>
      </w:pPr>
      <w:r w:rsidRPr="00137093">
        <w:rPr>
          <w:rFonts w:asciiTheme="majorBidi" w:hAnsiTheme="majorBidi" w:cstheme="majorBidi"/>
        </w:rPr>
        <w:t>Checked: </w:t>
      </w:r>
      <w:r w:rsidRPr="00137093">
        <w:rPr>
          <w:rFonts w:asciiTheme="majorBidi" w:hAnsiTheme="majorBidi" w:cstheme="majorBidi"/>
          <w:b/>
          <w:bCs/>
        </w:rPr>
        <w:t>Data entered by the user is checked for </w:t>
      </w:r>
      <w:hyperlink r:id="rId14" w:anchor="input-errordef" w:history="1">
        <w:r w:rsidRPr="00137093">
          <w:rPr>
            <w:rFonts w:asciiTheme="majorBidi" w:hAnsiTheme="majorBidi" w:cstheme="majorBidi"/>
            <w:b/>
            <w:bCs/>
          </w:rPr>
          <w:t>input errors</w:t>
        </w:r>
      </w:hyperlink>
      <w:r w:rsidRPr="00137093">
        <w:rPr>
          <w:rFonts w:asciiTheme="majorBidi" w:hAnsiTheme="majorBidi" w:cstheme="majorBidi"/>
          <w:b/>
          <w:bCs/>
        </w:rPr>
        <w:t> and the user is provided an opportunity to correct them.</w:t>
      </w:r>
    </w:p>
    <w:p w:rsidR="00B13271" w:rsidRPr="00137093" w:rsidRDefault="00B13271" w:rsidP="00B13271">
      <w:pPr>
        <w:pStyle w:val="NormalWeb"/>
        <w:numPr>
          <w:ilvl w:val="0"/>
          <w:numId w:val="36"/>
        </w:numPr>
        <w:shd w:val="clear" w:color="auto" w:fill="F0F0F0"/>
        <w:spacing w:before="0" w:beforeAutospacing="0" w:after="0" w:afterAutospacing="0"/>
        <w:ind w:left="960"/>
        <w:rPr>
          <w:rFonts w:asciiTheme="majorBidi" w:hAnsiTheme="majorBidi" w:cstheme="majorBidi"/>
          <w:b/>
          <w:bCs/>
        </w:rPr>
      </w:pPr>
      <w:r w:rsidRPr="00137093">
        <w:rPr>
          <w:rFonts w:asciiTheme="majorBidi" w:hAnsiTheme="majorBidi" w:cstheme="majorBidi"/>
        </w:rPr>
        <w:t>Confirmed: </w:t>
      </w:r>
      <w:r w:rsidRPr="00137093">
        <w:rPr>
          <w:rFonts w:asciiTheme="majorBidi" w:hAnsiTheme="majorBidi" w:cstheme="majorBidi"/>
          <w:b/>
          <w:bCs/>
        </w:rPr>
        <w:t>A </w:t>
      </w:r>
      <w:hyperlink r:id="rId15" w:anchor="mechanismdef" w:history="1">
        <w:r w:rsidRPr="00137093">
          <w:rPr>
            <w:rFonts w:asciiTheme="majorBidi" w:hAnsiTheme="majorBidi" w:cstheme="majorBidi"/>
            <w:b/>
            <w:bCs/>
          </w:rPr>
          <w:t>mechanism</w:t>
        </w:r>
      </w:hyperlink>
      <w:r w:rsidRPr="00137093">
        <w:rPr>
          <w:rFonts w:asciiTheme="majorBidi" w:hAnsiTheme="majorBidi" w:cstheme="majorBidi"/>
          <w:b/>
          <w:bCs/>
        </w:rPr>
        <w:t> is available for reviewing, confirming, and correcting information before finalizing the submission.</w:t>
      </w:r>
    </w:p>
    <w:p w:rsidR="00B13271" w:rsidRPr="00137093" w:rsidRDefault="005641C6" w:rsidP="00FB77BD">
      <w:pPr>
        <w:spacing w:before="100" w:beforeAutospacing="1" w:after="100" w:afterAutospacing="1" w:line="240" w:lineRule="auto"/>
        <w:rPr>
          <w:rFonts w:asciiTheme="majorBidi" w:eastAsia="Times New Roman" w:hAnsiTheme="majorBidi" w:cstheme="majorBidi"/>
          <w:sz w:val="24"/>
          <w:szCs w:val="24"/>
          <w:lang w:eastAsia="en-GB"/>
        </w:rPr>
      </w:pPr>
      <w:hyperlink r:id="rId16" w:history="1">
        <w:r w:rsidR="00B13271" w:rsidRPr="00137093">
          <w:rPr>
            <w:rStyle w:val="Hyperlink"/>
            <w:rFonts w:asciiTheme="majorBidi" w:eastAsia="Times New Roman" w:hAnsiTheme="majorBidi" w:cstheme="majorBidi"/>
            <w:sz w:val="24"/>
            <w:szCs w:val="24"/>
            <w:lang w:eastAsia="en-GB"/>
          </w:rPr>
          <w:t>http://www.w3.org/TR/UNDERSTANDING-WCAG20/minimize-error-reversible.html</w:t>
        </w:r>
      </w:hyperlink>
      <w:r w:rsidR="00B13271" w:rsidRPr="00137093">
        <w:rPr>
          <w:rFonts w:asciiTheme="majorBidi" w:eastAsia="Times New Roman" w:hAnsiTheme="majorBidi" w:cstheme="majorBidi"/>
          <w:sz w:val="24"/>
          <w:szCs w:val="24"/>
          <w:lang w:eastAsia="en-GB"/>
        </w:rPr>
        <w:t xml:space="preserve"> </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Tags</w:t>
      </w:r>
    </w:p>
    <w:p w:rsidR="008238F9" w:rsidRPr="00137093" w:rsidRDefault="00FB77BD" w:rsidP="008238F9">
      <w:pPr>
        <w:spacing w:before="100" w:beforeAutospacing="1" w:after="100" w:afterAutospacing="1" w:line="240" w:lineRule="auto"/>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Use for tags:</w:t>
      </w:r>
      <w:r w:rsidRPr="00137093">
        <w:rPr>
          <w:rFonts w:asciiTheme="majorBidi" w:eastAsia="Times New Roman" w:hAnsiTheme="majorBidi" w:cstheme="majorBidi"/>
          <w:b/>
          <w:bCs/>
          <w:sz w:val="24"/>
          <w:szCs w:val="24"/>
          <w:lang w:eastAsia="en-GB"/>
        </w:rPr>
        <w:t xml:space="preserve"> </w:t>
      </w:r>
      <w:r w:rsidRPr="00137093">
        <w:rPr>
          <w:rFonts w:asciiTheme="majorBidi" w:eastAsia="Times New Roman" w:hAnsiTheme="majorBidi" w:cstheme="majorBidi"/>
          <w:sz w:val="24"/>
          <w:szCs w:val="24"/>
          <w:lang w:eastAsia="en-GB"/>
        </w:rPr>
        <w:t>dyscalculia, dyslexia, attention deficit disorder, high cognitive load, situationally disabled</w:t>
      </w:r>
      <w:r w:rsidRPr="00137093">
        <w:rPr>
          <w:rFonts w:asciiTheme="majorBidi" w:eastAsia="Times New Roman" w:hAnsiTheme="majorBidi" w:cstheme="majorBidi"/>
          <w:sz w:val="24"/>
          <w:szCs w:val="24"/>
          <w:lang w:eastAsia="en-GB"/>
        </w:rPr>
        <w:br/>
      </w:r>
      <w:r w:rsidR="008238F9" w:rsidRPr="00137093">
        <w:rPr>
          <w:rStyle w:val="Heading4Char"/>
          <w:rFonts w:asciiTheme="majorBidi" w:eastAsiaTheme="minorHAnsi" w:hAnsiTheme="majorBidi" w:cstheme="majorBidi"/>
        </w:rPr>
        <w:t>Avoid for tags:</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Sources/research:</w:t>
      </w:r>
    </w:p>
    <w:p w:rsidR="00FB77BD" w:rsidRPr="00137093" w:rsidRDefault="00FB77BD" w:rsidP="00FB77BD">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2.5m ticket sales lost every year due to inaccessible booking sites – </w:t>
      </w:r>
      <w:proofErr w:type="gramStart"/>
      <w:r w:rsidRPr="00137093">
        <w:rPr>
          <w:rFonts w:asciiTheme="majorBidi" w:eastAsia="Times New Roman" w:hAnsiTheme="majorBidi" w:cstheme="majorBidi"/>
          <w:sz w:val="24"/>
          <w:szCs w:val="24"/>
          <w:lang w:eastAsia="en-GB"/>
        </w:rPr>
        <w:t xml:space="preserve">report  </w:t>
      </w:r>
      <w:proofErr w:type="gramEnd"/>
      <w:r w:rsidRPr="00137093">
        <w:rPr>
          <w:rFonts w:asciiTheme="majorBidi" w:eastAsia="Times New Roman" w:hAnsiTheme="majorBidi" w:cstheme="majorBidi"/>
          <w:sz w:val="24"/>
          <w:szCs w:val="24"/>
          <w:lang w:eastAsia="en-GB"/>
        </w:rPr>
        <w:fldChar w:fldCharType="begin"/>
      </w:r>
      <w:r w:rsidRPr="00137093">
        <w:rPr>
          <w:rFonts w:asciiTheme="majorBidi" w:eastAsia="Times New Roman" w:hAnsiTheme="majorBidi" w:cstheme="majorBidi"/>
          <w:sz w:val="24"/>
          <w:szCs w:val="24"/>
          <w:lang w:eastAsia="en-GB"/>
        </w:rPr>
        <w:instrText xml:space="preserve"> HYPERLINK "http://www.musicweek.com/news/read/uk-music-industry-loses-out-on-2-5m-tickets-sales-per-year-due-to-inaccessible-booking-systems-for-deaf-and-disabled-customers-r/057407" </w:instrText>
      </w:r>
      <w:r w:rsidRPr="00137093">
        <w:rPr>
          <w:rFonts w:asciiTheme="majorBidi" w:eastAsia="Times New Roman" w:hAnsiTheme="majorBidi" w:cstheme="majorBidi"/>
          <w:sz w:val="24"/>
          <w:szCs w:val="24"/>
          <w:lang w:eastAsia="en-GB"/>
        </w:rPr>
        <w:fldChar w:fldCharType="separate"/>
      </w:r>
      <w:r w:rsidRPr="00137093">
        <w:rPr>
          <w:rStyle w:val="Hyperlink"/>
          <w:rFonts w:asciiTheme="majorBidi" w:eastAsia="Times New Roman" w:hAnsiTheme="majorBidi" w:cstheme="majorBidi"/>
          <w:sz w:val="24"/>
          <w:szCs w:val="24"/>
          <w:lang w:eastAsia="en-GB"/>
        </w:rPr>
        <w:t>http://www.musicweek.com/news/read/uk-music-industry-loses-out-on-2-5m-tickets-sales-per-year-due-to-inaccessible-booking-systems-for-deaf-and-disabled-customers-r/057407</w:t>
      </w:r>
      <w:r w:rsidRPr="00137093">
        <w:rPr>
          <w:rFonts w:asciiTheme="majorBidi" w:eastAsia="Times New Roman" w:hAnsiTheme="majorBidi" w:cstheme="majorBidi"/>
          <w:sz w:val="24"/>
          <w:szCs w:val="24"/>
          <w:lang w:eastAsia="en-GB"/>
        </w:rPr>
        <w:fldChar w:fldCharType="end"/>
      </w:r>
      <w:r w:rsidRPr="00137093">
        <w:rPr>
          <w:rFonts w:asciiTheme="majorBidi" w:eastAsia="Times New Roman" w:hAnsiTheme="majorBidi" w:cstheme="majorBidi"/>
          <w:sz w:val="24"/>
          <w:szCs w:val="24"/>
          <w:lang w:eastAsia="en-GB"/>
        </w:rPr>
        <w:t xml:space="preserve"> </w:t>
      </w:r>
    </w:p>
    <w:p w:rsidR="008238F9" w:rsidRPr="00137093" w:rsidRDefault="008238F9" w:rsidP="00937836">
      <w:pPr>
        <w:pStyle w:val="Heading3"/>
        <w:rPr>
          <w:rFonts w:asciiTheme="majorBidi" w:hAnsiTheme="majorBidi" w:cstheme="majorBidi"/>
        </w:rPr>
      </w:pPr>
      <w:r w:rsidRPr="00137093">
        <w:rPr>
          <w:rFonts w:asciiTheme="majorBidi" w:hAnsiTheme="majorBidi" w:cstheme="majorBidi"/>
        </w:rPr>
        <w:t>Calendars</w:t>
      </w:r>
    </w:p>
    <w:p w:rsidR="008238F9" w:rsidRPr="00137093" w:rsidRDefault="00FB77BD" w:rsidP="008238F9">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Use terms that describe the present past and future days rather than </w:t>
      </w:r>
      <w:r w:rsidR="00937836" w:rsidRPr="00137093">
        <w:rPr>
          <w:rFonts w:asciiTheme="majorBidi" w:eastAsia="Times New Roman" w:hAnsiTheme="majorBidi" w:cstheme="majorBidi"/>
          <w:sz w:val="24"/>
          <w:szCs w:val="24"/>
          <w:lang w:eastAsia="en-GB"/>
        </w:rPr>
        <w:t xml:space="preserve">just using </w:t>
      </w:r>
      <w:r w:rsidRPr="00137093">
        <w:rPr>
          <w:rFonts w:asciiTheme="majorBidi" w:eastAsia="Times New Roman" w:hAnsiTheme="majorBidi" w:cstheme="majorBidi"/>
          <w:sz w:val="24"/>
          <w:szCs w:val="24"/>
          <w:lang w:eastAsia="en-GB"/>
        </w:rPr>
        <w:t>numbers or dates</w:t>
      </w:r>
    </w:p>
    <w:p w:rsidR="00FB77BD" w:rsidRPr="00137093" w:rsidRDefault="008238F9" w:rsidP="00937836">
      <w:pPr>
        <w:pStyle w:val="Heading4"/>
        <w:rPr>
          <w:rFonts w:asciiTheme="majorBidi" w:hAnsiTheme="majorBidi" w:cstheme="majorBidi"/>
        </w:rPr>
      </w:pPr>
      <w:r w:rsidRPr="00137093">
        <w:rPr>
          <w:rFonts w:asciiTheme="majorBidi" w:hAnsiTheme="majorBidi" w:cstheme="majorBidi"/>
        </w:rPr>
        <w:t>Explanation and who it helps:</w:t>
      </w:r>
      <w:r w:rsidR="00FB77BD" w:rsidRPr="00137093">
        <w:rPr>
          <w:rFonts w:asciiTheme="majorBidi" w:hAnsiTheme="majorBidi" w:cstheme="majorBidi"/>
        </w:rPr>
        <w:t xml:space="preserve"> </w:t>
      </w:r>
    </w:p>
    <w:p w:rsidR="004E3ACC" w:rsidRPr="00137093" w:rsidRDefault="00FB77BD" w:rsidP="00937836">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By using terminology such as ‘today’, ‘tomorrow’ </w:t>
      </w:r>
      <w:r w:rsidR="00937836" w:rsidRPr="00137093">
        <w:rPr>
          <w:rFonts w:asciiTheme="majorBidi" w:eastAsia="Times New Roman" w:hAnsiTheme="majorBidi" w:cstheme="majorBidi"/>
          <w:sz w:val="24"/>
          <w:szCs w:val="24"/>
          <w:lang w:eastAsia="en-GB"/>
        </w:rPr>
        <w:t>or</w:t>
      </w:r>
      <w:r w:rsidRPr="00137093">
        <w:rPr>
          <w:rFonts w:asciiTheme="majorBidi" w:eastAsia="Times New Roman" w:hAnsiTheme="majorBidi" w:cstheme="majorBidi"/>
          <w:sz w:val="24"/>
          <w:szCs w:val="24"/>
          <w:lang w:eastAsia="en-GB"/>
        </w:rPr>
        <w:t xml:space="preserve"> ‘travel now’  in the appropriate language for the locale, the user has a clear understanding of the </w:t>
      </w:r>
      <w:r w:rsidR="004E3ACC" w:rsidRPr="00137093">
        <w:rPr>
          <w:rFonts w:asciiTheme="majorBidi" w:eastAsia="Times New Roman" w:hAnsiTheme="majorBidi" w:cstheme="majorBidi"/>
          <w:sz w:val="24"/>
          <w:szCs w:val="24"/>
          <w:lang w:eastAsia="en-GB"/>
        </w:rPr>
        <w:t xml:space="preserve">timeliness of the event, booking or occasion.  It helps those who have dyscalculia, dyslexia and attention deficit disorder and those who may be under high cognitive load or situationally disabled. </w:t>
      </w:r>
    </w:p>
    <w:p w:rsidR="004E3ACC" w:rsidRPr="00137093" w:rsidRDefault="008238F9" w:rsidP="00937836">
      <w:pPr>
        <w:pStyle w:val="Heading4"/>
        <w:rPr>
          <w:rFonts w:asciiTheme="majorBidi" w:hAnsiTheme="majorBidi" w:cstheme="majorBidi"/>
        </w:rPr>
      </w:pPr>
      <w:r w:rsidRPr="00137093">
        <w:rPr>
          <w:rFonts w:asciiTheme="majorBidi" w:hAnsiTheme="majorBidi" w:cstheme="majorBidi"/>
        </w:rPr>
        <w:t>Examples:</w:t>
      </w:r>
      <w:r w:rsidR="00EE14F8" w:rsidRPr="00137093">
        <w:rPr>
          <w:rFonts w:asciiTheme="majorBidi" w:hAnsiTheme="majorBidi" w:cstheme="majorBidi"/>
        </w:rPr>
        <w:t xml:space="preserve">  </w:t>
      </w:r>
    </w:p>
    <w:p w:rsidR="004E3ACC" w:rsidRPr="00137093" w:rsidRDefault="004E3ACC" w:rsidP="004E3ACC">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The booking form provides the option to select a </w:t>
      </w:r>
      <w:r w:rsidR="00937836" w:rsidRPr="00137093">
        <w:rPr>
          <w:rFonts w:asciiTheme="majorBidi" w:eastAsia="Times New Roman" w:hAnsiTheme="majorBidi" w:cstheme="majorBidi"/>
          <w:sz w:val="24"/>
          <w:szCs w:val="24"/>
          <w:lang w:eastAsia="en-GB"/>
        </w:rPr>
        <w:t xml:space="preserve">short </w:t>
      </w:r>
      <w:r w:rsidRPr="00137093">
        <w:rPr>
          <w:rFonts w:asciiTheme="majorBidi" w:eastAsia="Times New Roman" w:hAnsiTheme="majorBidi" w:cstheme="majorBidi"/>
          <w:sz w:val="24"/>
          <w:szCs w:val="24"/>
          <w:lang w:eastAsia="en-GB"/>
        </w:rPr>
        <w:t xml:space="preserve">series of terms such as ‘today’ or ‘tomorrow’ as well as presenting a calendar.  This can speed booking times for those who have failed to organise their booking times in advance as well as those with dyscalculia, dyslexia and attention deficit disorder and those who may be under high cognitive load or situationally disabled. </w:t>
      </w:r>
    </w:p>
    <w:p w:rsidR="008238F9" w:rsidRPr="00137093" w:rsidRDefault="008238F9" w:rsidP="004E3ACC">
      <w:pPr>
        <w:spacing w:before="100" w:beforeAutospacing="1" w:after="100" w:afterAutospacing="1" w:line="240" w:lineRule="auto"/>
        <w:rPr>
          <w:rFonts w:asciiTheme="majorBidi" w:eastAsia="Times New Roman" w:hAnsiTheme="majorBidi" w:cstheme="majorBidi"/>
          <w:b/>
          <w:bCs/>
          <w:sz w:val="24"/>
          <w:szCs w:val="24"/>
          <w:lang w:eastAsia="en-GB"/>
        </w:rPr>
      </w:pPr>
      <w:r w:rsidRPr="00137093">
        <w:rPr>
          <w:rStyle w:val="Heading4Char"/>
          <w:rFonts w:asciiTheme="majorBidi" w:eastAsiaTheme="minorHAnsi" w:hAnsiTheme="majorBidi" w:cstheme="majorBidi"/>
        </w:rPr>
        <w:t>Pass examples:</w:t>
      </w:r>
      <w:r w:rsidR="004E3ACC" w:rsidRPr="00137093">
        <w:rPr>
          <w:rFonts w:asciiTheme="majorBidi" w:eastAsia="Times New Roman" w:hAnsiTheme="majorBidi" w:cstheme="majorBidi"/>
          <w:b/>
          <w:bCs/>
          <w:sz w:val="24"/>
          <w:szCs w:val="24"/>
          <w:lang w:eastAsia="en-GB"/>
        </w:rPr>
        <w:t xml:space="preserve"> </w:t>
      </w:r>
      <w:r w:rsidR="004E3ACC" w:rsidRPr="00137093">
        <w:rPr>
          <w:rFonts w:asciiTheme="majorBidi" w:eastAsia="Times New Roman" w:hAnsiTheme="majorBidi" w:cstheme="majorBidi"/>
          <w:sz w:val="24"/>
          <w:szCs w:val="24"/>
          <w:lang w:eastAsia="en-GB"/>
        </w:rPr>
        <w:t xml:space="preserve">User is able to select text based terms for </w:t>
      </w:r>
      <w:r w:rsidR="0024368A" w:rsidRPr="00137093">
        <w:rPr>
          <w:rFonts w:asciiTheme="majorBidi" w:eastAsia="Times New Roman" w:hAnsiTheme="majorBidi" w:cstheme="majorBidi"/>
          <w:sz w:val="24"/>
          <w:szCs w:val="24"/>
          <w:lang w:eastAsia="en-GB"/>
        </w:rPr>
        <w:t xml:space="preserve">days near to the </w:t>
      </w:r>
      <w:r w:rsidR="004E3ACC" w:rsidRPr="00137093">
        <w:rPr>
          <w:rFonts w:asciiTheme="majorBidi" w:eastAsia="Times New Roman" w:hAnsiTheme="majorBidi" w:cstheme="majorBidi"/>
          <w:sz w:val="24"/>
          <w:szCs w:val="24"/>
          <w:lang w:eastAsia="en-GB"/>
        </w:rPr>
        <w:t xml:space="preserve">appropriate booking times not just calendar dates. </w:t>
      </w:r>
      <w:r w:rsidRPr="00137093">
        <w:rPr>
          <w:rFonts w:asciiTheme="majorBidi" w:eastAsia="Times New Roman" w:hAnsiTheme="majorBidi" w:cstheme="majorBidi"/>
          <w:sz w:val="24"/>
          <w:szCs w:val="24"/>
          <w:lang w:eastAsia="en-GB"/>
        </w:rPr>
        <w:br/>
      </w:r>
      <w:r w:rsidRPr="00137093">
        <w:rPr>
          <w:rStyle w:val="Heading4Char"/>
          <w:rFonts w:asciiTheme="majorBidi" w:eastAsiaTheme="minorHAnsi" w:hAnsiTheme="majorBidi" w:cstheme="majorBidi"/>
        </w:rPr>
        <w:t>Failure examples:</w:t>
      </w:r>
      <w:r w:rsidR="004E3ACC" w:rsidRPr="00137093">
        <w:rPr>
          <w:rFonts w:asciiTheme="majorBidi" w:eastAsia="Times New Roman" w:hAnsiTheme="majorBidi" w:cstheme="majorBidi"/>
          <w:b/>
          <w:bCs/>
          <w:sz w:val="24"/>
          <w:szCs w:val="24"/>
          <w:lang w:eastAsia="en-GB"/>
        </w:rPr>
        <w:t xml:space="preserve"> </w:t>
      </w:r>
      <w:r w:rsidR="004E3ACC" w:rsidRPr="00137093">
        <w:rPr>
          <w:rFonts w:asciiTheme="majorBidi" w:eastAsia="Times New Roman" w:hAnsiTheme="majorBidi" w:cstheme="majorBidi"/>
          <w:sz w:val="24"/>
          <w:szCs w:val="24"/>
          <w:lang w:eastAsia="en-GB"/>
        </w:rPr>
        <w:t>Only calendar provided</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Tags</w:t>
      </w:r>
    </w:p>
    <w:p w:rsidR="008238F9" w:rsidRPr="00137093" w:rsidRDefault="008238F9" w:rsidP="00E84607">
      <w:pPr>
        <w:spacing w:before="100" w:beforeAutospacing="1" w:after="100" w:afterAutospacing="1" w:line="240" w:lineRule="auto"/>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Use for tags:</w:t>
      </w:r>
      <w:r w:rsidRPr="00137093">
        <w:rPr>
          <w:rFonts w:asciiTheme="majorBidi" w:eastAsia="Times New Roman" w:hAnsiTheme="majorBidi" w:cstheme="majorBidi"/>
          <w:b/>
          <w:bCs/>
          <w:sz w:val="24"/>
          <w:szCs w:val="24"/>
          <w:lang w:eastAsia="en-GB"/>
        </w:rPr>
        <w:t xml:space="preserve"> </w:t>
      </w:r>
      <w:r w:rsidR="00E84607" w:rsidRPr="00137093">
        <w:rPr>
          <w:rFonts w:asciiTheme="majorBidi" w:eastAsia="Times New Roman" w:hAnsiTheme="majorBidi" w:cstheme="majorBidi"/>
          <w:sz w:val="24"/>
          <w:szCs w:val="24"/>
          <w:lang w:eastAsia="en-GB"/>
        </w:rPr>
        <w:t>dyscalculia, dyslexia, attention deficit disorder, high cognitive load, situationally disabled</w:t>
      </w:r>
      <w:r w:rsidRPr="00137093">
        <w:rPr>
          <w:rFonts w:asciiTheme="majorBidi" w:eastAsia="Times New Roman" w:hAnsiTheme="majorBidi" w:cstheme="majorBidi"/>
          <w:sz w:val="24"/>
          <w:szCs w:val="24"/>
          <w:lang w:eastAsia="en-GB"/>
        </w:rPr>
        <w:br/>
      </w:r>
      <w:r w:rsidRPr="00137093">
        <w:rPr>
          <w:rStyle w:val="Heading4Char"/>
          <w:rFonts w:asciiTheme="majorBidi" w:eastAsiaTheme="minorHAnsi" w:hAnsiTheme="majorBidi" w:cstheme="majorBidi"/>
        </w:rPr>
        <w:t>Avoid for tags:</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Sources/research:</w:t>
      </w:r>
    </w:p>
    <w:p w:rsidR="004E3ACC" w:rsidRPr="00137093" w:rsidRDefault="004E3ACC" w:rsidP="008238F9">
      <w:pPr>
        <w:spacing w:before="100" w:beforeAutospacing="1" w:after="100" w:afterAutospacing="1" w:line="240" w:lineRule="auto"/>
        <w:outlineLvl w:val="3"/>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Research carried out by Neil Milliken with web users who have dyscalculia – case studies</w:t>
      </w:r>
    </w:p>
    <w:p w:rsidR="0024368A" w:rsidRPr="00137093" w:rsidRDefault="0024368A" w:rsidP="0024368A">
      <w:pPr>
        <w:pStyle w:val="Heading3"/>
        <w:rPr>
          <w:rFonts w:asciiTheme="majorBidi" w:hAnsiTheme="majorBidi" w:cstheme="majorBidi"/>
        </w:rPr>
      </w:pPr>
      <w:r w:rsidRPr="00137093">
        <w:rPr>
          <w:rFonts w:asciiTheme="majorBidi" w:hAnsiTheme="majorBidi" w:cstheme="majorBidi"/>
        </w:rPr>
        <w:t>Calendars</w:t>
      </w:r>
    </w:p>
    <w:p w:rsidR="0024368A" w:rsidRPr="00137093" w:rsidRDefault="0024368A" w:rsidP="00B85663">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When time is included in a calendar use clear icons or simple text to represent occurrences that may be repeated such as certain times of day for example icons for sun rising, sun past midday and sun going down or text such as morning (am) for 9-12 or afternoon for 1-4 (pm) etc</w:t>
      </w:r>
      <w:r w:rsidR="00B85663" w:rsidRPr="00137093">
        <w:rPr>
          <w:rFonts w:asciiTheme="majorBidi" w:eastAsia="Times New Roman" w:hAnsiTheme="majorBidi" w:cstheme="majorBidi"/>
          <w:sz w:val="24"/>
          <w:szCs w:val="24"/>
          <w:lang w:eastAsia="en-GB"/>
        </w:rPr>
        <w:t xml:space="preserve">. This technique can be applied to other items such as months and days if appropriate. </w:t>
      </w:r>
    </w:p>
    <w:p w:rsidR="0024368A" w:rsidRPr="00137093" w:rsidRDefault="0024368A" w:rsidP="0024368A">
      <w:pPr>
        <w:pStyle w:val="Heading4"/>
        <w:rPr>
          <w:rFonts w:asciiTheme="majorBidi" w:hAnsiTheme="majorBidi" w:cstheme="majorBidi"/>
        </w:rPr>
      </w:pPr>
      <w:r w:rsidRPr="00137093">
        <w:rPr>
          <w:rFonts w:asciiTheme="majorBidi" w:hAnsiTheme="majorBidi" w:cstheme="majorBidi"/>
        </w:rPr>
        <w:t xml:space="preserve">Explanation and who it helps: </w:t>
      </w:r>
    </w:p>
    <w:p w:rsidR="0024368A" w:rsidRPr="00137093" w:rsidRDefault="0024368A" w:rsidP="00B85663">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By using simple symbols and/or text that can be an addition to numbers helps those who may be confused by times in the morning looking the same as a time in the evening if the am or pm is not noticed or the 24 hour clock causes problems.  6:30am and 6.30pm   </w:t>
      </w:r>
      <w:r w:rsidR="000B38A4" w:rsidRPr="00137093">
        <w:rPr>
          <w:rFonts w:asciiTheme="majorBidi" w:eastAsia="Times New Roman" w:hAnsiTheme="majorBidi" w:cstheme="majorBidi"/>
          <w:sz w:val="24"/>
          <w:szCs w:val="24"/>
          <w:lang w:eastAsia="en-GB"/>
        </w:rPr>
        <w:t>0906</w:t>
      </w:r>
      <w:r w:rsidRPr="00137093">
        <w:rPr>
          <w:rFonts w:asciiTheme="majorBidi" w:eastAsia="Times New Roman" w:hAnsiTheme="majorBidi" w:cstheme="majorBidi"/>
          <w:sz w:val="24"/>
          <w:szCs w:val="24"/>
          <w:lang w:eastAsia="en-GB"/>
        </w:rPr>
        <w:t xml:space="preserve"> and </w:t>
      </w:r>
      <w:r w:rsidR="000B38A4" w:rsidRPr="00137093">
        <w:rPr>
          <w:rFonts w:asciiTheme="majorBidi" w:eastAsia="Times New Roman" w:hAnsiTheme="majorBidi" w:cstheme="majorBidi"/>
          <w:sz w:val="24"/>
          <w:szCs w:val="24"/>
          <w:lang w:eastAsia="en-GB"/>
        </w:rPr>
        <w:t>1906 or 1609</w:t>
      </w:r>
      <w:r w:rsidR="00B85663" w:rsidRPr="00137093">
        <w:rPr>
          <w:rFonts w:asciiTheme="majorBidi" w:eastAsia="Times New Roman" w:hAnsiTheme="majorBidi" w:cstheme="majorBidi"/>
          <w:sz w:val="24"/>
          <w:szCs w:val="24"/>
          <w:lang w:eastAsia="en-GB"/>
        </w:rPr>
        <w:t xml:space="preserve">.  Increased use of symbols can help those with receptive aphasia as well as other cognitive learning disabilities not just those with dyscalculia, dyslexia or attention deficit disorder. </w:t>
      </w:r>
    </w:p>
    <w:p w:rsidR="00B13271" w:rsidRPr="00137093" w:rsidRDefault="00B13271" w:rsidP="00B85663">
      <w:pPr>
        <w:spacing w:before="100" w:beforeAutospacing="1" w:after="100" w:afterAutospacing="1" w:line="240" w:lineRule="auto"/>
        <w:rPr>
          <w:rFonts w:asciiTheme="majorBidi" w:eastAsia="Times New Roman" w:hAnsiTheme="majorBidi" w:cstheme="majorBidi"/>
          <w:sz w:val="24"/>
          <w:szCs w:val="24"/>
          <w:lang w:eastAsia="en-GB"/>
        </w:rPr>
      </w:pPr>
    </w:p>
    <w:p w:rsidR="00B13271" w:rsidRPr="00137093" w:rsidRDefault="00B13271" w:rsidP="00B85663">
      <w:pPr>
        <w:spacing w:before="100" w:beforeAutospacing="1" w:after="100" w:afterAutospacing="1" w:line="240" w:lineRule="auto"/>
        <w:rPr>
          <w:rFonts w:asciiTheme="majorBidi" w:eastAsia="Times New Roman" w:hAnsiTheme="majorBidi" w:cstheme="majorBidi"/>
          <w:sz w:val="24"/>
          <w:szCs w:val="24"/>
          <w:lang w:eastAsia="en-GB"/>
        </w:rPr>
      </w:pPr>
    </w:p>
    <w:p w:rsidR="0024368A" w:rsidRPr="00137093" w:rsidRDefault="00E814A3" w:rsidP="0024368A">
      <w:pPr>
        <w:pStyle w:val="Heading4"/>
        <w:rPr>
          <w:rFonts w:asciiTheme="majorBidi" w:hAnsiTheme="majorBidi" w:cstheme="majorBidi"/>
        </w:rPr>
      </w:pPr>
      <w:r w:rsidRPr="00137093">
        <w:rPr>
          <w:rFonts w:asciiTheme="majorBidi" w:hAnsiTheme="majorBidi" w:cstheme="majorBidi"/>
          <w:noProof/>
        </w:rPr>
        <mc:AlternateContent>
          <mc:Choice Requires="wpg">
            <w:drawing>
              <wp:anchor distT="0" distB="0" distL="114300" distR="114300" simplePos="0" relativeHeight="251739136" behindDoc="0" locked="0" layoutInCell="1" allowOverlap="1">
                <wp:simplePos x="0" y="0"/>
                <wp:positionH relativeFrom="column">
                  <wp:posOffset>1522034</wp:posOffset>
                </wp:positionH>
                <wp:positionV relativeFrom="paragraph">
                  <wp:posOffset>336263</wp:posOffset>
                </wp:positionV>
                <wp:extent cx="1754566" cy="472440"/>
                <wp:effectExtent l="0" t="0" r="36195" b="41910"/>
                <wp:wrapNone/>
                <wp:docPr id="7" name="Group 7" title="morning and afternoon symbols"/>
                <wp:cNvGraphicFramePr/>
                <a:graphic xmlns:a="http://schemas.openxmlformats.org/drawingml/2006/main">
                  <a:graphicData uri="http://schemas.microsoft.com/office/word/2010/wordprocessingGroup">
                    <wpg:wgp>
                      <wpg:cNvGrpSpPr/>
                      <wpg:grpSpPr>
                        <a:xfrm>
                          <a:off x="0" y="0"/>
                          <a:ext cx="1754566" cy="472440"/>
                          <a:chOff x="0" y="0"/>
                          <a:chExt cx="1754566" cy="472440"/>
                        </a:xfrm>
                      </wpg:grpSpPr>
                      <wpg:grpSp>
                        <wpg:cNvPr id="5" name="Group 5"/>
                        <wpg:cNvGrpSpPr/>
                        <wpg:grpSpPr>
                          <a:xfrm>
                            <a:off x="0" y="41296"/>
                            <a:ext cx="547200" cy="396000"/>
                            <a:chOff x="0" y="0"/>
                            <a:chExt cx="548640" cy="396240"/>
                          </a:xfrm>
                        </wpg:grpSpPr>
                        <wps:wsp>
                          <wps:cNvPr id="1" name="Curved Right Arrow 1"/>
                          <wps:cNvSpPr/>
                          <wps:spPr>
                            <a:xfrm flipV="1">
                              <a:off x="0" y="45720"/>
                              <a:ext cx="160020" cy="350520"/>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un 2"/>
                          <wps:cNvSpPr/>
                          <wps:spPr>
                            <a:xfrm>
                              <a:off x="106680" y="0"/>
                              <a:ext cx="441960" cy="350520"/>
                            </a:xfrm>
                            <a:prstGeom prst="su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 name="Group 6"/>
                        <wpg:cNvGrpSpPr/>
                        <wpg:grpSpPr>
                          <a:xfrm>
                            <a:off x="1221166" y="0"/>
                            <a:ext cx="533400" cy="472440"/>
                            <a:chOff x="0" y="0"/>
                            <a:chExt cx="533400" cy="472440"/>
                          </a:xfrm>
                        </wpg:grpSpPr>
                        <wps:wsp>
                          <wps:cNvPr id="3" name="Curved Right Arrow 3"/>
                          <wps:cNvSpPr/>
                          <wps:spPr>
                            <a:xfrm rot="5400000" flipV="1">
                              <a:off x="251460" y="-129540"/>
                              <a:ext cx="152400" cy="411480"/>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un 4"/>
                          <wps:cNvSpPr/>
                          <wps:spPr>
                            <a:xfrm>
                              <a:off x="0" y="121920"/>
                              <a:ext cx="441960" cy="350520"/>
                            </a:xfrm>
                            <a:prstGeom prst="su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7" o:spid="_x0000_s1026" alt="Title: morning and afternoon symbols" style="position:absolute;margin-left:119.85pt;margin-top:26.5pt;width:138.15pt;height:37.2pt;z-index:251739136" coordsize="17545,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">
                <v:group id="Group 5" o:spid="_x0000_s1027" style="position:absolute;top:412;width:5472;height:3960" coordsize="5486,3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 o:spid="_x0000_s1028" type="#_x0000_t102" style="position:absolute;top:457;width:1600;height:350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gEr0A&#10;AADaAAAADwAAAGRycy9kb3ducmV2LnhtbERP3QoBQRS+V95hOsqNmCVJy5CU4kp+CnennWN3s3Nm&#10;2xksT2+UcnX6+n7PdF6bQjyocrllBf1eBII4sTrnVMHxsOqOQTiPrLGwTApe5GA+azamGGv75B09&#10;9j4VIYRdjAoy78tYSpdkZND1bEkcuKutDPoAq1TqCp8h3BRyEEUjaTDn0JBhScuMktv+bhRs3vKy&#10;Sw/ujKerHy63g/s2rztKtVv1YgLCU+3/4p97rcN8+L7yvXL2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sRgEr0AAADaAAAADwAAAAAAAAAAAAAAAACYAgAAZHJzL2Rvd25yZXYu&#10;eG1sUEsFBgAAAAAEAAQA9QAAAIIDAAAAAA==&#10;" adj="16670,20368,16200" fillcolor="black [3200]" strokecolor="black [1600]" strokeweight="1p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2" o:spid="_x0000_s1029" type="#_x0000_t183" style="position:absolute;left:1066;width:4420;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9h7cMA&#10;AADaAAAADwAAAGRycy9kb3ducmV2LnhtbESPQWsCMRSE70L/Q3iFXqRm60Fka5QiiEIPZdUf8Ni8&#10;7gY3L0vy6q799U1B8DjMzDfMajP6Tl0pJhfYwNusAEVcB+u4MXA+7V6XoJIgW+wCk4EbJdisnyYr&#10;LG0YuKLrURqVIZxKNNCK9KXWqW7JY5qFnjh73yF6lCxjo23EIcN9p+dFsdAeHeeFFnvatlRfjj/e&#10;QHeeOretXLWo9l/7y+evxN0gxrw8jx/voIRGeYTv7YM1MIf/K/kG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9h7cMAAADaAAAADwAAAAAAAAAAAAAAAACYAgAAZHJzL2Rv&#10;d25yZXYueG1sUEsFBgAAAAAEAAQA9QAAAIgDAAAAAA==&#10;" fillcolor="black [3200]" strokecolor="black [1600]" strokeweight="1pt"/>
                </v:group>
                <v:group id="Group 6" o:spid="_x0000_s1030" style="position:absolute;left:12211;width:5334;height:4724" coordsize="5334,4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Curved Right Arrow 3" o:spid="_x0000_s1031" type="#_x0000_t102" style="position:absolute;left:2515;top:-1296;width:1524;height:411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1K18UA&#10;AADaAAAADwAAAGRycy9kb3ducmV2LnhtbESPQWvCQBSE74L/YXkFL1I3WrAluoqWChYEadpCj8/s&#10;azaafRuyG03/fVcQPA4z8w0zX3a2EmdqfOlYwXiUgCDOnS65UPD1uXl8AeEDssbKMSn4Iw/LRb83&#10;x1S7C3/QOQuFiBD2KSowIdSplD43ZNGPXE0cvV/XWAxRNoXUDV4i3FZykiRTabHkuGCwpldD+Slr&#10;rYJde1y1zzbb74/fw/eD+Vm/2bZTavDQrWYgAnXhHr61t1rBE1yvxBs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UrXxQAAANoAAAAPAAAAAAAAAAAAAAAAAJgCAABkcnMv&#10;ZG93bnJldi54bWxQSwUGAAAAAAQABAD1AAAAigMAAAAA&#10;" adj="17600,20600,16200" fillcolor="black [3200]" strokecolor="black [1600]" strokeweight="1pt"/>
                  <v:shape id="Sun 4" o:spid="_x0000_s1032" type="#_x0000_t183" style="position:absolute;top:1219;width:4419;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AsMA&#10;AADaAAAADwAAAGRycy9kb3ducmV2LnhtbESPUWsCMRCE34X+h7CFvkjNtYjI1ShFEAs+yKk/YLls&#10;74KXzZFsvWt/fSMU+jjMzDfMajP6Tt0oJhfYwMusAEVcB+u4MXA5756XoJIgW+wCk4FvSrBZP0xW&#10;WNowcEW3kzQqQziVaKAV6UutU92SxzQLPXH2PkP0KFnGRtuIQ4b7Tr8WxUJ7dJwXWuxp21J9PX15&#10;A91l6ty2ctWi2h/318OPxN0gxjw9ju9voIRG+Q//tT+sgTncr+Qb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cAsMAAADaAAAADwAAAAAAAAAAAAAAAACYAgAAZHJzL2Rv&#10;d25yZXYueG1sUEsFBgAAAAAEAAQA9QAAAIgDAAAAAA==&#10;" fillcolor="black [3200]" strokecolor="black [1600]" strokeweight="1pt"/>
                </v:group>
              </v:group>
            </w:pict>
          </mc:Fallback>
        </mc:AlternateContent>
      </w:r>
      <w:r w:rsidR="0024368A" w:rsidRPr="00137093">
        <w:rPr>
          <w:rFonts w:asciiTheme="majorBidi" w:hAnsiTheme="majorBidi" w:cstheme="majorBidi"/>
        </w:rPr>
        <w:t xml:space="preserve">Examples:  </w:t>
      </w:r>
    </w:p>
    <w:p w:rsidR="00E814A3" w:rsidRPr="00137093" w:rsidRDefault="00E814A3" w:rsidP="0024368A">
      <w:pPr>
        <w:pStyle w:val="Heading4"/>
        <w:rPr>
          <w:rFonts w:asciiTheme="majorBidi" w:hAnsiTheme="majorBidi" w:cstheme="majorBidi"/>
        </w:rPr>
      </w:pPr>
    </w:p>
    <w:p w:rsidR="0024368A" w:rsidRPr="00137093" w:rsidRDefault="00B54FF6" w:rsidP="00B54FF6">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Using a symbol such as                   0900 or                    </w:t>
      </w:r>
      <w:proofErr w:type="gramStart"/>
      <w:r w:rsidRPr="00137093">
        <w:rPr>
          <w:rFonts w:asciiTheme="majorBidi" w:eastAsia="Times New Roman" w:hAnsiTheme="majorBidi" w:cstheme="majorBidi"/>
          <w:sz w:val="24"/>
          <w:szCs w:val="24"/>
          <w:lang w:eastAsia="en-GB"/>
        </w:rPr>
        <w:t>1300  (</w:t>
      </w:r>
      <w:proofErr w:type="gramEnd"/>
      <w:r w:rsidR="006E5314" w:rsidRPr="00137093">
        <w:rPr>
          <w:rFonts w:asciiTheme="majorBidi" w:eastAsia="Times New Roman" w:hAnsiTheme="majorBidi" w:cstheme="majorBidi"/>
          <w:i/>
          <w:iCs/>
          <w:sz w:val="24"/>
          <w:szCs w:val="24"/>
          <w:lang w:eastAsia="en-GB"/>
        </w:rPr>
        <w:t xml:space="preserve">Two </w:t>
      </w:r>
      <w:r w:rsidRPr="00137093">
        <w:rPr>
          <w:rFonts w:asciiTheme="majorBidi" w:eastAsia="Times New Roman" w:hAnsiTheme="majorBidi" w:cstheme="majorBidi"/>
          <w:i/>
          <w:iCs/>
          <w:sz w:val="24"/>
          <w:szCs w:val="24"/>
          <w:lang w:eastAsia="en-GB"/>
        </w:rPr>
        <w:t>MS Word shapes</w:t>
      </w:r>
      <w:r w:rsidR="006E5314" w:rsidRPr="00137093">
        <w:rPr>
          <w:rFonts w:asciiTheme="majorBidi" w:eastAsia="Times New Roman" w:hAnsiTheme="majorBidi" w:cstheme="majorBidi"/>
          <w:i/>
          <w:iCs/>
          <w:sz w:val="24"/>
          <w:szCs w:val="24"/>
          <w:lang w:eastAsia="en-GB"/>
        </w:rPr>
        <w:t xml:space="preserve"> combined as an example</w:t>
      </w:r>
      <w:r w:rsidR="006E5314" w:rsidRPr="00137093">
        <w:rPr>
          <w:rFonts w:asciiTheme="majorBidi" w:eastAsia="Times New Roman" w:hAnsiTheme="majorBidi" w:cstheme="majorBidi"/>
          <w:sz w:val="24"/>
          <w:szCs w:val="24"/>
          <w:lang w:eastAsia="en-GB"/>
        </w:rPr>
        <w:t xml:space="preserve"> </w:t>
      </w:r>
      <w:r w:rsidRPr="00137093">
        <w:rPr>
          <w:rFonts w:asciiTheme="majorBidi" w:eastAsia="Times New Roman" w:hAnsiTheme="majorBidi" w:cstheme="majorBidi"/>
          <w:sz w:val="24"/>
          <w:szCs w:val="24"/>
          <w:lang w:eastAsia="en-GB"/>
        </w:rPr>
        <w:t xml:space="preserve">) along with the time – these symbols may be seen in a column along the side of the calendar. </w:t>
      </w:r>
    </w:p>
    <w:p w:rsidR="0024368A" w:rsidRPr="00137093" w:rsidRDefault="0024368A" w:rsidP="006E5314">
      <w:pPr>
        <w:spacing w:before="100" w:beforeAutospacing="1" w:after="100" w:afterAutospacing="1" w:line="240" w:lineRule="auto"/>
        <w:rPr>
          <w:rFonts w:asciiTheme="majorBidi" w:eastAsia="Times New Roman" w:hAnsiTheme="majorBidi" w:cstheme="majorBidi"/>
          <w:b/>
          <w:bCs/>
          <w:sz w:val="24"/>
          <w:szCs w:val="24"/>
          <w:lang w:eastAsia="en-GB"/>
        </w:rPr>
      </w:pPr>
      <w:r w:rsidRPr="00137093">
        <w:rPr>
          <w:rStyle w:val="Heading4Char"/>
          <w:rFonts w:asciiTheme="majorBidi" w:eastAsiaTheme="minorHAnsi" w:hAnsiTheme="majorBidi" w:cstheme="majorBidi"/>
        </w:rPr>
        <w:t>Pass examples:</w:t>
      </w:r>
      <w:r w:rsidRPr="00137093">
        <w:rPr>
          <w:rFonts w:asciiTheme="majorBidi" w:eastAsia="Times New Roman" w:hAnsiTheme="majorBidi" w:cstheme="majorBidi"/>
          <w:b/>
          <w:bCs/>
          <w:sz w:val="24"/>
          <w:szCs w:val="24"/>
          <w:lang w:eastAsia="en-GB"/>
        </w:rPr>
        <w:t xml:space="preserve"> </w:t>
      </w:r>
      <w:r w:rsidR="006E5314" w:rsidRPr="00137093">
        <w:rPr>
          <w:rFonts w:asciiTheme="majorBidi" w:eastAsia="Times New Roman" w:hAnsiTheme="majorBidi" w:cstheme="majorBidi"/>
          <w:sz w:val="24"/>
          <w:szCs w:val="24"/>
          <w:lang w:eastAsia="en-GB"/>
        </w:rPr>
        <w:t>Icons or symbols are used to denote repeated times within the calendar as an addition to times and / or text</w:t>
      </w:r>
      <w:r w:rsidRPr="00137093">
        <w:rPr>
          <w:rFonts w:asciiTheme="majorBidi" w:eastAsia="Times New Roman" w:hAnsiTheme="majorBidi" w:cstheme="majorBidi"/>
          <w:sz w:val="24"/>
          <w:szCs w:val="24"/>
          <w:lang w:eastAsia="en-GB"/>
        </w:rPr>
        <w:t xml:space="preserve">. </w:t>
      </w:r>
      <w:r w:rsidRPr="00137093">
        <w:rPr>
          <w:rFonts w:asciiTheme="majorBidi" w:eastAsia="Times New Roman" w:hAnsiTheme="majorBidi" w:cstheme="majorBidi"/>
          <w:sz w:val="24"/>
          <w:szCs w:val="24"/>
          <w:lang w:eastAsia="en-GB"/>
        </w:rPr>
        <w:br/>
      </w:r>
      <w:r w:rsidRPr="00137093">
        <w:rPr>
          <w:rStyle w:val="Heading4Char"/>
          <w:rFonts w:asciiTheme="majorBidi" w:eastAsiaTheme="minorHAnsi" w:hAnsiTheme="majorBidi" w:cstheme="majorBidi"/>
        </w:rPr>
        <w:t>Failure examples:</w:t>
      </w:r>
      <w:r w:rsidRPr="00137093">
        <w:rPr>
          <w:rFonts w:asciiTheme="majorBidi" w:eastAsia="Times New Roman" w:hAnsiTheme="majorBidi" w:cstheme="majorBidi"/>
          <w:b/>
          <w:bCs/>
          <w:sz w:val="24"/>
          <w:szCs w:val="24"/>
          <w:lang w:eastAsia="en-GB"/>
        </w:rPr>
        <w:t xml:space="preserve"> </w:t>
      </w:r>
      <w:r w:rsidR="006E5314" w:rsidRPr="00137093">
        <w:rPr>
          <w:rFonts w:asciiTheme="majorBidi" w:eastAsia="Times New Roman" w:hAnsiTheme="majorBidi" w:cstheme="majorBidi"/>
          <w:sz w:val="24"/>
          <w:szCs w:val="24"/>
          <w:lang w:eastAsia="en-GB"/>
        </w:rPr>
        <w:t xml:space="preserve">Only numbers for time included in a calendar where there are repetitions. </w:t>
      </w:r>
    </w:p>
    <w:p w:rsidR="0024368A" w:rsidRPr="00137093" w:rsidRDefault="0024368A" w:rsidP="0024368A">
      <w:pPr>
        <w:pStyle w:val="Heading4"/>
        <w:rPr>
          <w:rFonts w:asciiTheme="majorBidi" w:hAnsiTheme="majorBidi" w:cstheme="majorBidi"/>
        </w:rPr>
      </w:pPr>
      <w:r w:rsidRPr="00137093">
        <w:rPr>
          <w:rFonts w:asciiTheme="majorBidi" w:hAnsiTheme="majorBidi" w:cstheme="majorBidi"/>
        </w:rPr>
        <w:t>Tags</w:t>
      </w:r>
    </w:p>
    <w:p w:rsidR="0024368A" w:rsidRPr="00137093" w:rsidRDefault="0024368A" w:rsidP="006E5314">
      <w:pPr>
        <w:spacing w:before="100" w:beforeAutospacing="1" w:after="100" w:afterAutospacing="1" w:line="240" w:lineRule="auto"/>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Use for tags:</w:t>
      </w:r>
      <w:r w:rsidRPr="00137093">
        <w:rPr>
          <w:rFonts w:asciiTheme="majorBidi" w:eastAsia="Times New Roman" w:hAnsiTheme="majorBidi" w:cstheme="majorBidi"/>
          <w:b/>
          <w:bCs/>
          <w:sz w:val="24"/>
          <w:szCs w:val="24"/>
          <w:lang w:eastAsia="en-GB"/>
        </w:rPr>
        <w:t xml:space="preserve"> </w:t>
      </w:r>
      <w:r w:rsidRPr="00137093">
        <w:rPr>
          <w:rFonts w:asciiTheme="majorBidi" w:eastAsia="Times New Roman" w:hAnsiTheme="majorBidi" w:cstheme="majorBidi"/>
          <w:sz w:val="24"/>
          <w:szCs w:val="24"/>
          <w:lang w:eastAsia="en-GB"/>
        </w:rPr>
        <w:t xml:space="preserve">dyscalculia, dyslexia, attention deficit disorder, high cognitive load, </w:t>
      </w:r>
      <w:r w:rsidR="006E5314" w:rsidRPr="00137093">
        <w:rPr>
          <w:rFonts w:asciiTheme="majorBidi" w:eastAsia="Times New Roman" w:hAnsiTheme="majorBidi" w:cstheme="majorBidi"/>
          <w:sz w:val="24"/>
          <w:szCs w:val="24"/>
          <w:lang w:eastAsia="en-GB"/>
        </w:rPr>
        <w:t>cognitive learning disabilities.</w:t>
      </w:r>
      <w:r w:rsidRPr="00137093">
        <w:rPr>
          <w:rFonts w:asciiTheme="majorBidi" w:eastAsia="Times New Roman" w:hAnsiTheme="majorBidi" w:cstheme="majorBidi"/>
          <w:sz w:val="24"/>
          <w:szCs w:val="24"/>
          <w:lang w:eastAsia="en-GB"/>
        </w:rPr>
        <w:br/>
      </w:r>
      <w:r w:rsidRPr="00137093">
        <w:rPr>
          <w:rStyle w:val="Heading4Char"/>
          <w:rFonts w:asciiTheme="majorBidi" w:eastAsiaTheme="minorHAnsi" w:hAnsiTheme="majorBidi" w:cstheme="majorBidi"/>
        </w:rPr>
        <w:t>Avoid for tags:</w:t>
      </w:r>
    </w:p>
    <w:p w:rsidR="0024368A" w:rsidRPr="00137093" w:rsidRDefault="0024368A" w:rsidP="0024368A">
      <w:pPr>
        <w:pStyle w:val="Heading4"/>
        <w:rPr>
          <w:rFonts w:asciiTheme="majorBidi" w:hAnsiTheme="majorBidi" w:cstheme="majorBidi"/>
        </w:rPr>
      </w:pPr>
      <w:r w:rsidRPr="00137093">
        <w:rPr>
          <w:rFonts w:asciiTheme="majorBidi" w:hAnsiTheme="majorBidi" w:cstheme="majorBidi"/>
        </w:rPr>
        <w:t>Sources/research:</w:t>
      </w:r>
    </w:p>
    <w:p w:rsidR="0024368A" w:rsidRPr="00137093" w:rsidRDefault="006E5314" w:rsidP="008238F9">
      <w:pPr>
        <w:spacing w:before="100" w:beforeAutospacing="1" w:after="100" w:afterAutospacing="1" w:line="240" w:lineRule="auto"/>
        <w:outlineLvl w:val="3"/>
        <w:rPr>
          <w:rFonts w:asciiTheme="majorBidi" w:eastAsia="Times New Roman" w:hAnsiTheme="majorBidi" w:cstheme="majorBidi"/>
          <w:sz w:val="24"/>
          <w:szCs w:val="24"/>
          <w:lang w:eastAsia="en-GB"/>
        </w:rPr>
      </w:pPr>
      <w:proofErr w:type="spellStart"/>
      <w:r w:rsidRPr="00137093">
        <w:rPr>
          <w:rFonts w:asciiTheme="majorBidi" w:eastAsia="Times New Roman" w:hAnsiTheme="majorBidi" w:cstheme="majorBidi"/>
          <w:sz w:val="24"/>
          <w:szCs w:val="24"/>
          <w:lang w:eastAsia="en-GB"/>
        </w:rPr>
        <w:t>Glennen</w:t>
      </w:r>
      <w:proofErr w:type="spellEnd"/>
      <w:r w:rsidRPr="00137093">
        <w:rPr>
          <w:rFonts w:asciiTheme="majorBidi" w:eastAsia="Times New Roman" w:hAnsiTheme="majorBidi" w:cstheme="majorBidi"/>
          <w:sz w:val="24"/>
          <w:szCs w:val="24"/>
          <w:lang w:eastAsia="en-GB"/>
        </w:rPr>
        <w:t xml:space="preserve">, S. L., </w:t>
      </w:r>
      <w:proofErr w:type="spellStart"/>
      <w:r w:rsidRPr="00137093">
        <w:rPr>
          <w:rFonts w:asciiTheme="majorBidi" w:eastAsia="Times New Roman" w:hAnsiTheme="majorBidi" w:cstheme="majorBidi"/>
          <w:sz w:val="24"/>
          <w:szCs w:val="24"/>
          <w:lang w:eastAsia="en-GB"/>
        </w:rPr>
        <w:t>DeCoste</w:t>
      </w:r>
      <w:proofErr w:type="spellEnd"/>
      <w:r w:rsidRPr="00137093">
        <w:rPr>
          <w:rFonts w:asciiTheme="majorBidi" w:eastAsia="Times New Roman" w:hAnsiTheme="majorBidi" w:cstheme="majorBidi"/>
          <w:sz w:val="24"/>
          <w:szCs w:val="24"/>
          <w:lang w:eastAsia="en-GB"/>
        </w:rPr>
        <w:t>, D. C. (1997). </w:t>
      </w:r>
      <w:r w:rsidRPr="00137093">
        <w:rPr>
          <w:rFonts w:asciiTheme="majorBidi" w:eastAsia="Times New Roman" w:hAnsiTheme="majorBidi" w:cstheme="majorBidi"/>
          <w:i/>
          <w:iCs/>
          <w:sz w:val="24"/>
          <w:szCs w:val="24"/>
          <w:lang w:eastAsia="en-GB"/>
        </w:rPr>
        <w:t>The handbook of augmentative and alternative communication</w:t>
      </w:r>
      <w:r w:rsidRPr="00137093">
        <w:rPr>
          <w:rFonts w:asciiTheme="majorBidi" w:eastAsia="Times New Roman" w:hAnsiTheme="majorBidi" w:cstheme="majorBidi"/>
          <w:sz w:val="24"/>
          <w:szCs w:val="24"/>
          <w:lang w:eastAsia="en-GB"/>
        </w:rPr>
        <w:t>. San Diego, CA Singular</w:t>
      </w:r>
    </w:p>
    <w:p w:rsidR="008238F9" w:rsidRPr="00137093" w:rsidRDefault="004E3ACC" w:rsidP="00937836">
      <w:pPr>
        <w:pStyle w:val="Heading3"/>
        <w:rPr>
          <w:rFonts w:asciiTheme="majorBidi" w:hAnsiTheme="majorBidi" w:cstheme="majorBidi"/>
          <w:sz w:val="24"/>
          <w:szCs w:val="24"/>
        </w:rPr>
      </w:pPr>
      <w:r w:rsidRPr="00137093">
        <w:rPr>
          <w:rFonts w:asciiTheme="majorBidi" w:hAnsiTheme="majorBidi" w:cstheme="majorBidi"/>
        </w:rPr>
        <w:t>Dates</w:t>
      </w:r>
    </w:p>
    <w:p w:rsidR="008238F9" w:rsidRPr="00137093" w:rsidRDefault="008238F9" w:rsidP="004E3ACC">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Display long form of dates </w:t>
      </w:r>
      <w:r w:rsidR="004E3ACC" w:rsidRPr="00137093">
        <w:rPr>
          <w:rFonts w:asciiTheme="majorBidi" w:eastAsia="Times New Roman" w:hAnsiTheme="majorBidi" w:cstheme="majorBidi"/>
          <w:sz w:val="24"/>
          <w:szCs w:val="24"/>
          <w:lang w:eastAsia="en-GB"/>
        </w:rPr>
        <w:t>e.g. June 1</w:t>
      </w:r>
      <w:r w:rsidR="004E3ACC" w:rsidRPr="00137093">
        <w:rPr>
          <w:rFonts w:asciiTheme="majorBidi" w:eastAsia="Times New Roman" w:hAnsiTheme="majorBidi" w:cstheme="majorBidi"/>
          <w:sz w:val="24"/>
          <w:szCs w:val="24"/>
          <w:vertAlign w:val="superscript"/>
          <w:lang w:eastAsia="en-GB"/>
        </w:rPr>
        <w:t>st</w:t>
      </w:r>
      <w:r w:rsidR="004E3ACC" w:rsidRPr="00137093">
        <w:rPr>
          <w:rFonts w:asciiTheme="majorBidi" w:eastAsia="Times New Roman" w:hAnsiTheme="majorBidi" w:cstheme="majorBidi"/>
          <w:sz w:val="24"/>
          <w:szCs w:val="24"/>
          <w:lang w:eastAsia="en-GB"/>
        </w:rPr>
        <w:t>, 2015</w:t>
      </w:r>
      <w:r w:rsidR="00FB2982" w:rsidRPr="00137093">
        <w:rPr>
          <w:rFonts w:asciiTheme="majorBidi" w:eastAsia="Times New Roman" w:hAnsiTheme="majorBidi" w:cstheme="majorBidi"/>
          <w:sz w:val="24"/>
          <w:szCs w:val="24"/>
          <w:lang w:eastAsia="en-GB"/>
        </w:rPr>
        <w:t xml:space="preserve"> or 1</w:t>
      </w:r>
      <w:r w:rsidR="00FB2982" w:rsidRPr="00137093">
        <w:rPr>
          <w:rFonts w:asciiTheme="majorBidi" w:eastAsia="Times New Roman" w:hAnsiTheme="majorBidi" w:cstheme="majorBidi"/>
          <w:sz w:val="24"/>
          <w:szCs w:val="24"/>
          <w:vertAlign w:val="superscript"/>
          <w:lang w:eastAsia="en-GB"/>
        </w:rPr>
        <w:t>st</w:t>
      </w:r>
      <w:r w:rsidR="00FB2982" w:rsidRPr="00137093">
        <w:rPr>
          <w:rFonts w:asciiTheme="majorBidi" w:eastAsia="Times New Roman" w:hAnsiTheme="majorBidi" w:cstheme="majorBidi"/>
          <w:sz w:val="24"/>
          <w:szCs w:val="24"/>
          <w:lang w:eastAsia="en-GB"/>
        </w:rPr>
        <w:t xml:space="preserve"> June, 2015</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Explanation and who it helps:</w:t>
      </w:r>
    </w:p>
    <w:p w:rsidR="004E3ACC" w:rsidRPr="00137093" w:rsidRDefault="004E3ACC" w:rsidP="00FB2982">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This offers a clear understanding of the date as those with dyscalculia, dyslexia and attention deficit disorder and those who may be under high cognitive load or situationally disabled may not cope with the different numerical date layouts.</w:t>
      </w:r>
    </w:p>
    <w:p w:rsidR="008238F9" w:rsidRPr="00137093" w:rsidRDefault="008238F9" w:rsidP="004E3ACC">
      <w:pPr>
        <w:spacing w:before="100" w:beforeAutospacing="1" w:after="100" w:afterAutospacing="1" w:line="240" w:lineRule="auto"/>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Examples:</w:t>
      </w:r>
      <w:r w:rsidR="004E3ACC" w:rsidRPr="00137093">
        <w:rPr>
          <w:rFonts w:asciiTheme="majorBidi" w:eastAsia="Times New Roman" w:hAnsiTheme="majorBidi" w:cstheme="majorBidi"/>
          <w:b/>
          <w:bCs/>
          <w:sz w:val="24"/>
          <w:szCs w:val="24"/>
          <w:lang w:eastAsia="en-GB"/>
        </w:rPr>
        <w:t xml:space="preserve">  </w:t>
      </w:r>
      <w:r w:rsidR="004E3ACC" w:rsidRPr="00137093">
        <w:rPr>
          <w:rFonts w:asciiTheme="majorBidi" w:eastAsia="Times New Roman" w:hAnsiTheme="majorBidi" w:cstheme="majorBidi"/>
          <w:sz w:val="24"/>
          <w:szCs w:val="24"/>
          <w:lang w:eastAsia="en-GB"/>
        </w:rPr>
        <w:t>In USA the month appears before the day which is reversed in UK</w:t>
      </w:r>
      <w:r w:rsidR="004E3ACC" w:rsidRPr="00137093">
        <w:rPr>
          <w:rFonts w:asciiTheme="majorBidi" w:eastAsia="Times New Roman" w:hAnsiTheme="majorBidi" w:cstheme="majorBidi"/>
          <w:b/>
          <w:bCs/>
          <w:sz w:val="24"/>
          <w:szCs w:val="24"/>
          <w:lang w:eastAsia="en-GB"/>
        </w:rPr>
        <w:t xml:space="preserve"> </w:t>
      </w:r>
      <w:proofErr w:type="spellStart"/>
      <w:r w:rsidR="004E3ACC" w:rsidRPr="00137093">
        <w:rPr>
          <w:rFonts w:asciiTheme="majorBidi" w:eastAsia="Times New Roman" w:hAnsiTheme="majorBidi" w:cstheme="majorBidi"/>
          <w:sz w:val="24"/>
          <w:szCs w:val="24"/>
          <w:lang w:eastAsia="en-GB"/>
        </w:rPr>
        <w:t>e</w:t>
      </w:r>
      <w:proofErr w:type="gramStart"/>
      <w:r w:rsidR="004E3ACC" w:rsidRPr="00137093">
        <w:rPr>
          <w:rFonts w:asciiTheme="majorBidi" w:eastAsia="Times New Roman" w:hAnsiTheme="majorBidi" w:cstheme="majorBidi"/>
          <w:sz w:val="24"/>
          <w:szCs w:val="24"/>
          <w:lang w:eastAsia="en-GB"/>
        </w:rPr>
        <w:t>,g</w:t>
      </w:r>
      <w:proofErr w:type="spellEnd"/>
      <w:proofErr w:type="gramEnd"/>
      <w:r w:rsidR="004E3ACC" w:rsidRPr="00137093">
        <w:rPr>
          <w:rFonts w:asciiTheme="majorBidi" w:eastAsia="Times New Roman" w:hAnsiTheme="majorBidi" w:cstheme="majorBidi"/>
          <w:sz w:val="24"/>
          <w:szCs w:val="24"/>
          <w:lang w:eastAsia="en-GB"/>
        </w:rPr>
        <w:t xml:space="preserve"> 06/01/2015 or 01/06/2015</w:t>
      </w:r>
    </w:p>
    <w:p w:rsidR="008238F9" w:rsidRPr="00137093" w:rsidRDefault="008238F9" w:rsidP="008238F9">
      <w:pPr>
        <w:spacing w:before="100" w:beforeAutospacing="1" w:after="100" w:afterAutospacing="1" w:line="240" w:lineRule="auto"/>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Pass examples:</w:t>
      </w:r>
      <w:r w:rsidR="00FB2982" w:rsidRPr="00137093">
        <w:rPr>
          <w:rFonts w:asciiTheme="majorBidi" w:eastAsia="Times New Roman" w:hAnsiTheme="majorBidi" w:cstheme="majorBidi"/>
          <w:b/>
          <w:bCs/>
          <w:sz w:val="24"/>
          <w:szCs w:val="24"/>
          <w:lang w:eastAsia="en-GB"/>
        </w:rPr>
        <w:t xml:space="preserve"> </w:t>
      </w:r>
      <w:r w:rsidR="00FB2982" w:rsidRPr="00137093">
        <w:rPr>
          <w:rFonts w:asciiTheme="majorBidi" w:eastAsia="Times New Roman" w:hAnsiTheme="majorBidi" w:cstheme="majorBidi"/>
          <w:sz w:val="24"/>
          <w:szCs w:val="24"/>
          <w:lang w:eastAsia="en-GB"/>
        </w:rPr>
        <w:t>Month is given in text with numbers for date and year.</w:t>
      </w:r>
      <w:r w:rsidRPr="00137093">
        <w:rPr>
          <w:rFonts w:asciiTheme="majorBidi" w:eastAsia="Times New Roman" w:hAnsiTheme="majorBidi" w:cstheme="majorBidi"/>
          <w:sz w:val="24"/>
          <w:szCs w:val="24"/>
          <w:lang w:eastAsia="en-GB"/>
        </w:rPr>
        <w:br/>
      </w:r>
      <w:r w:rsidRPr="00137093">
        <w:rPr>
          <w:rStyle w:val="Heading4Char"/>
          <w:rFonts w:asciiTheme="majorBidi" w:eastAsiaTheme="minorHAnsi" w:hAnsiTheme="majorBidi" w:cstheme="majorBidi"/>
        </w:rPr>
        <w:t>Failure examples:</w:t>
      </w:r>
      <w:r w:rsidR="00FB2982" w:rsidRPr="00137093">
        <w:rPr>
          <w:rFonts w:asciiTheme="majorBidi" w:eastAsia="Times New Roman" w:hAnsiTheme="majorBidi" w:cstheme="majorBidi"/>
          <w:b/>
          <w:bCs/>
          <w:sz w:val="24"/>
          <w:szCs w:val="24"/>
          <w:lang w:eastAsia="en-GB"/>
        </w:rPr>
        <w:t xml:space="preserve">  </w:t>
      </w:r>
      <w:r w:rsidR="00FB2982" w:rsidRPr="00137093">
        <w:rPr>
          <w:rFonts w:asciiTheme="majorBidi" w:eastAsia="Times New Roman" w:hAnsiTheme="majorBidi" w:cstheme="majorBidi"/>
          <w:sz w:val="24"/>
          <w:szCs w:val="24"/>
          <w:lang w:eastAsia="en-GB"/>
        </w:rPr>
        <w:t>A series of numbers for the date</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Tags</w:t>
      </w:r>
    </w:p>
    <w:p w:rsidR="008238F9" w:rsidRPr="00137093" w:rsidRDefault="008238F9" w:rsidP="00FB2982">
      <w:pPr>
        <w:spacing w:before="100" w:beforeAutospacing="1" w:after="100" w:afterAutospacing="1" w:line="240" w:lineRule="auto"/>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Use for tags:</w:t>
      </w:r>
      <w:r w:rsidRPr="00137093">
        <w:rPr>
          <w:rFonts w:asciiTheme="majorBidi" w:eastAsia="Times New Roman" w:hAnsiTheme="majorBidi" w:cstheme="majorBidi"/>
          <w:b/>
          <w:bCs/>
          <w:sz w:val="24"/>
          <w:szCs w:val="24"/>
          <w:lang w:eastAsia="en-GB"/>
        </w:rPr>
        <w:t xml:space="preserve"> </w:t>
      </w:r>
      <w:r w:rsidR="00FB2982" w:rsidRPr="00137093">
        <w:rPr>
          <w:rFonts w:asciiTheme="majorBidi" w:eastAsia="Times New Roman" w:hAnsiTheme="majorBidi" w:cstheme="majorBidi"/>
          <w:sz w:val="24"/>
          <w:szCs w:val="24"/>
          <w:lang w:eastAsia="en-GB"/>
        </w:rPr>
        <w:t>dyscalculia, dyslexia, attention deficit disorder, high cognitive load, situationally disabled</w:t>
      </w:r>
      <w:r w:rsidR="00FB2982" w:rsidRPr="00137093">
        <w:rPr>
          <w:rFonts w:asciiTheme="majorBidi" w:eastAsia="Times New Roman" w:hAnsiTheme="majorBidi" w:cstheme="majorBidi"/>
          <w:sz w:val="24"/>
          <w:szCs w:val="24"/>
          <w:lang w:eastAsia="en-GB"/>
        </w:rPr>
        <w:br/>
      </w:r>
      <w:r w:rsidRPr="00137093">
        <w:rPr>
          <w:rStyle w:val="Heading4Char"/>
          <w:rFonts w:asciiTheme="majorBidi" w:eastAsiaTheme="minorHAnsi" w:hAnsiTheme="majorBidi" w:cstheme="majorBidi"/>
        </w:rPr>
        <w:t>Avoid for tags:</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Sources/research:</w:t>
      </w:r>
    </w:p>
    <w:p w:rsidR="008238F9" w:rsidRPr="00137093" w:rsidRDefault="008238F9" w:rsidP="008238F9">
      <w:pPr>
        <w:rPr>
          <w:rFonts w:asciiTheme="majorBidi" w:hAnsiTheme="majorBidi" w:cstheme="majorBidi"/>
        </w:rPr>
      </w:pPr>
      <w:r w:rsidRPr="00137093">
        <w:rPr>
          <w:rFonts w:asciiTheme="majorBidi" w:hAnsiTheme="majorBidi" w:cstheme="majorBidi"/>
        </w:rPr>
        <w:t xml:space="preserve">W3C Date and Time Format </w:t>
      </w:r>
      <w:hyperlink r:id="rId17" w:history="1">
        <w:r w:rsidRPr="00137093">
          <w:rPr>
            <w:rFonts w:asciiTheme="majorBidi" w:hAnsiTheme="majorBidi" w:cstheme="majorBidi"/>
          </w:rPr>
          <w:t>http://www.w3.org/TR/NOTE-datetime</w:t>
        </w:r>
      </w:hyperlink>
      <w:r w:rsidRPr="00137093">
        <w:rPr>
          <w:rFonts w:asciiTheme="majorBidi" w:hAnsiTheme="majorBidi" w:cstheme="majorBidi"/>
        </w:rPr>
        <w:t xml:space="preserve"> </w:t>
      </w:r>
    </w:p>
    <w:p w:rsidR="008238F9" w:rsidRPr="00137093" w:rsidRDefault="008238F9" w:rsidP="008238F9">
      <w:pPr>
        <w:rPr>
          <w:rFonts w:asciiTheme="majorBidi" w:hAnsiTheme="majorBidi" w:cstheme="majorBidi"/>
        </w:rPr>
      </w:pPr>
      <w:r w:rsidRPr="00137093">
        <w:rPr>
          <w:rFonts w:asciiTheme="majorBidi" w:hAnsiTheme="majorBidi" w:cstheme="majorBidi"/>
        </w:rPr>
        <w:t xml:space="preserve">Kuhn, M., (1995) </w:t>
      </w:r>
      <w:r w:rsidRPr="00137093">
        <w:rPr>
          <w:rFonts w:asciiTheme="majorBidi" w:hAnsiTheme="majorBidi" w:cstheme="majorBidi"/>
          <w:i/>
          <w:iCs/>
        </w:rPr>
        <w:t xml:space="preserve">A summary of the international standard date and time notation. </w:t>
      </w:r>
      <w:proofErr w:type="gramStart"/>
      <w:r w:rsidRPr="00137093">
        <w:rPr>
          <w:rFonts w:asciiTheme="majorBidi" w:hAnsiTheme="majorBidi" w:cstheme="majorBidi"/>
        </w:rPr>
        <w:t>last</w:t>
      </w:r>
      <w:proofErr w:type="gramEnd"/>
      <w:r w:rsidRPr="00137093">
        <w:rPr>
          <w:rFonts w:asciiTheme="majorBidi" w:hAnsiTheme="majorBidi" w:cstheme="majorBidi"/>
        </w:rPr>
        <w:t xml:space="preserve"> modified 2004-12-19 – </w:t>
      </w:r>
      <w:hyperlink r:id="rId18" w:history="1">
        <w:r w:rsidRPr="00137093">
          <w:rPr>
            <w:rStyle w:val="Hyperlink"/>
            <w:rFonts w:asciiTheme="majorBidi" w:hAnsiTheme="majorBidi" w:cstheme="majorBidi"/>
          </w:rPr>
          <w:t>http://www.cl.cam.ac.uk/~mgk25/iso-time.html</w:t>
        </w:r>
      </w:hyperlink>
      <w:r w:rsidRPr="00137093">
        <w:rPr>
          <w:rFonts w:asciiTheme="majorBidi" w:hAnsiTheme="majorBidi" w:cstheme="majorBidi"/>
        </w:rPr>
        <w:t xml:space="preserve"> (Accessed June 1st 2015)</w:t>
      </w:r>
    </w:p>
    <w:p w:rsidR="004E3ACC" w:rsidRPr="00137093" w:rsidRDefault="004E3ACC" w:rsidP="00937836">
      <w:pPr>
        <w:pStyle w:val="Heading3"/>
        <w:rPr>
          <w:rFonts w:asciiTheme="majorBidi" w:hAnsiTheme="majorBidi" w:cstheme="majorBidi"/>
          <w:sz w:val="24"/>
          <w:szCs w:val="24"/>
        </w:rPr>
      </w:pPr>
      <w:r w:rsidRPr="00137093">
        <w:rPr>
          <w:rFonts w:asciiTheme="majorBidi" w:hAnsiTheme="majorBidi" w:cstheme="majorBidi"/>
        </w:rPr>
        <w:t>Dates</w:t>
      </w:r>
    </w:p>
    <w:p w:rsidR="004E3ACC" w:rsidRPr="00137093" w:rsidRDefault="00222C1E" w:rsidP="004E3ACC">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Text to speech accessibility to </w:t>
      </w:r>
      <w:r w:rsidR="004E3ACC" w:rsidRPr="00137093">
        <w:rPr>
          <w:rFonts w:asciiTheme="majorBidi" w:eastAsia="Times New Roman" w:hAnsiTheme="majorBidi" w:cstheme="majorBidi"/>
          <w:sz w:val="24"/>
          <w:szCs w:val="24"/>
          <w:lang w:eastAsia="en-GB"/>
        </w:rPr>
        <w:t xml:space="preserve"> date in long form e.g. Monday 1</w:t>
      </w:r>
      <w:r w:rsidR="004E3ACC" w:rsidRPr="00137093">
        <w:rPr>
          <w:rFonts w:asciiTheme="majorBidi" w:eastAsia="Times New Roman" w:hAnsiTheme="majorBidi" w:cstheme="majorBidi"/>
          <w:sz w:val="24"/>
          <w:szCs w:val="24"/>
          <w:vertAlign w:val="superscript"/>
          <w:lang w:eastAsia="en-GB"/>
        </w:rPr>
        <w:t>st</w:t>
      </w:r>
      <w:r w:rsidR="004E3ACC" w:rsidRPr="00137093">
        <w:rPr>
          <w:rFonts w:asciiTheme="majorBidi" w:eastAsia="Times New Roman" w:hAnsiTheme="majorBidi" w:cstheme="majorBidi"/>
          <w:sz w:val="24"/>
          <w:szCs w:val="24"/>
          <w:lang w:eastAsia="en-GB"/>
        </w:rPr>
        <w:t xml:space="preserve"> June, 2015</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Explanation and who it helps:</w:t>
      </w:r>
    </w:p>
    <w:p w:rsidR="008238F9" w:rsidRPr="00137093" w:rsidRDefault="00222C1E" w:rsidP="00C65E4B">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Being able to</w:t>
      </w:r>
      <w:r w:rsidR="00C65E4B" w:rsidRPr="00137093">
        <w:rPr>
          <w:rFonts w:asciiTheme="majorBidi" w:eastAsia="Times New Roman" w:hAnsiTheme="majorBidi" w:cstheme="majorBidi"/>
          <w:sz w:val="24"/>
          <w:szCs w:val="24"/>
          <w:lang w:eastAsia="en-GB"/>
        </w:rPr>
        <w:t xml:space="preserve"> hear the text for dates</w:t>
      </w:r>
      <w:r w:rsidRPr="00137093">
        <w:rPr>
          <w:rFonts w:asciiTheme="majorBidi" w:eastAsia="Times New Roman" w:hAnsiTheme="majorBidi" w:cstheme="majorBidi"/>
          <w:sz w:val="24"/>
          <w:szCs w:val="24"/>
          <w:lang w:eastAsia="en-GB"/>
        </w:rPr>
        <w:t xml:space="preserve"> repeatedly</w:t>
      </w:r>
      <w:r w:rsidR="00C65E4B" w:rsidRPr="00137093">
        <w:rPr>
          <w:rFonts w:asciiTheme="majorBidi" w:eastAsia="Times New Roman" w:hAnsiTheme="majorBidi" w:cstheme="majorBidi"/>
          <w:sz w:val="24"/>
          <w:szCs w:val="24"/>
          <w:lang w:eastAsia="en-GB"/>
        </w:rPr>
        <w:t xml:space="preserve"> </w:t>
      </w:r>
      <w:r w:rsidRPr="00137093">
        <w:rPr>
          <w:rFonts w:asciiTheme="majorBidi" w:eastAsia="Times New Roman" w:hAnsiTheme="majorBidi" w:cstheme="majorBidi"/>
          <w:sz w:val="24"/>
          <w:szCs w:val="24"/>
          <w:lang w:eastAsia="en-GB"/>
        </w:rPr>
        <w:t>read out aloud</w:t>
      </w:r>
      <w:r w:rsidR="00FB2982" w:rsidRPr="00137093">
        <w:rPr>
          <w:rFonts w:asciiTheme="majorBidi" w:eastAsia="Times New Roman" w:hAnsiTheme="majorBidi" w:cstheme="majorBidi"/>
          <w:sz w:val="24"/>
          <w:szCs w:val="24"/>
          <w:lang w:eastAsia="en-GB"/>
        </w:rPr>
        <w:t xml:space="preserve"> </w:t>
      </w:r>
      <w:r w:rsidR="00C65E4B" w:rsidRPr="00137093">
        <w:rPr>
          <w:rFonts w:asciiTheme="majorBidi" w:eastAsia="Times New Roman" w:hAnsiTheme="majorBidi" w:cstheme="majorBidi"/>
          <w:sz w:val="24"/>
          <w:szCs w:val="24"/>
          <w:lang w:eastAsia="en-GB"/>
        </w:rPr>
        <w:t xml:space="preserve">accurately </w:t>
      </w:r>
      <w:r w:rsidR="00FB2982" w:rsidRPr="00137093">
        <w:rPr>
          <w:rFonts w:asciiTheme="majorBidi" w:eastAsia="Times New Roman" w:hAnsiTheme="majorBidi" w:cstheme="majorBidi"/>
          <w:sz w:val="24"/>
          <w:szCs w:val="24"/>
          <w:lang w:eastAsia="en-GB"/>
        </w:rPr>
        <w:t>with ‘text to speech’ technologies</w:t>
      </w:r>
      <w:r w:rsidRPr="00137093">
        <w:rPr>
          <w:rFonts w:asciiTheme="majorBidi" w:eastAsia="Times New Roman" w:hAnsiTheme="majorBidi" w:cstheme="majorBidi"/>
          <w:sz w:val="24"/>
          <w:szCs w:val="24"/>
          <w:lang w:eastAsia="en-GB"/>
        </w:rPr>
        <w:t xml:space="preserve"> can help comprehension and memory.  Developers need to be </w:t>
      </w:r>
      <w:r w:rsidR="00FB2982" w:rsidRPr="00137093">
        <w:rPr>
          <w:rFonts w:asciiTheme="majorBidi" w:eastAsia="Times New Roman" w:hAnsiTheme="majorBidi" w:cstheme="majorBidi"/>
          <w:sz w:val="24"/>
          <w:szCs w:val="24"/>
          <w:lang w:eastAsia="en-GB"/>
        </w:rPr>
        <w:t>aware of how these technologies react to date formats</w:t>
      </w:r>
      <w:r w:rsidRPr="00137093">
        <w:rPr>
          <w:rFonts w:asciiTheme="majorBidi" w:eastAsia="Times New Roman" w:hAnsiTheme="majorBidi" w:cstheme="majorBidi"/>
          <w:sz w:val="24"/>
          <w:szCs w:val="24"/>
          <w:lang w:eastAsia="en-GB"/>
        </w:rPr>
        <w:t>.  This feature can provide</w:t>
      </w:r>
      <w:r w:rsidR="00FB2982" w:rsidRPr="00137093">
        <w:rPr>
          <w:rFonts w:asciiTheme="majorBidi" w:eastAsia="Times New Roman" w:hAnsiTheme="majorBidi" w:cstheme="majorBidi"/>
          <w:sz w:val="24"/>
          <w:szCs w:val="24"/>
          <w:lang w:eastAsia="en-GB"/>
        </w:rPr>
        <w:t xml:space="preserve"> those with dyscalculia, dyslexia and attention deficit disorder and those who may be under high cognitive load or situationally disabled</w:t>
      </w:r>
      <w:r w:rsidRPr="00137093">
        <w:rPr>
          <w:rFonts w:asciiTheme="majorBidi" w:eastAsia="Times New Roman" w:hAnsiTheme="majorBidi" w:cstheme="majorBidi"/>
          <w:sz w:val="24"/>
          <w:szCs w:val="24"/>
          <w:lang w:eastAsia="en-GB"/>
        </w:rPr>
        <w:t xml:space="preserve"> with a</w:t>
      </w:r>
      <w:r w:rsidR="00FB2982" w:rsidRPr="00137093">
        <w:rPr>
          <w:rFonts w:asciiTheme="majorBidi" w:eastAsia="Times New Roman" w:hAnsiTheme="majorBidi" w:cstheme="majorBidi"/>
          <w:sz w:val="24"/>
          <w:szCs w:val="24"/>
          <w:lang w:eastAsia="en-GB"/>
        </w:rPr>
        <w:t xml:space="preserve"> </w:t>
      </w:r>
      <w:r w:rsidRPr="00137093">
        <w:rPr>
          <w:rFonts w:asciiTheme="majorBidi" w:eastAsia="Times New Roman" w:hAnsiTheme="majorBidi" w:cstheme="majorBidi"/>
          <w:sz w:val="24"/>
          <w:szCs w:val="24"/>
          <w:lang w:eastAsia="en-GB"/>
        </w:rPr>
        <w:t>better</w:t>
      </w:r>
      <w:r w:rsidR="00FB2982" w:rsidRPr="00137093">
        <w:rPr>
          <w:rFonts w:asciiTheme="majorBidi" w:eastAsia="Times New Roman" w:hAnsiTheme="majorBidi" w:cstheme="majorBidi"/>
          <w:sz w:val="24"/>
          <w:szCs w:val="24"/>
          <w:lang w:eastAsia="en-GB"/>
        </w:rPr>
        <w:t xml:space="preserve"> understanding of the concepts. </w:t>
      </w:r>
    </w:p>
    <w:p w:rsidR="008238F9" w:rsidRPr="00137093" w:rsidRDefault="008238F9" w:rsidP="00B02F18">
      <w:pPr>
        <w:spacing w:before="100" w:beforeAutospacing="1" w:after="100" w:afterAutospacing="1" w:line="240" w:lineRule="auto"/>
        <w:outlineLvl w:val="3"/>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Examples:</w:t>
      </w:r>
      <w:r w:rsidR="00FB2982" w:rsidRPr="00137093">
        <w:rPr>
          <w:rFonts w:asciiTheme="majorBidi" w:eastAsia="Times New Roman" w:hAnsiTheme="majorBidi" w:cstheme="majorBidi"/>
          <w:b/>
          <w:bCs/>
          <w:sz w:val="24"/>
          <w:szCs w:val="24"/>
          <w:lang w:eastAsia="en-GB"/>
        </w:rPr>
        <w:t xml:space="preserve">  </w:t>
      </w:r>
      <w:r w:rsidR="00B02F18" w:rsidRPr="00137093">
        <w:rPr>
          <w:rFonts w:asciiTheme="majorBidi" w:eastAsia="Times New Roman" w:hAnsiTheme="majorBidi" w:cstheme="majorBidi"/>
          <w:sz w:val="24"/>
          <w:szCs w:val="24"/>
          <w:lang w:eastAsia="en-GB"/>
        </w:rPr>
        <w:t>Punctuation</w:t>
      </w:r>
      <w:r w:rsidR="00FB2982" w:rsidRPr="00137093">
        <w:rPr>
          <w:rFonts w:asciiTheme="majorBidi" w:eastAsia="Times New Roman" w:hAnsiTheme="majorBidi" w:cstheme="majorBidi"/>
          <w:sz w:val="24"/>
          <w:szCs w:val="24"/>
          <w:lang w:eastAsia="en-GB"/>
        </w:rPr>
        <w:t xml:space="preserve"> may</w:t>
      </w:r>
      <w:r w:rsidR="00F1152D" w:rsidRPr="00137093">
        <w:rPr>
          <w:rFonts w:asciiTheme="majorBidi" w:eastAsia="Times New Roman" w:hAnsiTheme="majorBidi" w:cstheme="majorBidi"/>
          <w:sz w:val="24"/>
          <w:szCs w:val="24"/>
          <w:lang w:eastAsia="en-GB"/>
        </w:rPr>
        <w:t>be used between dates and this c</w:t>
      </w:r>
      <w:r w:rsidR="00FB2982" w:rsidRPr="00137093">
        <w:rPr>
          <w:rFonts w:asciiTheme="majorBidi" w:eastAsia="Times New Roman" w:hAnsiTheme="majorBidi" w:cstheme="majorBidi"/>
          <w:sz w:val="24"/>
          <w:szCs w:val="24"/>
          <w:lang w:eastAsia="en-GB"/>
        </w:rPr>
        <w:t>ould mean that the text to speech would read out a series of numbers and the punctuation rather than the date</w:t>
      </w:r>
      <w:r w:rsidR="00B02F18" w:rsidRPr="00137093">
        <w:rPr>
          <w:rFonts w:asciiTheme="majorBidi" w:eastAsia="Times New Roman" w:hAnsiTheme="majorBidi" w:cstheme="majorBidi"/>
          <w:sz w:val="24"/>
          <w:szCs w:val="24"/>
          <w:lang w:eastAsia="en-GB"/>
        </w:rPr>
        <w:t xml:space="preserve"> e.g. 01.06.</w:t>
      </w:r>
      <w:r w:rsidR="00FB2982" w:rsidRPr="00137093">
        <w:rPr>
          <w:rFonts w:asciiTheme="majorBidi" w:eastAsia="Times New Roman" w:hAnsiTheme="majorBidi" w:cstheme="majorBidi"/>
          <w:sz w:val="24"/>
          <w:szCs w:val="24"/>
          <w:lang w:eastAsia="en-GB"/>
        </w:rPr>
        <w:t xml:space="preserve">2015 </w:t>
      </w:r>
      <w:r w:rsidR="00B02F18" w:rsidRPr="00137093">
        <w:rPr>
          <w:rFonts w:asciiTheme="majorBidi" w:eastAsia="Times New Roman" w:hAnsiTheme="majorBidi" w:cstheme="majorBidi"/>
          <w:sz w:val="24"/>
          <w:szCs w:val="24"/>
          <w:lang w:eastAsia="en-GB"/>
        </w:rPr>
        <w:t xml:space="preserve">as opposed to </w:t>
      </w:r>
      <w:r w:rsidR="00FB2982" w:rsidRPr="00137093">
        <w:rPr>
          <w:rFonts w:asciiTheme="majorBidi" w:eastAsia="Times New Roman" w:hAnsiTheme="majorBidi" w:cstheme="majorBidi"/>
          <w:sz w:val="24"/>
          <w:szCs w:val="24"/>
          <w:lang w:eastAsia="en-GB"/>
        </w:rPr>
        <w:t>1st June 2015</w:t>
      </w:r>
    </w:p>
    <w:p w:rsidR="00B62706" w:rsidRPr="00137093" w:rsidRDefault="008238F9" w:rsidP="00B62706">
      <w:pPr>
        <w:pStyle w:val="Heading4"/>
        <w:rPr>
          <w:rFonts w:asciiTheme="majorBidi" w:hAnsiTheme="majorBidi" w:cstheme="majorBidi"/>
          <w:b w:val="0"/>
          <w:bCs w:val="0"/>
        </w:rPr>
      </w:pPr>
      <w:r w:rsidRPr="00137093">
        <w:rPr>
          <w:rFonts w:asciiTheme="majorBidi" w:hAnsiTheme="majorBidi" w:cstheme="majorBidi"/>
        </w:rPr>
        <w:t>Pass examples:</w:t>
      </w:r>
      <w:r w:rsidR="00F1152D" w:rsidRPr="00137093">
        <w:rPr>
          <w:rFonts w:asciiTheme="majorBidi" w:hAnsiTheme="majorBidi" w:cstheme="majorBidi"/>
        </w:rPr>
        <w:t xml:space="preserve">  </w:t>
      </w:r>
      <w:r w:rsidR="00F1152D" w:rsidRPr="00137093">
        <w:rPr>
          <w:rFonts w:asciiTheme="majorBidi" w:hAnsiTheme="majorBidi" w:cstheme="majorBidi"/>
          <w:b w:val="0"/>
          <w:bCs w:val="0"/>
        </w:rPr>
        <w:t xml:space="preserve">Full date format used </w:t>
      </w:r>
    </w:p>
    <w:p w:rsidR="008238F9" w:rsidRPr="00137093" w:rsidRDefault="008238F9" w:rsidP="00F1152D">
      <w:pPr>
        <w:pStyle w:val="Heading4"/>
        <w:rPr>
          <w:rFonts w:asciiTheme="majorBidi" w:hAnsiTheme="majorBidi" w:cstheme="majorBidi"/>
        </w:rPr>
      </w:pPr>
      <w:r w:rsidRPr="00137093">
        <w:rPr>
          <w:rFonts w:asciiTheme="majorBidi" w:hAnsiTheme="majorBidi" w:cstheme="majorBidi"/>
        </w:rPr>
        <w:t>Failure examples:</w:t>
      </w:r>
      <w:r w:rsidR="00F1152D" w:rsidRPr="00137093">
        <w:rPr>
          <w:rFonts w:asciiTheme="majorBidi" w:hAnsiTheme="majorBidi" w:cstheme="majorBidi"/>
        </w:rPr>
        <w:t xml:space="preserve"> </w:t>
      </w:r>
      <w:r w:rsidR="00F1152D" w:rsidRPr="00137093">
        <w:rPr>
          <w:rFonts w:asciiTheme="majorBidi" w:hAnsiTheme="majorBidi" w:cstheme="majorBidi"/>
          <w:b w:val="0"/>
          <w:bCs w:val="0"/>
        </w:rPr>
        <w:t>Incorrect punctuation and poorly localised date layout</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Tags</w:t>
      </w:r>
    </w:p>
    <w:p w:rsidR="008238F9" w:rsidRPr="00137093" w:rsidRDefault="008238F9" w:rsidP="00B02F18">
      <w:pPr>
        <w:spacing w:before="100" w:beforeAutospacing="1" w:after="100" w:afterAutospacing="1" w:line="240" w:lineRule="auto"/>
        <w:rPr>
          <w:rFonts w:asciiTheme="majorBidi" w:eastAsia="Times New Roman" w:hAnsiTheme="majorBidi" w:cstheme="majorBidi"/>
          <w:sz w:val="24"/>
          <w:szCs w:val="24"/>
          <w:lang w:eastAsia="en-GB"/>
        </w:rPr>
      </w:pPr>
      <w:r w:rsidRPr="00137093">
        <w:rPr>
          <w:rStyle w:val="Heading4Char"/>
          <w:rFonts w:asciiTheme="majorBidi" w:eastAsiaTheme="minorHAnsi" w:hAnsiTheme="majorBidi" w:cstheme="majorBidi"/>
        </w:rPr>
        <w:t>Use for tags:</w:t>
      </w:r>
      <w:r w:rsidRPr="00137093">
        <w:rPr>
          <w:rFonts w:asciiTheme="majorBidi" w:eastAsia="Times New Roman" w:hAnsiTheme="majorBidi" w:cstheme="majorBidi"/>
          <w:b/>
          <w:bCs/>
          <w:sz w:val="24"/>
          <w:szCs w:val="24"/>
          <w:lang w:eastAsia="en-GB"/>
        </w:rPr>
        <w:t xml:space="preserve"> </w:t>
      </w:r>
      <w:r w:rsidR="00B02F18" w:rsidRPr="00137093">
        <w:rPr>
          <w:rFonts w:asciiTheme="majorBidi" w:eastAsia="Times New Roman" w:hAnsiTheme="majorBidi" w:cstheme="majorBidi"/>
          <w:sz w:val="24"/>
          <w:szCs w:val="24"/>
          <w:lang w:eastAsia="en-GB"/>
        </w:rPr>
        <w:t>dyscalculia, dyslexia, attention deficit disorder, high cognitive load, situationally disabled</w:t>
      </w:r>
      <w:r w:rsidR="00B02F18" w:rsidRPr="00137093">
        <w:rPr>
          <w:rFonts w:asciiTheme="majorBidi" w:eastAsia="Times New Roman" w:hAnsiTheme="majorBidi" w:cstheme="majorBidi"/>
          <w:sz w:val="24"/>
          <w:szCs w:val="24"/>
          <w:lang w:eastAsia="en-GB"/>
        </w:rPr>
        <w:br/>
      </w:r>
      <w:r w:rsidRPr="00137093">
        <w:rPr>
          <w:rStyle w:val="Heading4Char"/>
          <w:rFonts w:asciiTheme="majorBidi" w:eastAsiaTheme="minorHAnsi" w:hAnsiTheme="majorBidi" w:cstheme="majorBidi"/>
        </w:rPr>
        <w:t>Avoid for tags:</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Sources/research:</w:t>
      </w:r>
    </w:p>
    <w:p w:rsidR="00B02F18" w:rsidRPr="00137093" w:rsidRDefault="00B02F18" w:rsidP="00B02F18">
      <w:pPr>
        <w:rPr>
          <w:rFonts w:asciiTheme="majorBidi" w:eastAsia="Times New Roman" w:hAnsiTheme="majorBidi" w:cstheme="majorBidi"/>
          <w:lang w:eastAsia="en-GB"/>
        </w:rPr>
      </w:pPr>
      <w:proofErr w:type="spellStart"/>
      <w:r w:rsidRPr="00137093">
        <w:rPr>
          <w:rFonts w:asciiTheme="majorBidi" w:hAnsiTheme="majorBidi" w:cstheme="majorBidi"/>
        </w:rPr>
        <w:t>Deque</w:t>
      </w:r>
      <w:proofErr w:type="spellEnd"/>
      <w:r w:rsidRPr="00137093">
        <w:rPr>
          <w:rFonts w:asciiTheme="majorBidi" w:hAnsiTheme="majorBidi" w:cstheme="majorBidi"/>
        </w:rPr>
        <w:t xml:space="preserve"> blog </w:t>
      </w:r>
      <w:r w:rsidRPr="00137093">
        <w:rPr>
          <w:rFonts w:asciiTheme="majorBidi" w:hAnsiTheme="majorBidi" w:cstheme="majorBidi"/>
          <w:i/>
          <w:iCs/>
        </w:rPr>
        <w:t>Why Don’t Screen Readers Always Read What’s on the Screen? Part 1: Punctuation and Typographic Symbols</w:t>
      </w:r>
      <w:r w:rsidRPr="00137093">
        <w:rPr>
          <w:rFonts w:asciiTheme="majorBidi" w:hAnsiTheme="majorBidi" w:cstheme="majorBidi"/>
        </w:rPr>
        <w:t xml:space="preserve"> </w:t>
      </w:r>
      <w:hyperlink r:id="rId19" w:history="1">
        <w:r w:rsidR="00222C1E" w:rsidRPr="00137093">
          <w:rPr>
            <w:rStyle w:val="Hyperlink"/>
            <w:rFonts w:asciiTheme="majorBidi" w:eastAsia="Times New Roman" w:hAnsiTheme="majorBidi" w:cstheme="majorBidi"/>
            <w:lang w:eastAsia="en-GB"/>
          </w:rPr>
          <w:t>http://www.deque.com/blog/dont-screen-readers-read-whats-screen-part-1-punctuation-typographic-symbols/</w:t>
        </w:r>
      </w:hyperlink>
    </w:p>
    <w:p w:rsidR="00222C1E" w:rsidRPr="00137093" w:rsidRDefault="00222C1E" w:rsidP="00B62706">
      <w:pPr>
        <w:rPr>
          <w:rFonts w:asciiTheme="majorBidi" w:eastAsia="Times New Roman" w:hAnsiTheme="majorBidi" w:cstheme="majorBidi"/>
          <w:sz w:val="24"/>
          <w:szCs w:val="24"/>
          <w:lang w:eastAsia="en-GB"/>
        </w:rPr>
      </w:pPr>
      <w:r w:rsidRPr="00137093">
        <w:rPr>
          <w:rFonts w:asciiTheme="majorBidi" w:eastAsia="Times New Roman" w:hAnsiTheme="majorBidi" w:cstheme="majorBidi"/>
          <w:lang w:eastAsia="en-GB"/>
        </w:rPr>
        <w:t xml:space="preserve">ISO 8601 Date and Time format </w:t>
      </w:r>
      <w:hyperlink r:id="rId20" w:history="1">
        <w:r w:rsidRPr="00137093">
          <w:rPr>
            <w:rStyle w:val="Hyperlink"/>
            <w:rFonts w:asciiTheme="majorBidi" w:eastAsia="Times New Roman" w:hAnsiTheme="majorBidi" w:cstheme="majorBidi"/>
            <w:lang w:eastAsia="en-GB"/>
          </w:rPr>
          <w:t>http://www.iso.org/iso/home/standards/iso8601.htm</w:t>
        </w:r>
      </w:hyperlink>
      <w:r w:rsidRPr="00137093">
        <w:rPr>
          <w:rFonts w:asciiTheme="majorBidi" w:eastAsia="Times New Roman" w:hAnsiTheme="majorBidi" w:cstheme="majorBidi"/>
          <w:lang w:eastAsia="en-GB"/>
        </w:rPr>
        <w:t xml:space="preserve"> </w:t>
      </w:r>
      <w:r w:rsidR="00B62706" w:rsidRPr="00137093">
        <w:rPr>
          <w:rFonts w:asciiTheme="majorBidi" w:eastAsia="Times New Roman" w:hAnsiTheme="majorBidi" w:cstheme="majorBidi"/>
          <w:lang w:eastAsia="en-GB"/>
        </w:rPr>
        <w:t xml:space="preserve"> - </w:t>
      </w:r>
      <w:r w:rsidR="00B62706" w:rsidRPr="00137093">
        <w:rPr>
          <w:rFonts w:asciiTheme="majorBidi" w:eastAsia="Times New Roman" w:hAnsiTheme="majorBidi" w:cstheme="majorBidi"/>
          <w:sz w:val="24"/>
          <w:szCs w:val="24"/>
          <w:highlight w:val="yellow"/>
          <w:lang w:eastAsia="en-GB"/>
        </w:rPr>
        <w:t>Please note the example provided</w:t>
      </w:r>
      <w:r w:rsidR="00B85663" w:rsidRPr="00137093">
        <w:rPr>
          <w:rFonts w:asciiTheme="majorBidi" w:eastAsia="Times New Roman" w:hAnsiTheme="majorBidi" w:cstheme="majorBidi"/>
          <w:sz w:val="24"/>
          <w:szCs w:val="24"/>
          <w:highlight w:val="yellow"/>
          <w:lang w:eastAsia="en-GB"/>
        </w:rPr>
        <w:t xml:space="preserve"> on the ISO page namely</w:t>
      </w:r>
      <w:r w:rsidR="00B62706" w:rsidRPr="00137093">
        <w:rPr>
          <w:rFonts w:asciiTheme="majorBidi" w:eastAsia="Times New Roman" w:hAnsiTheme="majorBidi" w:cstheme="majorBidi"/>
          <w:sz w:val="24"/>
          <w:szCs w:val="24"/>
          <w:highlight w:val="yellow"/>
          <w:lang w:eastAsia="en-GB"/>
        </w:rPr>
        <w:t xml:space="preserve"> 2012-09-27 is read aloud by Microsoft Word TTS as ‘two thousand and twelve, two hundred and nine minus twenty-seven</w:t>
      </w:r>
      <w:r w:rsidR="00B62706" w:rsidRPr="00137093">
        <w:rPr>
          <w:rFonts w:asciiTheme="majorBidi" w:eastAsia="Times New Roman" w:hAnsiTheme="majorBidi" w:cstheme="majorBidi"/>
          <w:sz w:val="24"/>
          <w:szCs w:val="24"/>
          <w:lang w:eastAsia="en-GB"/>
        </w:rPr>
        <w:t xml:space="preserve"> and on the web page the dashes are read as dashes by </w:t>
      </w:r>
      <w:proofErr w:type="spellStart"/>
      <w:r w:rsidR="00B62706" w:rsidRPr="00137093">
        <w:rPr>
          <w:rFonts w:asciiTheme="majorBidi" w:eastAsia="Times New Roman" w:hAnsiTheme="majorBidi" w:cstheme="majorBidi"/>
          <w:sz w:val="24"/>
          <w:szCs w:val="24"/>
          <w:lang w:eastAsia="en-GB"/>
        </w:rPr>
        <w:t>Acapela</w:t>
      </w:r>
      <w:proofErr w:type="spellEnd"/>
      <w:r w:rsidR="00B62706" w:rsidRPr="00137093">
        <w:rPr>
          <w:rFonts w:asciiTheme="majorBidi" w:eastAsia="Times New Roman" w:hAnsiTheme="majorBidi" w:cstheme="majorBidi"/>
          <w:sz w:val="24"/>
          <w:szCs w:val="24"/>
          <w:lang w:eastAsia="en-GB"/>
        </w:rPr>
        <w:t xml:space="preserve"> voice </w:t>
      </w:r>
    </w:p>
    <w:p w:rsidR="008238F9" w:rsidRPr="00137093" w:rsidRDefault="008238F9" w:rsidP="008238F9">
      <w:pPr>
        <w:rPr>
          <w:rFonts w:asciiTheme="majorBidi" w:hAnsiTheme="majorBidi" w:cstheme="majorBidi"/>
        </w:rPr>
      </w:pPr>
      <w:r w:rsidRPr="00137093">
        <w:rPr>
          <w:rFonts w:asciiTheme="majorBidi" w:hAnsiTheme="majorBidi" w:cstheme="majorBidi"/>
        </w:rPr>
        <w:t xml:space="preserve">W3C Date and Time Format </w:t>
      </w:r>
      <w:hyperlink r:id="rId21" w:history="1">
        <w:r w:rsidRPr="00137093">
          <w:rPr>
            <w:rFonts w:asciiTheme="majorBidi" w:hAnsiTheme="majorBidi" w:cstheme="majorBidi"/>
          </w:rPr>
          <w:t>http://www.w3.org/TR/NOTE-datetime</w:t>
        </w:r>
      </w:hyperlink>
      <w:r w:rsidRPr="00137093">
        <w:rPr>
          <w:rFonts w:asciiTheme="majorBidi" w:hAnsiTheme="majorBidi" w:cstheme="majorBidi"/>
        </w:rPr>
        <w:t xml:space="preserve"> </w:t>
      </w:r>
    </w:p>
    <w:p w:rsidR="008238F9" w:rsidRPr="00137093" w:rsidRDefault="008238F9" w:rsidP="008238F9">
      <w:pPr>
        <w:rPr>
          <w:rFonts w:asciiTheme="majorBidi" w:hAnsiTheme="majorBidi" w:cstheme="majorBidi"/>
        </w:rPr>
      </w:pPr>
      <w:r w:rsidRPr="00137093">
        <w:rPr>
          <w:rFonts w:asciiTheme="majorBidi" w:hAnsiTheme="majorBidi" w:cstheme="majorBidi"/>
        </w:rPr>
        <w:t xml:space="preserve">Kuhn, M., (1995) </w:t>
      </w:r>
      <w:r w:rsidRPr="00137093">
        <w:rPr>
          <w:rFonts w:asciiTheme="majorBidi" w:hAnsiTheme="majorBidi" w:cstheme="majorBidi"/>
          <w:i/>
          <w:iCs/>
        </w:rPr>
        <w:t xml:space="preserve">A summary of the international standard date and time notation. </w:t>
      </w:r>
      <w:proofErr w:type="gramStart"/>
      <w:r w:rsidRPr="00137093">
        <w:rPr>
          <w:rFonts w:asciiTheme="majorBidi" w:hAnsiTheme="majorBidi" w:cstheme="majorBidi"/>
        </w:rPr>
        <w:t>last</w:t>
      </w:r>
      <w:proofErr w:type="gramEnd"/>
      <w:r w:rsidRPr="00137093">
        <w:rPr>
          <w:rFonts w:asciiTheme="majorBidi" w:hAnsiTheme="majorBidi" w:cstheme="majorBidi"/>
        </w:rPr>
        <w:t xml:space="preserve"> modified 2004-12-19 – </w:t>
      </w:r>
      <w:hyperlink r:id="rId22" w:history="1">
        <w:r w:rsidRPr="00137093">
          <w:rPr>
            <w:rStyle w:val="Hyperlink"/>
            <w:rFonts w:asciiTheme="majorBidi" w:hAnsiTheme="majorBidi" w:cstheme="majorBidi"/>
          </w:rPr>
          <w:t>http://www.cl.cam.ac.uk/~mgk25/iso-time.html</w:t>
        </w:r>
      </w:hyperlink>
      <w:r w:rsidRPr="00137093">
        <w:rPr>
          <w:rFonts w:asciiTheme="majorBidi" w:hAnsiTheme="majorBidi" w:cstheme="majorBidi"/>
        </w:rPr>
        <w:t xml:space="preserve"> (Accessed June 1st 2015)</w:t>
      </w:r>
    </w:p>
    <w:p w:rsidR="008238F9" w:rsidRPr="00137093" w:rsidRDefault="00B02F18" w:rsidP="00937836">
      <w:pPr>
        <w:pStyle w:val="Heading3"/>
        <w:rPr>
          <w:rFonts w:asciiTheme="majorBidi" w:hAnsiTheme="majorBidi" w:cstheme="majorBidi"/>
        </w:rPr>
      </w:pPr>
      <w:r w:rsidRPr="00137093">
        <w:rPr>
          <w:rFonts w:asciiTheme="majorBidi" w:hAnsiTheme="majorBidi" w:cstheme="majorBidi"/>
        </w:rPr>
        <w:t>Time</w:t>
      </w:r>
    </w:p>
    <w:p w:rsidR="008238F9" w:rsidRPr="00137093" w:rsidRDefault="00B85663" w:rsidP="00B13271">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Check use of appropriate punctuation between numbers when providing times as these may be read inappropriately by text to speech </w:t>
      </w:r>
      <w:r w:rsidR="00C65E4B" w:rsidRPr="00137093">
        <w:rPr>
          <w:rFonts w:asciiTheme="majorBidi" w:eastAsia="Times New Roman" w:hAnsiTheme="majorBidi" w:cstheme="majorBidi"/>
          <w:sz w:val="24"/>
          <w:szCs w:val="24"/>
          <w:lang w:eastAsia="en-GB"/>
        </w:rPr>
        <w:t>engines</w:t>
      </w:r>
      <w:r w:rsidRPr="00137093">
        <w:rPr>
          <w:rFonts w:asciiTheme="majorBidi" w:eastAsia="Times New Roman" w:hAnsiTheme="majorBidi" w:cstheme="majorBidi"/>
          <w:sz w:val="24"/>
          <w:szCs w:val="24"/>
          <w:lang w:eastAsia="en-GB"/>
        </w:rPr>
        <w:t xml:space="preserve">. </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Explanation and who it helps:</w:t>
      </w:r>
    </w:p>
    <w:p w:rsidR="00C65E4B" w:rsidRPr="00137093" w:rsidRDefault="00C65E4B" w:rsidP="00C65E4B">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Being able to hear the numbers for time repeatedly read out aloud accurately with ‘text to speech’ technologies can help comprehension and memory.  Developers need to be aware of how these technologies react to time formats.  This feature can provide those with dyscalculia, dyslexia and attention deficit disorder and those who may be under high cognitive load or situationally disabled with a better understanding of the concepts. </w:t>
      </w:r>
    </w:p>
    <w:p w:rsidR="00C65E4B" w:rsidRPr="00137093" w:rsidRDefault="008238F9" w:rsidP="00C65E4B">
      <w:pPr>
        <w:pStyle w:val="Heading4"/>
        <w:rPr>
          <w:rFonts w:asciiTheme="majorBidi" w:hAnsiTheme="majorBidi" w:cstheme="majorBidi"/>
          <w:b w:val="0"/>
          <w:bCs w:val="0"/>
        </w:rPr>
      </w:pPr>
      <w:r w:rsidRPr="00137093">
        <w:rPr>
          <w:rFonts w:asciiTheme="majorBidi" w:hAnsiTheme="majorBidi" w:cstheme="majorBidi"/>
        </w:rPr>
        <w:t>Examples:</w:t>
      </w:r>
      <w:r w:rsidR="00C65E4B" w:rsidRPr="00137093">
        <w:rPr>
          <w:rFonts w:asciiTheme="majorBidi" w:hAnsiTheme="majorBidi" w:cstheme="majorBidi"/>
        </w:rPr>
        <w:t xml:space="preserve">  </w:t>
      </w:r>
      <w:r w:rsidR="00C65E4B" w:rsidRPr="00137093">
        <w:rPr>
          <w:rFonts w:asciiTheme="majorBidi" w:hAnsiTheme="majorBidi" w:cstheme="majorBidi"/>
          <w:b w:val="0"/>
          <w:bCs w:val="0"/>
        </w:rPr>
        <w:t xml:space="preserve">The international standard notation for the time of day is </w:t>
      </w:r>
      <w:proofErr w:type="spellStart"/>
      <w:r w:rsidR="00C65E4B" w:rsidRPr="00137093">
        <w:rPr>
          <w:rFonts w:asciiTheme="majorBidi" w:hAnsiTheme="majorBidi" w:cstheme="majorBidi"/>
          <w:b w:val="0"/>
          <w:bCs w:val="0"/>
        </w:rPr>
        <w:t>hh:mm:ss</w:t>
      </w:r>
      <w:proofErr w:type="spellEnd"/>
      <w:r w:rsidR="00C65E4B" w:rsidRPr="00137093">
        <w:rPr>
          <w:rFonts w:asciiTheme="majorBidi" w:hAnsiTheme="majorBidi" w:cstheme="majorBidi"/>
          <w:b w:val="0"/>
          <w:bCs w:val="0"/>
        </w:rPr>
        <w:t xml:space="preserve"> but this can be hard for those with cognitive impairments to fully comprehend – 10:30:10  may be read out as 10 hours, thirty minutes and 10 seconds by most text to speech engines but may be too long to remember.  The ISO advises the 24 hour clock for example 13:30 as opposed to 01.30pm - the latter is localised for English speakers but may help those with learning disabilities along with symbols to represent the period in the day such as suggest under calendars. </w:t>
      </w:r>
    </w:p>
    <w:p w:rsidR="008238F9" w:rsidRPr="00137093" w:rsidRDefault="008238F9" w:rsidP="00A82BC3">
      <w:pPr>
        <w:pStyle w:val="Heading4"/>
        <w:rPr>
          <w:rFonts w:asciiTheme="majorBidi" w:hAnsiTheme="majorBidi" w:cstheme="majorBidi"/>
        </w:rPr>
      </w:pPr>
      <w:r w:rsidRPr="00137093">
        <w:rPr>
          <w:rFonts w:asciiTheme="majorBidi" w:hAnsiTheme="majorBidi" w:cstheme="majorBidi"/>
        </w:rPr>
        <w:t>Pass examples:</w:t>
      </w:r>
      <w:r w:rsidR="00A82BC3" w:rsidRPr="00137093">
        <w:rPr>
          <w:rFonts w:asciiTheme="majorBidi" w:hAnsiTheme="majorBidi" w:cstheme="majorBidi"/>
        </w:rPr>
        <w:t xml:space="preserve"> </w:t>
      </w:r>
      <w:r w:rsidR="00A82BC3" w:rsidRPr="00137093">
        <w:rPr>
          <w:rFonts w:asciiTheme="majorBidi" w:hAnsiTheme="majorBidi" w:cstheme="majorBidi"/>
          <w:b w:val="0"/>
          <w:bCs w:val="0"/>
        </w:rPr>
        <w:t>Numbers representing time can be read out accurately by text to speech engines</w:t>
      </w:r>
      <w:r w:rsidRPr="00137093">
        <w:rPr>
          <w:rFonts w:asciiTheme="majorBidi" w:hAnsiTheme="majorBidi" w:cstheme="majorBidi"/>
          <w:b w:val="0"/>
          <w:bCs w:val="0"/>
        </w:rPr>
        <w:br/>
      </w:r>
      <w:r w:rsidRPr="00137093">
        <w:rPr>
          <w:rFonts w:asciiTheme="majorBidi" w:hAnsiTheme="majorBidi" w:cstheme="majorBidi"/>
        </w:rPr>
        <w:t>Failure examples:</w:t>
      </w:r>
      <w:r w:rsidR="00A82BC3" w:rsidRPr="00137093">
        <w:rPr>
          <w:rFonts w:asciiTheme="majorBidi" w:hAnsiTheme="majorBidi" w:cstheme="majorBidi"/>
        </w:rPr>
        <w:t xml:space="preserve"> </w:t>
      </w:r>
      <w:r w:rsidR="00A82BC3" w:rsidRPr="00137093">
        <w:rPr>
          <w:rFonts w:asciiTheme="majorBidi" w:hAnsiTheme="majorBidi" w:cstheme="majorBidi"/>
          <w:b w:val="0"/>
          <w:bCs w:val="0"/>
        </w:rPr>
        <w:t>Numbers fail to be read out accurately by text to speech engines</w:t>
      </w:r>
      <w:r w:rsidR="00A82BC3" w:rsidRPr="00137093">
        <w:rPr>
          <w:rFonts w:asciiTheme="majorBidi" w:hAnsiTheme="majorBidi" w:cstheme="majorBidi"/>
        </w:rPr>
        <w:t xml:space="preserve">. </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Tags</w:t>
      </w:r>
    </w:p>
    <w:p w:rsidR="008238F9" w:rsidRPr="00137093" w:rsidRDefault="008238F9" w:rsidP="00A82BC3">
      <w:pPr>
        <w:pStyle w:val="Heading4"/>
        <w:rPr>
          <w:rFonts w:asciiTheme="majorBidi" w:hAnsiTheme="majorBidi" w:cstheme="majorBidi"/>
        </w:rPr>
      </w:pPr>
      <w:r w:rsidRPr="00137093">
        <w:rPr>
          <w:rFonts w:asciiTheme="majorBidi" w:hAnsiTheme="majorBidi" w:cstheme="majorBidi"/>
        </w:rPr>
        <w:t xml:space="preserve">Use for tags: </w:t>
      </w:r>
      <w:r w:rsidR="00A82BC3" w:rsidRPr="00137093">
        <w:rPr>
          <w:rFonts w:asciiTheme="majorBidi" w:hAnsiTheme="majorBidi" w:cstheme="majorBidi"/>
          <w:b w:val="0"/>
          <w:bCs w:val="0"/>
        </w:rPr>
        <w:t>dyscalculia, dyslexia, attention deficit disorder, high cognitive load, situationally disabled</w:t>
      </w:r>
      <w:r w:rsidR="00A82BC3" w:rsidRPr="00137093">
        <w:rPr>
          <w:rFonts w:asciiTheme="majorBidi" w:hAnsiTheme="majorBidi" w:cstheme="majorBidi"/>
        </w:rPr>
        <w:br/>
      </w:r>
      <w:r w:rsidRPr="00137093">
        <w:rPr>
          <w:rFonts w:asciiTheme="majorBidi" w:hAnsiTheme="majorBidi" w:cstheme="majorBidi"/>
        </w:rPr>
        <w:t>Avoid for tags:</w:t>
      </w:r>
    </w:p>
    <w:p w:rsidR="008238F9" w:rsidRPr="00137093" w:rsidRDefault="008238F9" w:rsidP="00937836">
      <w:pPr>
        <w:pStyle w:val="Heading4"/>
        <w:rPr>
          <w:rFonts w:asciiTheme="majorBidi" w:hAnsiTheme="majorBidi" w:cstheme="majorBidi"/>
        </w:rPr>
      </w:pPr>
      <w:r w:rsidRPr="00137093">
        <w:rPr>
          <w:rFonts w:asciiTheme="majorBidi" w:hAnsiTheme="majorBidi" w:cstheme="majorBidi"/>
        </w:rPr>
        <w:t>Sources/research:</w:t>
      </w:r>
    </w:p>
    <w:p w:rsidR="008238F9" w:rsidRPr="00137093" w:rsidRDefault="008238F9" w:rsidP="008238F9">
      <w:pPr>
        <w:rPr>
          <w:rFonts w:asciiTheme="majorBidi" w:hAnsiTheme="majorBidi" w:cstheme="majorBidi"/>
        </w:rPr>
      </w:pPr>
      <w:r w:rsidRPr="00137093">
        <w:rPr>
          <w:rFonts w:asciiTheme="majorBidi" w:hAnsiTheme="majorBidi" w:cstheme="majorBidi"/>
        </w:rPr>
        <w:t xml:space="preserve">W3C Date and Time Format </w:t>
      </w:r>
      <w:hyperlink r:id="rId23" w:history="1">
        <w:r w:rsidRPr="00137093">
          <w:rPr>
            <w:rFonts w:asciiTheme="majorBidi" w:hAnsiTheme="majorBidi" w:cstheme="majorBidi"/>
          </w:rPr>
          <w:t>http://www.w3.org/TR/NOTE-datetime</w:t>
        </w:r>
      </w:hyperlink>
      <w:r w:rsidRPr="00137093">
        <w:rPr>
          <w:rFonts w:asciiTheme="majorBidi" w:hAnsiTheme="majorBidi" w:cstheme="majorBidi"/>
        </w:rPr>
        <w:t xml:space="preserve"> </w:t>
      </w:r>
    </w:p>
    <w:p w:rsidR="008238F9" w:rsidRPr="00137093" w:rsidRDefault="008238F9" w:rsidP="008238F9">
      <w:pPr>
        <w:rPr>
          <w:rFonts w:asciiTheme="majorBidi" w:hAnsiTheme="majorBidi" w:cstheme="majorBidi"/>
        </w:rPr>
      </w:pPr>
      <w:r w:rsidRPr="00137093">
        <w:rPr>
          <w:rFonts w:asciiTheme="majorBidi" w:hAnsiTheme="majorBidi" w:cstheme="majorBidi"/>
        </w:rPr>
        <w:t xml:space="preserve">Kuhn, M., (1995) </w:t>
      </w:r>
      <w:r w:rsidRPr="00137093">
        <w:rPr>
          <w:rFonts w:asciiTheme="majorBidi" w:hAnsiTheme="majorBidi" w:cstheme="majorBidi"/>
          <w:i/>
          <w:iCs/>
        </w:rPr>
        <w:t xml:space="preserve">A summary of the international standard date and time notation. </w:t>
      </w:r>
      <w:proofErr w:type="gramStart"/>
      <w:r w:rsidRPr="00137093">
        <w:rPr>
          <w:rFonts w:asciiTheme="majorBidi" w:hAnsiTheme="majorBidi" w:cstheme="majorBidi"/>
        </w:rPr>
        <w:t>last</w:t>
      </w:r>
      <w:proofErr w:type="gramEnd"/>
      <w:r w:rsidRPr="00137093">
        <w:rPr>
          <w:rFonts w:asciiTheme="majorBidi" w:hAnsiTheme="majorBidi" w:cstheme="majorBidi"/>
        </w:rPr>
        <w:t xml:space="preserve"> modified 2004-12-19 – </w:t>
      </w:r>
      <w:hyperlink r:id="rId24" w:history="1">
        <w:r w:rsidRPr="00137093">
          <w:rPr>
            <w:rStyle w:val="Hyperlink"/>
            <w:rFonts w:asciiTheme="majorBidi" w:hAnsiTheme="majorBidi" w:cstheme="majorBidi"/>
          </w:rPr>
          <w:t>http://www.cl.cam.ac.uk/~mgk25/iso-time.html</w:t>
        </w:r>
      </w:hyperlink>
      <w:r w:rsidRPr="00137093">
        <w:rPr>
          <w:rFonts w:asciiTheme="majorBidi" w:hAnsiTheme="majorBidi" w:cstheme="majorBidi"/>
        </w:rPr>
        <w:t xml:space="preserve"> (Accessed June 1st 2015)</w:t>
      </w:r>
    </w:p>
    <w:p w:rsidR="006B197F" w:rsidRPr="00137093" w:rsidRDefault="006B197F" w:rsidP="00937836">
      <w:pPr>
        <w:pStyle w:val="Heading2"/>
        <w:rPr>
          <w:rFonts w:asciiTheme="majorBidi" w:hAnsiTheme="majorBidi" w:cstheme="majorBidi"/>
        </w:rPr>
      </w:pPr>
      <w:r w:rsidRPr="00137093">
        <w:rPr>
          <w:rFonts w:asciiTheme="majorBidi" w:hAnsiTheme="majorBidi" w:cstheme="majorBidi"/>
        </w:rPr>
        <w:t>Numbers</w:t>
      </w:r>
    </w:p>
    <w:p w:rsidR="006B197F" w:rsidRPr="00137093" w:rsidRDefault="006B197F" w:rsidP="00937836">
      <w:pPr>
        <w:pStyle w:val="Heading3"/>
        <w:rPr>
          <w:rFonts w:asciiTheme="majorBidi" w:hAnsiTheme="majorBidi" w:cstheme="majorBidi"/>
        </w:rPr>
      </w:pPr>
      <w:r w:rsidRPr="00137093">
        <w:rPr>
          <w:rFonts w:asciiTheme="majorBidi" w:hAnsiTheme="majorBidi" w:cstheme="majorBidi"/>
        </w:rPr>
        <w:t>Layout</w:t>
      </w:r>
    </w:p>
    <w:p w:rsidR="006B197F" w:rsidRPr="00137093" w:rsidRDefault="00A82BC3" w:rsidP="00A82BC3">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Check use of white space and punctuation characters between numbers. </w:t>
      </w:r>
      <w:r w:rsidR="006B197F" w:rsidRPr="00137093">
        <w:rPr>
          <w:rFonts w:asciiTheme="majorBidi" w:eastAsia="Times New Roman" w:hAnsiTheme="majorBidi" w:cstheme="majorBidi"/>
          <w:sz w:val="24"/>
          <w:szCs w:val="24"/>
          <w:lang w:eastAsia="en-GB"/>
        </w:rPr>
        <w:t>Use of spaces and commas within numbers</w:t>
      </w:r>
      <w:r w:rsidR="00137DC1" w:rsidRPr="00137093">
        <w:rPr>
          <w:rFonts w:asciiTheme="majorBidi" w:eastAsia="Times New Roman" w:hAnsiTheme="majorBidi" w:cstheme="majorBidi"/>
          <w:sz w:val="24"/>
          <w:szCs w:val="24"/>
          <w:lang w:eastAsia="en-GB"/>
        </w:rPr>
        <w:t xml:space="preserve"> can confuse and text to speech </w:t>
      </w:r>
      <w:r w:rsidRPr="00137093">
        <w:rPr>
          <w:rFonts w:asciiTheme="majorBidi" w:eastAsia="Times New Roman" w:hAnsiTheme="majorBidi" w:cstheme="majorBidi"/>
          <w:sz w:val="24"/>
          <w:szCs w:val="24"/>
          <w:lang w:eastAsia="en-GB"/>
        </w:rPr>
        <w:t>engines</w:t>
      </w:r>
      <w:r w:rsidR="00137DC1" w:rsidRPr="00137093">
        <w:rPr>
          <w:rFonts w:asciiTheme="majorBidi" w:eastAsia="Times New Roman" w:hAnsiTheme="majorBidi" w:cstheme="majorBidi"/>
          <w:sz w:val="24"/>
          <w:szCs w:val="24"/>
          <w:lang w:eastAsia="en-GB"/>
        </w:rPr>
        <w:t xml:space="preserve"> cope in different ways</w:t>
      </w:r>
    </w:p>
    <w:p w:rsidR="00937836" w:rsidRPr="00137093" w:rsidRDefault="00937836" w:rsidP="00937836">
      <w:pPr>
        <w:pStyle w:val="Heading4"/>
        <w:rPr>
          <w:rFonts w:asciiTheme="majorBidi" w:hAnsiTheme="majorBidi" w:cstheme="majorBidi"/>
        </w:rPr>
      </w:pPr>
      <w:r w:rsidRPr="00137093">
        <w:rPr>
          <w:rFonts w:asciiTheme="majorBidi" w:hAnsiTheme="majorBidi" w:cstheme="majorBidi"/>
        </w:rPr>
        <w:t>Explanation and who it helps:</w:t>
      </w:r>
    </w:p>
    <w:p w:rsidR="00937836" w:rsidRPr="00137093" w:rsidRDefault="00A82BC3" w:rsidP="00BC5AAD">
      <w:pPr>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Where any numbers are presented their use needs to be considered.  If they are representing </w:t>
      </w:r>
      <w:r w:rsidR="00BC5AAD" w:rsidRPr="00137093">
        <w:rPr>
          <w:rFonts w:asciiTheme="majorBidi" w:eastAsia="Times New Roman" w:hAnsiTheme="majorBidi" w:cstheme="majorBidi"/>
          <w:sz w:val="24"/>
          <w:szCs w:val="24"/>
          <w:lang w:eastAsia="en-GB"/>
        </w:rPr>
        <w:t xml:space="preserve">dates, </w:t>
      </w:r>
      <w:r w:rsidRPr="00137093">
        <w:rPr>
          <w:rFonts w:asciiTheme="majorBidi" w:eastAsia="Times New Roman" w:hAnsiTheme="majorBidi" w:cstheme="majorBidi"/>
          <w:sz w:val="24"/>
          <w:szCs w:val="24"/>
          <w:lang w:eastAsia="en-GB"/>
        </w:rPr>
        <w:t xml:space="preserve">time, </w:t>
      </w:r>
      <w:r w:rsidR="00BC5AAD" w:rsidRPr="00137093">
        <w:rPr>
          <w:rFonts w:asciiTheme="majorBidi" w:eastAsia="Times New Roman" w:hAnsiTheme="majorBidi" w:cstheme="majorBidi"/>
          <w:sz w:val="24"/>
          <w:szCs w:val="24"/>
          <w:lang w:eastAsia="en-GB"/>
        </w:rPr>
        <w:t>references, telephone numbers or mathematical notation their layout impacts on users’ understanding.  Users need to not only recognise standardised layouts but also to be able to understand the meaning as the numbers are read aloud by text to speech engines. This feature can provide those with dyscalculia, dyslexia and attention deficit disorder and those who may be under high cognitive load or situationally disabled with a better understanding of the concepts.</w:t>
      </w:r>
    </w:p>
    <w:p w:rsidR="00937836" w:rsidRPr="00137093" w:rsidRDefault="00937836" w:rsidP="00937836">
      <w:pPr>
        <w:pStyle w:val="Heading4"/>
        <w:rPr>
          <w:rFonts w:asciiTheme="majorBidi" w:hAnsiTheme="majorBidi" w:cstheme="majorBidi"/>
        </w:rPr>
      </w:pPr>
      <w:r w:rsidRPr="00137093">
        <w:rPr>
          <w:rFonts w:asciiTheme="majorBidi" w:hAnsiTheme="majorBidi" w:cstheme="majorBidi"/>
        </w:rPr>
        <w:t>Examples:</w:t>
      </w:r>
      <w:r w:rsidR="00A82BC3" w:rsidRPr="00137093">
        <w:rPr>
          <w:rFonts w:asciiTheme="majorBidi" w:hAnsiTheme="majorBidi" w:cstheme="majorBidi"/>
        </w:rPr>
        <w:t xml:space="preserve"> </w:t>
      </w:r>
    </w:p>
    <w:p w:rsidR="00A82BC3" w:rsidRPr="00137093" w:rsidRDefault="00A82BC3" w:rsidP="00A82BC3">
      <w:pPr>
        <w:numPr>
          <w:ilvl w:val="1"/>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Reference numbers compared to a quantity or value e.g.  Ref: 7241500 as opposed to 7,241,500 chickens </w:t>
      </w:r>
    </w:p>
    <w:p w:rsidR="00A82BC3" w:rsidRPr="00137093" w:rsidRDefault="00A82BC3" w:rsidP="00A82BC3">
      <w:pPr>
        <w:numPr>
          <w:ilvl w:val="1"/>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Telephone numbers have localised layouts and text to speech readers cope in different ways with the layout so a telephone symbol and/or word for telephone/mobile/cell phone alongside the number can help avoid confusion. </w:t>
      </w:r>
    </w:p>
    <w:p w:rsidR="00BC5AAD" w:rsidRPr="00137093" w:rsidRDefault="00937836" w:rsidP="00BC5AAD">
      <w:pPr>
        <w:pStyle w:val="Heading4"/>
        <w:rPr>
          <w:rFonts w:asciiTheme="majorBidi" w:hAnsiTheme="majorBidi" w:cstheme="majorBidi"/>
        </w:rPr>
      </w:pPr>
      <w:r w:rsidRPr="00137093">
        <w:rPr>
          <w:rFonts w:asciiTheme="majorBidi" w:hAnsiTheme="majorBidi" w:cstheme="majorBidi"/>
        </w:rPr>
        <w:t>Pass examples:</w:t>
      </w:r>
      <w:r w:rsidR="00BC5AAD" w:rsidRPr="00137093">
        <w:rPr>
          <w:rFonts w:asciiTheme="majorBidi" w:hAnsiTheme="majorBidi" w:cstheme="majorBidi"/>
        </w:rPr>
        <w:t xml:space="preserve"> </w:t>
      </w:r>
      <w:r w:rsidR="00BC5AAD" w:rsidRPr="00137093">
        <w:rPr>
          <w:rFonts w:asciiTheme="majorBidi" w:hAnsiTheme="majorBidi" w:cstheme="majorBidi"/>
          <w:b w:val="0"/>
          <w:bCs w:val="0"/>
        </w:rPr>
        <w:t>Numbers representing specific concepts can be recognised by their layout as well as being read out accurately by text to speech engines</w:t>
      </w:r>
      <w:r w:rsidR="00BC5AAD" w:rsidRPr="00137093">
        <w:rPr>
          <w:rFonts w:asciiTheme="majorBidi" w:hAnsiTheme="majorBidi" w:cstheme="majorBidi"/>
          <w:b w:val="0"/>
          <w:bCs w:val="0"/>
        </w:rPr>
        <w:br/>
      </w:r>
      <w:r w:rsidR="00BC5AAD" w:rsidRPr="00137093">
        <w:rPr>
          <w:rFonts w:asciiTheme="majorBidi" w:hAnsiTheme="majorBidi" w:cstheme="majorBidi"/>
        </w:rPr>
        <w:t xml:space="preserve">Failure examples: </w:t>
      </w:r>
      <w:r w:rsidR="00BC5AAD" w:rsidRPr="00137093">
        <w:rPr>
          <w:rFonts w:asciiTheme="majorBidi" w:hAnsiTheme="majorBidi" w:cstheme="majorBidi"/>
          <w:b w:val="0"/>
          <w:bCs w:val="0"/>
        </w:rPr>
        <w:t>Numbers fail to conform to recognised layouts and are not read out accurately by text to speech engines</w:t>
      </w:r>
      <w:r w:rsidR="00BC5AAD" w:rsidRPr="00137093">
        <w:rPr>
          <w:rFonts w:asciiTheme="majorBidi" w:hAnsiTheme="majorBidi" w:cstheme="majorBidi"/>
        </w:rPr>
        <w:t xml:space="preserve">. </w:t>
      </w:r>
    </w:p>
    <w:p w:rsidR="00497F69" w:rsidRPr="00137093" w:rsidRDefault="00497F69" w:rsidP="00497F69">
      <w:pPr>
        <w:pStyle w:val="Heading1"/>
        <w:shd w:val="clear" w:color="auto" w:fill="FFFFFF"/>
        <w:rPr>
          <w:rFonts w:asciiTheme="majorBidi" w:hAnsiTheme="majorBidi" w:cstheme="majorBidi"/>
          <w:b w:val="0"/>
          <w:bCs w:val="0"/>
          <w:kern w:val="0"/>
          <w:sz w:val="24"/>
          <w:szCs w:val="24"/>
        </w:rPr>
      </w:pPr>
      <w:r w:rsidRPr="00137093">
        <w:rPr>
          <w:rFonts w:asciiTheme="majorBidi" w:hAnsiTheme="majorBidi" w:cstheme="majorBidi"/>
          <w:b w:val="0"/>
          <w:bCs w:val="0"/>
          <w:kern w:val="0"/>
          <w:sz w:val="24"/>
          <w:szCs w:val="24"/>
        </w:rPr>
        <w:t xml:space="preserve">W3C working group </w:t>
      </w:r>
      <w:proofErr w:type="gramStart"/>
      <w:r w:rsidRPr="00137093">
        <w:rPr>
          <w:rFonts w:asciiTheme="majorBidi" w:hAnsiTheme="majorBidi" w:cstheme="majorBidi"/>
          <w:b w:val="0"/>
          <w:bCs w:val="0"/>
          <w:kern w:val="0"/>
          <w:sz w:val="24"/>
          <w:szCs w:val="24"/>
        </w:rPr>
        <w:t>draft  F82</w:t>
      </w:r>
      <w:proofErr w:type="gramEnd"/>
      <w:r w:rsidRPr="00137093">
        <w:rPr>
          <w:rFonts w:asciiTheme="majorBidi" w:hAnsiTheme="majorBidi" w:cstheme="majorBidi"/>
          <w:b w:val="0"/>
          <w:bCs w:val="0"/>
          <w:kern w:val="0"/>
          <w:sz w:val="24"/>
          <w:szCs w:val="24"/>
        </w:rPr>
        <w:t xml:space="preserve">: Failure of Success Criterion 3.3.2 by visually formatting a set of phone number fields but not including a text label  </w:t>
      </w:r>
      <w:hyperlink r:id="rId25" w:history="1">
        <w:r w:rsidRPr="00137093">
          <w:rPr>
            <w:rStyle w:val="Hyperlink"/>
            <w:rFonts w:asciiTheme="majorBidi" w:hAnsiTheme="majorBidi" w:cstheme="majorBidi"/>
            <w:b w:val="0"/>
            <w:bCs w:val="0"/>
            <w:kern w:val="0"/>
            <w:sz w:val="24"/>
            <w:szCs w:val="24"/>
          </w:rPr>
          <w:t>http://www.w3.org/TR/WCAG20-TECHS/F82.html</w:t>
        </w:r>
      </w:hyperlink>
      <w:r w:rsidRPr="00137093">
        <w:rPr>
          <w:rFonts w:asciiTheme="majorBidi" w:hAnsiTheme="majorBidi" w:cstheme="majorBidi"/>
          <w:b w:val="0"/>
          <w:bCs w:val="0"/>
          <w:kern w:val="0"/>
          <w:sz w:val="24"/>
          <w:szCs w:val="24"/>
        </w:rPr>
        <w:t xml:space="preserve"> </w:t>
      </w:r>
    </w:p>
    <w:p w:rsidR="00497F69" w:rsidRPr="00137093" w:rsidRDefault="00497F69" w:rsidP="00BC5AAD">
      <w:pPr>
        <w:pStyle w:val="Heading4"/>
        <w:rPr>
          <w:rFonts w:asciiTheme="majorBidi" w:hAnsiTheme="majorBidi" w:cstheme="majorBidi"/>
        </w:rPr>
      </w:pPr>
    </w:p>
    <w:p w:rsidR="00937836" w:rsidRPr="00137093" w:rsidRDefault="00937836" w:rsidP="00BC5AAD">
      <w:pPr>
        <w:pStyle w:val="Heading4"/>
        <w:rPr>
          <w:rFonts w:asciiTheme="majorBidi" w:hAnsiTheme="majorBidi" w:cstheme="majorBidi"/>
        </w:rPr>
      </w:pPr>
      <w:r w:rsidRPr="00137093">
        <w:rPr>
          <w:rFonts w:asciiTheme="majorBidi" w:hAnsiTheme="majorBidi" w:cstheme="majorBidi"/>
        </w:rPr>
        <w:t>Tags</w:t>
      </w:r>
    </w:p>
    <w:p w:rsidR="00937836" w:rsidRPr="00137093" w:rsidRDefault="00937836" w:rsidP="00F0219D">
      <w:pPr>
        <w:pStyle w:val="Heading4"/>
        <w:rPr>
          <w:rFonts w:asciiTheme="majorBidi" w:hAnsiTheme="majorBidi" w:cstheme="majorBidi"/>
        </w:rPr>
      </w:pPr>
      <w:r w:rsidRPr="00137093">
        <w:rPr>
          <w:rFonts w:asciiTheme="majorBidi" w:hAnsiTheme="majorBidi" w:cstheme="majorBidi"/>
        </w:rPr>
        <w:t xml:space="preserve">Use for tags: </w:t>
      </w:r>
      <w:r w:rsidR="00BC5AAD" w:rsidRPr="00137093">
        <w:rPr>
          <w:rFonts w:asciiTheme="majorBidi" w:hAnsiTheme="majorBidi" w:cstheme="majorBidi"/>
          <w:b w:val="0"/>
          <w:bCs w:val="0"/>
        </w:rPr>
        <w:t xml:space="preserve">dyscalculia, dyslexia, attention deficit disorder, </w:t>
      </w:r>
      <w:r w:rsidRPr="00137093">
        <w:rPr>
          <w:rFonts w:asciiTheme="majorBidi" w:hAnsiTheme="majorBidi" w:cstheme="majorBidi"/>
        </w:rPr>
        <w:br/>
        <w:t>Avoid for tags:</w:t>
      </w:r>
    </w:p>
    <w:p w:rsidR="00937836" w:rsidRPr="00137093" w:rsidRDefault="00937836" w:rsidP="00937836">
      <w:pPr>
        <w:pStyle w:val="Heading4"/>
        <w:rPr>
          <w:rFonts w:asciiTheme="majorBidi" w:hAnsiTheme="majorBidi" w:cstheme="majorBidi"/>
        </w:rPr>
      </w:pPr>
      <w:r w:rsidRPr="00137093">
        <w:rPr>
          <w:rFonts w:asciiTheme="majorBidi" w:hAnsiTheme="majorBidi" w:cstheme="majorBidi"/>
        </w:rPr>
        <w:t>Sources/research:</w:t>
      </w:r>
    </w:p>
    <w:p w:rsidR="007D7F43" w:rsidRPr="00137093" w:rsidRDefault="007D7F43" w:rsidP="007D7F43">
      <w:pPr>
        <w:spacing w:after="0" w:line="240" w:lineRule="auto"/>
        <w:ind w:left="1080" w:hanging="1080"/>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University of Loughborough DDIG - personal perceptions of dyscalculia and Dyspraxia</w:t>
      </w:r>
    </w:p>
    <w:p w:rsidR="007D7F43" w:rsidRPr="00137093" w:rsidRDefault="005641C6" w:rsidP="007D7F43">
      <w:pPr>
        <w:pStyle w:val="Heading3"/>
        <w:spacing w:before="0" w:beforeAutospacing="0"/>
        <w:rPr>
          <w:rFonts w:asciiTheme="majorBidi" w:hAnsiTheme="majorBidi" w:cstheme="majorBidi"/>
          <w:b w:val="0"/>
          <w:bCs w:val="0"/>
          <w:sz w:val="24"/>
          <w:szCs w:val="24"/>
        </w:rPr>
      </w:pPr>
      <w:hyperlink r:id="rId26" w:history="1">
        <w:r w:rsidR="007D7F43" w:rsidRPr="00137093">
          <w:rPr>
            <w:rStyle w:val="Hyperlink"/>
            <w:rFonts w:asciiTheme="majorBidi" w:hAnsiTheme="majorBidi" w:cstheme="majorBidi"/>
            <w:b w:val="0"/>
            <w:bCs w:val="0"/>
            <w:sz w:val="24"/>
            <w:szCs w:val="24"/>
          </w:rPr>
          <w:t xml:space="preserve"> http://www.lboro.ac.uk/departments/mec/activities/maths-statistics-support/thedyscalculiaanddyslexiainterestgroup/personalperspectives/</w:t>
        </w:r>
      </w:hyperlink>
    </w:p>
    <w:p w:rsidR="00937836" w:rsidRPr="00137093" w:rsidRDefault="00937836" w:rsidP="007D7F43">
      <w:pPr>
        <w:pStyle w:val="Heading3"/>
        <w:rPr>
          <w:rFonts w:asciiTheme="majorBidi" w:hAnsiTheme="majorBidi" w:cstheme="majorBidi"/>
        </w:rPr>
      </w:pPr>
      <w:r w:rsidRPr="00137093">
        <w:rPr>
          <w:rFonts w:asciiTheme="majorBidi" w:hAnsiTheme="majorBidi" w:cstheme="majorBidi"/>
        </w:rPr>
        <w:t>Format</w:t>
      </w:r>
    </w:p>
    <w:p w:rsidR="006B197F" w:rsidRPr="00137093" w:rsidRDefault="006B197F" w:rsidP="006E6C1D">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Roman Numerals </w:t>
      </w:r>
      <w:r w:rsidR="003664AA" w:rsidRPr="00137093">
        <w:rPr>
          <w:rFonts w:asciiTheme="majorBidi" w:eastAsia="Times New Roman" w:hAnsiTheme="majorBidi" w:cstheme="majorBidi"/>
          <w:sz w:val="24"/>
          <w:szCs w:val="24"/>
          <w:lang w:eastAsia="en-GB"/>
        </w:rPr>
        <w:t xml:space="preserve">should be presented in upper case if used in isolation </w:t>
      </w:r>
    </w:p>
    <w:p w:rsidR="003664AA" w:rsidRPr="00137093" w:rsidRDefault="00937836" w:rsidP="003664AA">
      <w:pPr>
        <w:pStyle w:val="Heading4"/>
        <w:rPr>
          <w:rFonts w:asciiTheme="majorBidi" w:hAnsiTheme="majorBidi" w:cstheme="majorBidi"/>
        </w:rPr>
      </w:pPr>
      <w:r w:rsidRPr="00137093">
        <w:rPr>
          <w:rFonts w:asciiTheme="majorBidi" w:hAnsiTheme="majorBidi" w:cstheme="majorBidi"/>
        </w:rPr>
        <w:t>Explanation and who it helps:</w:t>
      </w:r>
      <w:r w:rsidR="003664AA" w:rsidRPr="00137093">
        <w:rPr>
          <w:rFonts w:asciiTheme="majorBidi" w:hAnsiTheme="majorBidi" w:cstheme="majorBidi"/>
        </w:rPr>
        <w:t xml:space="preserve"> </w:t>
      </w:r>
    </w:p>
    <w:p w:rsidR="003664AA" w:rsidRPr="00137093" w:rsidRDefault="003664AA" w:rsidP="003664AA">
      <w:pPr>
        <w:pStyle w:val="Heading4"/>
        <w:rPr>
          <w:rFonts w:asciiTheme="majorBidi" w:hAnsiTheme="majorBidi" w:cstheme="majorBidi"/>
          <w:b w:val="0"/>
          <w:bCs w:val="0"/>
        </w:rPr>
      </w:pPr>
      <w:r w:rsidRPr="00137093">
        <w:rPr>
          <w:rFonts w:asciiTheme="majorBidi" w:hAnsiTheme="majorBidi" w:cstheme="majorBidi"/>
          <w:b w:val="0"/>
          <w:bCs w:val="0"/>
        </w:rPr>
        <w:t xml:space="preserve">Roman Numerals can be presented as lower case or upper case especially when used with musical notation but these may not always be recognised by text to speech engines or may be confused with other navigational elements such as numerical bullet points. Use of Roman Numerals are not always easily understood.  The use of this format for isolated numbers impacts on comprehension for those with dyscalculia, dyslexia and attention deficit disorder and should be avoided if possible. </w:t>
      </w:r>
    </w:p>
    <w:p w:rsidR="00937836" w:rsidRPr="00137093" w:rsidRDefault="00937836" w:rsidP="006E6C1D">
      <w:pPr>
        <w:pStyle w:val="Heading4"/>
        <w:rPr>
          <w:rFonts w:asciiTheme="majorBidi" w:hAnsiTheme="majorBidi" w:cstheme="majorBidi"/>
        </w:rPr>
      </w:pPr>
      <w:r w:rsidRPr="00137093">
        <w:rPr>
          <w:rFonts w:asciiTheme="majorBidi" w:hAnsiTheme="majorBidi" w:cstheme="majorBidi"/>
        </w:rPr>
        <w:t>Examples:</w:t>
      </w:r>
      <w:r w:rsidR="003664AA" w:rsidRPr="00137093">
        <w:rPr>
          <w:rFonts w:asciiTheme="majorBidi" w:hAnsiTheme="majorBidi" w:cstheme="majorBidi"/>
        </w:rPr>
        <w:t xml:space="preserve"> </w:t>
      </w:r>
      <w:r w:rsidR="006E6C1D" w:rsidRPr="00137093">
        <w:rPr>
          <w:rFonts w:asciiTheme="majorBidi" w:hAnsiTheme="majorBidi" w:cstheme="majorBidi"/>
          <w:b w:val="0"/>
          <w:bCs w:val="0"/>
        </w:rPr>
        <w:t xml:space="preserve"> Text to speech engines will try to read the lower case Roman </w:t>
      </w:r>
      <w:proofErr w:type="gramStart"/>
      <w:r w:rsidR="006E6C1D" w:rsidRPr="00137093">
        <w:rPr>
          <w:rFonts w:asciiTheme="majorBidi" w:hAnsiTheme="majorBidi" w:cstheme="majorBidi"/>
          <w:b w:val="0"/>
          <w:bCs w:val="0"/>
        </w:rPr>
        <w:t>Numeral</w:t>
      </w:r>
      <w:proofErr w:type="gramEnd"/>
      <w:r w:rsidR="006E6C1D" w:rsidRPr="00137093">
        <w:rPr>
          <w:rFonts w:asciiTheme="majorBidi" w:hAnsiTheme="majorBidi" w:cstheme="majorBidi"/>
          <w:b w:val="0"/>
          <w:bCs w:val="0"/>
        </w:rPr>
        <w:t xml:space="preserve"> as word</w:t>
      </w:r>
      <w:r w:rsidR="003664AA" w:rsidRPr="00137093">
        <w:rPr>
          <w:rFonts w:asciiTheme="majorBidi" w:hAnsiTheme="majorBidi" w:cstheme="majorBidi"/>
          <w:b w:val="0"/>
          <w:bCs w:val="0"/>
        </w:rPr>
        <w:t xml:space="preserve"> e.g. vi instead of VI – read as /vie/ instead of six.</w:t>
      </w:r>
    </w:p>
    <w:p w:rsidR="00937836" w:rsidRPr="00137093" w:rsidRDefault="00937836" w:rsidP="006E6C1D">
      <w:pPr>
        <w:pStyle w:val="Heading4"/>
        <w:rPr>
          <w:rFonts w:asciiTheme="majorBidi" w:hAnsiTheme="majorBidi" w:cstheme="majorBidi"/>
        </w:rPr>
      </w:pPr>
      <w:r w:rsidRPr="00137093">
        <w:rPr>
          <w:rFonts w:asciiTheme="majorBidi" w:hAnsiTheme="majorBidi" w:cstheme="majorBidi"/>
        </w:rPr>
        <w:t>Pass examples:</w:t>
      </w:r>
      <w:r w:rsidR="006E6C1D" w:rsidRPr="00137093">
        <w:rPr>
          <w:rFonts w:asciiTheme="majorBidi" w:hAnsiTheme="majorBidi" w:cstheme="majorBidi"/>
        </w:rPr>
        <w:t xml:space="preserve"> </w:t>
      </w:r>
      <w:r w:rsidR="006E6C1D" w:rsidRPr="00137093">
        <w:rPr>
          <w:rFonts w:asciiTheme="majorBidi" w:hAnsiTheme="majorBidi" w:cstheme="majorBidi"/>
          <w:b w:val="0"/>
          <w:bCs w:val="0"/>
        </w:rPr>
        <w:t>Roman Numerals presented in upper case if used in isolation</w:t>
      </w:r>
      <w:r w:rsidRPr="00137093">
        <w:rPr>
          <w:rFonts w:asciiTheme="majorBidi" w:hAnsiTheme="majorBidi" w:cstheme="majorBidi"/>
        </w:rPr>
        <w:br/>
        <w:t>Failure examples:</w:t>
      </w:r>
      <w:r w:rsidR="006E6C1D" w:rsidRPr="00137093">
        <w:rPr>
          <w:rFonts w:asciiTheme="majorBidi" w:hAnsiTheme="majorBidi" w:cstheme="majorBidi"/>
        </w:rPr>
        <w:t xml:space="preserve"> </w:t>
      </w:r>
      <w:r w:rsidR="006E6C1D" w:rsidRPr="00137093">
        <w:rPr>
          <w:rFonts w:asciiTheme="majorBidi" w:hAnsiTheme="majorBidi" w:cstheme="majorBidi"/>
          <w:b w:val="0"/>
          <w:bCs w:val="0"/>
        </w:rPr>
        <w:t>Roman Numerals presented in lower case in isolation</w:t>
      </w:r>
      <w:r w:rsidR="006E6C1D" w:rsidRPr="00137093">
        <w:rPr>
          <w:rFonts w:asciiTheme="majorBidi" w:hAnsiTheme="majorBidi" w:cstheme="majorBidi"/>
        </w:rPr>
        <w:br/>
      </w:r>
    </w:p>
    <w:p w:rsidR="00937836" w:rsidRPr="00137093" w:rsidRDefault="00937836" w:rsidP="00937836">
      <w:pPr>
        <w:pStyle w:val="Heading4"/>
        <w:rPr>
          <w:rFonts w:asciiTheme="majorBidi" w:hAnsiTheme="majorBidi" w:cstheme="majorBidi"/>
        </w:rPr>
      </w:pPr>
      <w:r w:rsidRPr="00137093">
        <w:rPr>
          <w:rFonts w:asciiTheme="majorBidi" w:hAnsiTheme="majorBidi" w:cstheme="majorBidi"/>
        </w:rPr>
        <w:t>Tags</w:t>
      </w:r>
    </w:p>
    <w:p w:rsidR="00937836" w:rsidRPr="00137093" w:rsidRDefault="00937836" w:rsidP="006E6C1D">
      <w:pPr>
        <w:pStyle w:val="Heading4"/>
        <w:rPr>
          <w:rFonts w:asciiTheme="majorBidi" w:hAnsiTheme="majorBidi" w:cstheme="majorBidi"/>
        </w:rPr>
      </w:pPr>
      <w:r w:rsidRPr="00137093">
        <w:rPr>
          <w:rFonts w:asciiTheme="majorBidi" w:hAnsiTheme="majorBidi" w:cstheme="majorBidi"/>
        </w:rPr>
        <w:t xml:space="preserve">Use for tags: </w:t>
      </w:r>
      <w:r w:rsidR="006E6C1D" w:rsidRPr="00137093">
        <w:rPr>
          <w:rFonts w:asciiTheme="majorBidi" w:hAnsiTheme="majorBidi" w:cstheme="majorBidi"/>
          <w:b w:val="0"/>
          <w:bCs w:val="0"/>
        </w:rPr>
        <w:t>dyscalculia, dyslexia and attention deficit disorder</w:t>
      </w:r>
      <w:r w:rsidRPr="00137093">
        <w:rPr>
          <w:rFonts w:asciiTheme="majorBidi" w:hAnsiTheme="majorBidi" w:cstheme="majorBidi"/>
        </w:rPr>
        <w:br/>
        <w:t>Avoid for tags:</w:t>
      </w:r>
    </w:p>
    <w:p w:rsidR="00937836" w:rsidRPr="00137093" w:rsidRDefault="00937836" w:rsidP="00937836">
      <w:pPr>
        <w:pStyle w:val="Heading4"/>
        <w:rPr>
          <w:rFonts w:asciiTheme="majorBidi" w:hAnsiTheme="majorBidi" w:cstheme="majorBidi"/>
        </w:rPr>
      </w:pPr>
      <w:r w:rsidRPr="00137093">
        <w:rPr>
          <w:rFonts w:asciiTheme="majorBidi" w:hAnsiTheme="majorBidi" w:cstheme="majorBidi"/>
        </w:rPr>
        <w:t>Sources/research:</w:t>
      </w:r>
    </w:p>
    <w:p w:rsidR="006E6C1D" w:rsidRPr="00137093" w:rsidRDefault="006E6C1D" w:rsidP="00937836">
      <w:pPr>
        <w:pStyle w:val="Heading4"/>
        <w:rPr>
          <w:rFonts w:asciiTheme="majorBidi" w:hAnsiTheme="majorBidi" w:cstheme="majorBidi"/>
          <w:b w:val="0"/>
          <w:bCs w:val="0"/>
        </w:rPr>
      </w:pPr>
      <w:r w:rsidRPr="00137093">
        <w:rPr>
          <w:rFonts w:asciiTheme="majorBidi" w:hAnsiTheme="majorBidi" w:cstheme="majorBidi"/>
          <w:b w:val="0"/>
          <w:bCs w:val="0"/>
          <w:highlight w:val="yellow"/>
        </w:rPr>
        <w:t>Are there any guidelines for the presentation of numbers?</w:t>
      </w:r>
      <w:r w:rsidRPr="00137093">
        <w:rPr>
          <w:rFonts w:asciiTheme="majorBidi" w:hAnsiTheme="majorBidi" w:cstheme="majorBidi"/>
          <w:b w:val="0"/>
          <w:bCs w:val="0"/>
        </w:rPr>
        <w:t xml:space="preserve"> </w:t>
      </w:r>
    </w:p>
    <w:p w:rsidR="00D1137D" w:rsidRPr="00137093" w:rsidRDefault="00D1137D" w:rsidP="00D1137D">
      <w:pPr>
        <w:pStyle w:val="Heading3"/>
        <w:rPr>
          <w:rFonts w:asciiTheme="majorBidi" w:hAnsiTheme="majorBidi" w:cstheme="majorBidi"/>
        </w:rPr>
      </w:pPr>
      <w:r w:rsidRPr="00137093">
        <w:rPr>
          <w:rFonts w:asciiTheme="majorBidi" w:hAnsiTheme="majorBidi" w:cstheme="majorBidi"/>
        </w:rPr>
        <w:t>Format</w:t>
      </w:r>
    </w:p>
    <w:p w:rsidR="00D1137D" w:rsidRPr="00137093" w:rsidRDefault="00D1137D" w:rsidP="00D1137D">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Use linear horizontal text based scales for questionnaires and surveys rather than numbers</w:t>
      </w:r>
    </w:p>
    <w:p w:rsidR="00D1137D" w:rsidRPr="00137093" w:rsidRDefault="00D1137D" w:rsidP="00D1137D">
      <w:pPr>
        <w:pStyle w:val="Heading4"/>
        <w:rPr>
          <w:rFonts w:asciiTheme="majorBidi" w:hAnsiTheme="majorBidi" w:cstheme="majorBidi"/>
        </w:rPr>
      </w:pPr>
      <w:r w:rsidRPr="00137093">
        <w:rPr>
          <w:rFonts w:asciiTheme="majorBidi" w:hAnsiTheme="majorBidi" w:cstheme="majorBidi"/>
        </w:rPr>
        <w:t>Explanation and who it helps:</w:t>
      </w:r>
    </w:p>
    <w:p w:rsidR="00D1137D" w:rsidRPr="00137093" w:rsidRDefault="00D1137D" w:rsidP="00D1137D">
      <w:pPr>
        <w:pStyle w:val="Heading4"/>
        <w:rPr>
          <w:rFonts w:asciiTheme="majorBidi" w:hAnsiTheme="majorBidi" w:cstheme="majorBidi"/>
          <w:b w:val="0"/>
          <w:bCs w:val="0"/>
        </w:rPr>
      </w:pPr>
      <w:r w:rsidRPr="00137093">
        <w:rPr>
          <w:rFonts w:asciiTheme="majorBidi" w:hAnsiTheme="majorBidi" w:cstheme="majorBidi"/>
          <w:b w:val="0"/>
          <w:bCs w:val="0"/>
        </w:rPr>
        <w:t>It has been found that using linear text positioned horizontally on a page</w:t>
      </w:r>
      <w:r w:rsidR="00DB6E1A" w:rsidRPr="00137093">
        <w:rPr>
          <w:rFonts w:asciiTheme="majorBidi" w:hAnsiTheme="majorBidi" w:cstheme="majorBidi"/>
          <w:b w:val="0"/>
          <w:bCs w:val="0"/>
          <w:vertAlign w:val="superscript"/>
        </w:rPr>
        <w:t>1</w:t>
      </w:r>
      <w:r w:rsidRPr="00137093">
        <w:rPr>
          <w:rFonts w:asciiTheme="majorBidi" w:hAnsiTheme="majorBidi" w:cstheme="majorBidi"/>
          <w:b w:val="0"/>
          <w:bCs w:val="0"/>
        </w:rPr>
        <w:t xml:space="preserve"> can enhance th</w:t>
      </w:r>
      <w:r w:rsidR="001D55E8">
        <w:rPr>
          <w:rFonts w:asciiTheme="majorBidi" w:hAnsiTheme="majorBidi" w:cstheme="majorBidi"/>
          <w:b w:val="0"/>
          <w:bCs w:val="0"/>
        </w:rPr>
        <w:t>e results where numerical like</w:t>
      </w:r>
      <w:r w:rsidRPr="00137093">
        <w:rPr>
          <w:rFonts w:asciiTheme="majorBidi" w:hAnsiTheme="majorBidi" w:cstheme="majorBidi"/>
          <w:b w:val="0"/>
          <w:bCs w:val="0"/>
        </w:rPr>
        <w:t xml:space="preserve"> rating scales are used to carry out research into people’s views on a subject.  Using simple text is also important as this can help those with dementia and cognitive learning disabilities as well as those with dyscalculia, dyslexia, attention deficit disorder. </w:t>
      </w:r>
    </w:p>
    <w:p w:rsidR="00D1137D" w:rsidRPr="00137093" w:rsidRDefault="00D1137D" w:rsidP="00815F79">
      <w:pPr>
        <w:pStyle w:val="Heading4"/>
        <w:rPr>
          <w:rFonts w:asciiTheme="majorBidi" w:hAnsiTheme="majorBidi" w:cstheme="majorBidi"/>
          <w:b w:val="0"/>
          <w:bCs w:val="0"/>
        </w:rPr>
      </w:pPr>
      <w:r w:rsidRPr="00137093">
        <w:rPr>
          <w:rFonts w:asciiTheme="majorBidi" w:hAnsiTheme="majorBidi" w:cstheme="majorBidi"/>
        </w:rPr>
        <w:t xml:space="preserve">Examples:  </w:t>
      </w:r>
      <w:r w:rsidRPr="00137093">
        <w:rPr>
          <w:rFonts w:asciiTheme="majorBidi" w:hAnsiTheme="majorBidi" w:cstheme="majorBidi"/>
          <w:b w:val="0"/>
          <w:bCs w:val="0"/>
        </w:rPr>
        <w:t xml:space="preserve">Rather than having a scale of 1-5 where one is </w:t>
      </w:r>
      <w:r w:rsidR="00DB6E1A" w:rsidRPr="00137093">
        <w:rPr>
          <w:rFonts w:asciiTheme="majorBidi" w:hAnsiTheme="majorBidi" w:cstheme="majorBidi"/>
          <w:b w:val="0"/>
          <w:bCs w:val="0"/>
        </w:rPr>
        <w:t>poor</w:t>
      </w:r>
      <w:r w:rsidRPr="00137093">
        <w:rPr>
          <w:rFonts w:asciiTheme="majorBidi" w:hAnsiTheme="majorBidi" w:cstheme="majorBidi"/>
          <w:b w:val="0"/>
          <w:bCs w:val="0"/>
        </w:rPr>
        <w:t xml:space="preserve"> and 5 is </w:t>
      </w:r>
      <w:r w:rsidR="00DB6E1A" w:rsidRPr="00137093">
        <w:rPr>
          <w:rFonts w:asciiTheme="majorBidi" w:hAnsiTheme="majorBidi" w:cstheme="majorBidi"/>
          <w:b w:val="0"/>
          <w:bCs w:val="0"/>
        </w:rPr>
        <w:t>excellent</w:t>
      </w:r>
      <w:r w:rsidRPr="00137093">
        <w:rPr>
          <w:rFonts w:asciiTheme="majorBidi" w:hAnsiTheme="majorBidi" w:cstheme="majorBidi"/>
          <w:b w:val="0"/>
          <w:bCs w:val="0"/>
        </w:rPr>
        <w:t xml:space="preserve"> use the words across the page just under the question</w:t>
      </w:r>
      <w:r w:rsidR="00DB6E1A" w:rsidRPr="00137093">
        <w:rPr>
          <w:rFonts w:asciiTheme="majorBidi" w:hAnsiTheme="majorBidi" w:cstheme="majorBidi"/>
          <w:b w:val="0"/>
          <w:bCs w:val="0"/>
        </w:rPr>
        <w:t xml:space="preserve"> and it has also been shown that using the higher </w:t>
      </w:r>
      <w:r w:rsidR="00815F79" w:rsidRPr="00137093">
        <w:rPr>
          <w:rFonts w:asciiTheme="majorBidi" w:hAnsiTheme="majorBidi" w:cstheme="majorBidi"/>
          <w:b w:val="0"/>
          <w:bCs w:val="0"/>
        </w:rPr>
        <w:t>rating scale</w:t>
      </w:r>
      <w:r w:rsidR="00DB6E1A" w:rsidRPr="00137093">
        <w:rPr>
          <w:rFonts w:asciiTheme="majorBidi" w:hAnsiTheme="majorBidi" w:cstheme="majorBidi"/>
          <w:b w:val="0"/>
          <w:bCs w:val="0"/>
        </w:rPr>
        <w:t xml:space="preserve"> first can also impact positively on the results</w:t>
      </w:r>
      <w:r w:rsidR="00DB6E1A" w:rsidRPr="00137093">
        <w:rPr>
          <w:rFonts w:asciiTheme="majorBidi" w:hAnsiTheme="majorBidi" w:cstheme="majorBidi"/>
          <w:b w:val="0"/>
          <w:bCs w:val="0"/>
          <w:vertAlign w:val="superscript"/>
        </w:rPr>
        <w:t>2</w:t>
      </w:r>
      <w:r w:rsidR="00DB6E1A" w:rsidRPr="00137093">
        <w:rPr>
          <w:rFonts w:asciiTheme="majorBidi" w:hAnsiTheme="majorBidi" w:cstheme="majorBidi"/>
          <w:b w:val="0"/>
          <w:bCs w:val="0"/>
        </w:rPr>
        <w:t xml:space="preserve">. </w:t>
      </w:r>
      <w:r w:rsidRPr="00137093">
        <w:rPr>
          <w:rFonts w:asciiTheme="majorBidi" w:hAnsiTheme="majorBidi" w:cstheme="majorBidi"/>
          <w:b w:val="0"/>
          <w:bCs w:val="0"/>
        </w:rPr>
        <w:t xml:space="preserve"> </w:t>
      </w:r>
    </w:p>
    <w:p w:rsidR="00D1137D" w:rsidRPr="00137093" w:rsidRDefault="00D1137D" w:rsidP="00D1137D">
      <w:pPr>
        <w:pStyle w:val="Heading4"/>
        <w:rPr>
          <w:rFonts w:asciiTheme="majorBidi" w:hAnsiTheme="majorBidi" w:cstheme="majorBidi"/>
          <w:b w:val="0"/>
          <w:bCs w:val="0"/>
        </w:rPr>
      </w:pPr>
      <w:r w:rsidRPr="00137093">
        <w:rPr>
          <w:rFonts w:asciiTheme="majorBidi" w:hAnsiTheme="majorBidi" w:cstheme="majorBidi"/>
          <w:b w:val="0"/>
          <w:bCs w:val="0"/>
        </w:rPr>
        <w:sym w:font="Wingdings" w:char="F0A8"/>
      </w:r>
      <w:r w:rsidRPr="00137093">
        <w:rPr>
          <w:rFonts w:asciiTheme="majorBidi" w:hAnsiTheme="majorBidi" w:cstheme="majorBidi"/>
          <w:b w:val="0"/>
          <w:bCs w:val="0"/>
        </w:rPr>
        <w:t xml:space="preserve"> </w:t>
      </w:r>
      <w:proofErr w:type="gramStart"/>
      <w:r w:rsidRPr="00137093">
        <w:rPr>
          <w:rFonts w:asciiTheme="majorBidi" w:hAnsiTheme="majorBidi" w:cstheme="majorBidi"/>
          <w:b w:val="0"/>
          <w:bCs w:val="0"/>
        </w:rPr>
        <w:t>excellent</w:t>
      </w:r>
      <w:proofErr w:type="gramEnd"/>
      <w:r w:rsidRPr="00137093">
        <w:rPr>
          <w:rFonts w:asciiTheme="majorBidi" w:hAnsiTheme="majorBidi" w:cstheme="majorBidi"/>
          <w:b w:val="0"/>
          <w:bCs w:val="0"/>
        </w:rPr>
        <w:t xml:space="preserve"> </w:t>
      </w:r>
      <w:r w:rsidRPr="00137093">
        <w:rPr>
          <w:rFonts w:asciiTheme="majorBidi" w:hAnsiTheme="majorBidi" w:cstheme="majorBidi"/>
          <w:b w:val="0"/>
          <w:bCs w:val="0"/>
        </w:rPr>
        <w:sym w:font="Wingdings" w:char="F0A8"/>
      </w:r>
      <w:r w:rsidRPr="00137093">
        <w:rPr>
          <w:rFonts w:asciiTheme="majorBidi" w:hAnsiTheme="majorBidi" w:cstheme="majorBidi"/>
          <w:b w:val="0"/>
          <w:bCs w:val="0"/>
        </w:rPr>
        <w:t xml:space="preserve"> very good </w:t>
      </w:r>
      <w:r w:rsidRPr="00137093">
        <w:rPr>
          <w:rFonts w:asciiTheme="majorBidi" w:hAnsiTheme="majorBidi" w:cstheme="majorBidi"/>
          <w:b w:val="0"/>
          <w:bCs w:val="0"/>
        </w:rPr>
        <w:sym w:font="Wingdings" w:char="F0A8"/>
      </w:r>
      <w:r w:rsidRPr="00137093">
        <w:rPr>
          <w:rFonts w:asciiTheme="majorBidi" w:hAnsiTheme="majorBidi" w:cstheme="majorBidi"/>
          <w:b w:val="0"/>
          <w:bCs w:val="0"/>
        </w:rPr>
        <w:t xml:space="preserve"> </w:t>
      </w:r>
      <w:proofErr w:type="spellStart"/>
      <w:r w:rsidRPr="00137093">
        <w:rPr>
          <w:rFonts w:asciiTheme="majorBidi" w:hAnsiTheme="majorBidi" w:cstheme="majorBidi"/>
          <w:b w:val="0"/>
          <w:bCs w:val="0"/>
        </w:rPr>
        <w:t>good</w:t>
      </w:r>
      <w:proofErr w:type="spellEnd"/>
      <w:r w:rsidRPr="00137093">
        <w:rPr>
          <w:rFonts w:asciiTheme="majorBidi" w:hAnsiTheme="majorBidi" w:cstheme="majorBidi"/>
          <w:b w:val="0"/>
          <w:bCs w:val="0"/>
        </w:rPr>
        <w:t xml:space="preserve"> </w:t>
      </w:r>
      <w:r w:rsidRPr="00137093">
        <w:rPr>
          <w:rFonts w:asciiTheme="majorBidi" w:hAnsiTheme="majorBidi" w:cstheme="majorBidi"/>
          <w:b w:val="0"/>
          <w:bCs w:val="0"/>
        </w:rPr>
        <w:sym w:font="Wingdings" w:char="F0A8"/>
      </w:r>
      <w:r w:rsidRPr="00137093">
        <w:rPr>
          <w:rFonts w:asciiTheme="majorBidi" w:hAnsiTheme="majorBidi" w:cstheme="majorBidi"/>
          <w:b w:val="0"/>
          <w:bCs w:val="0"/>
        </w:rPr>
        <w:t xml:space="preserve"> fair </w:t>
      </w:r>
      <w:r w:rsidRPr="00137093">
        <w:rPr>
          <w:rFonts w:asciiTheme="majorBidi" w:hAnsiTheme="majorBidi" w:cstheme="majorBidi"/>
          <w:b w:val="0"/>
          <w:bCs w:val="0"/>
        </w:rPr>
        <w:sym w:font="Wingdings" w:char="F0A8"/>
      </w:r>
      <w:r w:rsidRPr="00137093">
        <w:rPr>
          <w:rFonts w:asciiTheme="majorBidi" w:hAnsiTheme="majorBidi" w:cstheme="majorBidi"/>
          <w:b w:val="0"/>
          <w:bCs w:val="0"/>
        </w:rPr>
        <w:t xml:space="preserve"> poor</w:t>
      </w:r>
    </w:p>
    <w:p w:rsidR="00D1137D" w:rsidRPr="00137093" w:rsidRDefault="00D1137D" w:rsidP="00D1137D">
      <w:pPr>
        <w:pStyle w:val="Heading4"/>
        <w:rPr>
          <w:rFonts w:asciiTheme="majorBidi" w:hAnsiTheme="majorBidi" w:cstheme="majorBidi"/>
          <w:b w:val="0"/>
          <w:bCs w:val="0"/>
        </w:rPr>
      </w:pPr>
      <w:r w:rsidRPr="00137093">
        <w:rPr>
          <w:rFonts w:asciiTheme="majorBidi" w:hAnsiTheme="majorBidi" w:cstheme="majorBidi"/>
        </w:rPr>
        <w:t xml:space="preserve">Pass examples:  </w:t>
      </w:r>
      <w:r w:rsidRPr="00137093">
        <w:rPr>
          <w:rFonts w:asciiTheme="majorBidi" w:hAnsiTheme="majorBidi" w:cstheme="majorBidi"/>
          <w:b w:val="0"/>
          <w:bCs w:val="0"/>
        </w:rPr>
        <w:t>Offering users of a survey or questionnaire an alternative format</w:t>
      </w:r>
    </w:p>
    <w:p w:rsidR="00D1137D" w:rsidRPr="00137093" w:rsidRDefault="00D1137D" w:rsidP="00D1137D">
      <w:pPr>
        <w:pStyle w:val="Heading4"/>
        <w:rPr>
          <w:rFonts w:asciiTheme="majorBidi" w:hAnsiTheme="majorBidi" w:cstheme="majorBidi"/>
          <w:b w:val="0"/>
          <w:bCs w:val="0"/>
        </w:rPr>
      </w:pPr>
      <w:r w:rsidRPr="00137093">
        <w:rPr>
          <w:rFonts w:asciiTheme="majorBidi" w:hAnsiTheme="majorBidi" w:cstheme="majorBidi"/>
        </w:rPr>
        <w:t xml:space="preserve">Failure examples: </w:t>
      </w:r>
      <w:r w:rsidRPr="00137093">
        <w:rPr>
          <w:rFonts w:asciiTheme="majorBidi" w:hAnsiTheme="majorBidi" w:cstheme="majorBidi"/>
          <w:b w:val="0"/>
          <w:bCs w:val="0"/>
        </w:rPr>
        <w:t>Failure to offer users of a survey or questionnaire an alternative format</w:t>
      </w:r>
    </w:p>
    <w:p w:rsidR="00D1137D" w:rsidRPr="00137093" w:rsidRDefault="00D1137D" w:rsidP="00D1137D">
      <w:pPr>
        <w:pStyle w:val="Heading4"/>
        <w:rPr>
          <w:rFonts w:asciiTheme="majorBidi" w:hAnsiTheme="majorBidi" w:cstheme="majorBidi"/>
        </w:rPr>
      </w:pPr>
      <w:r w:rsidRPr="00137093">
        <w:rPr>
          <w:rFonts w:asciiTheme="majorBidi" w:hAnsiTheme="majorBidi" w:cstheme="majorBidi"/>
        </w:rPr>
        <w:t>Tags</w:t>
      </w:r>
    </w:p>
    <w:p w:rsidR="00D1137D" w:rsidRPr="00137093" w:rsidRDefault="00D1137D" w:rsidP="00D1137D">
      <w:pPr>
        <w:pStyle w:val="Heading4"/>
        <w:rPr>
          <w:rFonts w:asciiTheme="majorBidi" w:hAnsiTheme="majorBidi" w:cstheme="majorBidi"/>
        </w:rPr>
      </w:pPr>
      <w:r w:rsidRPr="00137093">
        <w:rPr>
          <w:rFonts w:asciiTheme="majorBidi" w:hAnsiTheme="majorBidi" w:cstheme="majorBidi"/>
        </w:rPr>
        <w:t>Use for tags: All</w:t>
      </w:r>
      <w:r w:rsidRPr="00137093">
        <w:rPr>
          <w:rFonts w:asciiTheme="majorBidi" w:hAnsiTheme="majorBidi" w:cstheme="majorBidi"/>
        </w:rPr>
        <w:br/>
      </w:r>
      <w:proofErr w:type="gramStart"/>
      <w:r w:rsidRPr="00137093">
        <w:rPr>
          <w:rFonts w:asciiTheme="majorBidi" w:hAnsiTheme="majorBidi" w:cstheme="majorBidi"/>
        </w:rPr>
        <w:t>Avoid</w:t>
      </w:r>
      <w:proofErr w:type="gramEnd"/>
      <w:r w:rsidRPr="00137093">
        <w:rPr>
          <w:rFonts w:asciiTheme="majorBidi" w:hAnsiTheme="majorBidi" w:cstheme="majorBidi"/>
        </w:rPr>
        <w:t xml:space="preserve"> for tags:</w:t>
      </w:r>
    </w:p>
    <w:p w:rsidR="00D1137D" w:rsidRPr="00137093" w:rsidRDefault="00D1137D" w:rsidP="00D1137D">
      <w:pPr>
        <w:pStyle w:val="Heading4"/>
        <w:rPr>
          <w:rFonts w:asciiTheme="majorBidi" w:hAnsiTheme="majorBidi" w:cstheme="majorBidi"/>
        </w:rPr>
      </w:pPr>
      <w:r w:rsidRPr="00137093">
        <w:rPr>
          <w:rFonts w:asciiTheme="majorBidi" w:hAnsiTheme="majorBidi" w:cstheme="majorBidi"/>
        </w:rPr>
        <w:t>Sources/research:</w:t>
      </w:r>
    </w:p>
    <w:p w:rsidR="00D1137D" w:rsidRPr="00137093" w:rsidRDefault="00DB6E1A" w:rsidP="00DB6E1A">
      <w:pPr>
        <w:pStyle w:val="Heading4"/>
        <w:rPr>
          <w:rFonts w:asciiTheme="majorBidi" w:hAnsiTheme="majorBidi" w:cstheme="majorBidi"/>
          <w:b w:val="0"/>
          <w:bCs w:val="0"/>
        </w:rPr>
      </w:pPr>
      <w:r w:rsidRPr="00137093">
        <w:rPr>
          <w:rFonts w:asciiTheme="majorBidi" w:hAnsiTheme="majorBidi" w:cstheme="majorBidi"/>
          <w:b w:val="0"/>
          <w:bCs w:val="0"/>
        </w:rPr>
        <w:t xml:space="preserve">[1] </w:t>
      </w:r>
      <w:proofErr w:type="spellStart"/>
      <w:r w:rsidRPr="00137093">
        <w:rPr>
          <w:rFonts w:asciiTheme="majorBidi" w:hAnsiTheme="majorBidi" w:cstheme="majorBidi"/>
          <w:b w:val="0"/>
          <w:bCs w:val="0"/>
        </w:rPr>
        <w:t>Toepoel</w:t>
      </w:r>
      <w:proofErr w:type="spellEnd"/>
      <w:r w:rsidRPr="00137093">
        <w:rPr>
          <w:rFonts w:asciiTheme="majorBidi" w:hAnsiTheme="majorBidi" w:cstheme="majorBidi"/>
          <w:b w:val="0"/>
          <w:bCs w:val="0"/>
        </w:rPr>
        <w:t xml:space="preserve">, V., Das, M. and van </w:t>
      </w:r>
      <w:proofErr w:type="spellStart"/>
      <w:r w:rsidRPr="00137093">
        <w:rPr>
          <w:rFonts w:asciiTheme="majorBidi" w:hAnsiTheme="majorBidi" w:cstheme="majorBidi"/>
          <w:b w:val="0"/>
          <w:bCs w:val="0"/>
        </w:rPr>
        <w:t>Soest</w:t>
      </w:r>
      <w:proofErr w:type="spellEnd"/>
      <w:r w:rsidRPr="00137093">
        <w:rPr>
          <w:rFonts w:asciiTheme="majorBidi" w:hAnsiTheme="majorBidi" w:cstheme="majorBidi"/>
          <w:b w:val="0"/>
          <w:bCs w:val="0"/>
        </w:rPr>
        <w:t xml:space="preserve">, A. 2006. Design of web questionnaires: The effect of layout in rating scales, </w:t>
      </w:r>
      <w:proofErr w:type="spellStart"/>
      <w:r w:rsidRPr="00137093">
        <w:rPr>
          <w:rFonts w:asciiTheme="majorBidi" w:hAnsiTheme="majorBidi" w:cstheme="majorBidi"/>
          <w:b w:val="0"/>
          <w:bCs w:val="0"/>
        </w:rPr>
        <w:t>Tilberg</w:t>
      </w:r>
      <w:proofErr w:type="spellEnd"/>
      <w:proofErr w:type="gramStart"/>
      <w:r w:rsidRPr="00137093">
        <w:rPr>
          <w:rFonts w:asciiTheme="majorBidi" w:hAnsiTheme="majorBidi" w:cstheme="majorBidi"/>
          <w:b w:val="0"/>
          <w:bCs w:val="0"/>
        </w:rPr>
        <w:t>, ,</w:t>
      </w:r>
      <w:proofErr w:type="gramEnd"/>
      <w:r w:rsidRPr="00137093">
        <w:rPr>
          <w:rFonts w:asciiTheme="majorBidi" w:hAnsiTheme="majorBidi" w:cstheme="majorBidi"/>
          <w:b w:val="0"/>
          <w:bCs w:val="0"/>
        </w:rPr>
        <w:t xml:space="preserve"> The Netherlands: Tilburg University. (Discussion Paper No. 2006</w:t>
      </w:r>
      <w:r w:rsidRPr="00137093">
        <w:rPr>
          <w:rFonts w:ascii="Cambria Math" w:hAnsi="Cambria Math" w:cs="Cambria Math"/>
          <w:b w:val="0"/>
          <w:bCs w:val="0"/>
        </w:rPr>
        <w:t>‐</w:t>
      </w:r>
      <w:r w:rsidRPr="00137093">
        <w:rPr>
          <w:rFonts w:asciiTheme="majorBidi" w:hAnsiTheme="majorBidi" w:cstheme="majorBidi"/>
          <w:b w:val="0"/>
          <w:bCs w:val="0"/>
        </w:rPr>
        <w:t xml:space="preserve">30, </w:t>
      </w:r>
      <w:proofErr w:type="spellStart"/>
      <w:r w:rsidRPr="00137093">
        <w:rPr>
          <w:rFonts w:asciiTheme="majorBidi" w:hAnsiTheme="majorBidi" w:cstheme="majorBidi"/>
          <w:b w:val="0"/>
          <w:bCs w:val="0"/>
        </w:rPr>
        <w:t>CentERdta</w:t>
      </w:r>
      <w:proofErr w:type="spellEnd"/>
      <w:proofErr w:type="gramStart"/>
      <w:r w:rsidRPr="00137093">
        <w:rPr>
          <w:rFonts w:asciiTheme="majorBidi" w:hAnsiTheme="majorBidi" w:cstheme="majorBidi"/>
          <w:b w:val="0"/>
          <w:bCs w:val="0"/>
        </w:rPr>
        <w:t xml:space="preserve">)  </w:t>
      </w:r>
      <w:proofErr w:type="gramEnd"/>
      <w:r w:rsidR="00D1137D" w:rsidRPr="00137093">
        <w:rPr>
          <w:rFonts w:asciiTheme="majorBidi" w:hAnsiTheme="majorBidi" w:cstheme="majorBidi"/>
          <w:b w:val="0"/>
          <w:bCs w:val="0"/>
        </w:rPr>
        <w:fldChar w:fldCharType="begin"/>
      </w:r>
      <w:r w:rsidR="00D1137D" w:rsidRPr="00137093">
        <w:rPr>
          <w:rFonts w:asciiTheme="majorBidi" w:hAnsiTheme="majorBidi" w:cstheme="majorBidi"/>
          <w:b w:val="0"/>
          <w:bCs w:val="0"/>
        </w:rPr>
        <w:instrText xml:space="preserve"> HYPERLINK "https://www.researchgate.net/profile/Vera_Toepoel/publication/4784408_Design_of_Web_Questionnaires_The_Effect_of_Layout_in_Rating_Scales/links/0deec520de9f388043000000.pdf" </w:instrText>
      </w:r>
      <w:r w:rsidR="00D1137D" w:rsidRPr="00137093">
        <w:rPr>
          <w:rFonts w:asciiTheme="majorBidi" w:hAnsiTheme="majorBidi" w:cstheme="majorBidi"/>
          <w:b w:val="0"/>
          <w:bCs w:val="0"/>
        </w:rPr>
        <w:fldChar w:fldCharType="separate"/>
      </w:r>
      <w:r w:rsidR="00D1137D" w:rsidRPr="00137093">
        <w:rPr>
          <w:rStyle w:val="Hyperlink"/>
          <w:rFonts w:asciiTheme="majorBidi" w:hAnsiTheme="majorBidi" w:cstheme="majorBidi"/>
          <w:b w:val="0"/>
          <w:bCs w:val="0"/>
        </w:rPr>
        <w:t>https://www.researchgate.net/profile/Vera_Toepoel/publication/4784408_Design_of_Web_Questionnaires_The_Effect_of_Layout_in_Rating_Scales/links/0deec520de9f388043000000.pdf</w:t>
      </w:r>
      <w:r w:rsidR="00D1137D" w:rsidRPr="00137093">
        <w:rPr>
          <w:rFonts w:asciiTheme="majorBidi" w:hAnsiTheme="majorBidi" w:cstheme="majorBidi"/>
          <w:b w:val="0"/>
          <w:bCs w:val="0"/>
        </w:rPr>
        <w:fldChar w:fldCharType="end"/>
      </w:r>
      <w:r w:rsidR="00D1137D" w:rsidRPr="00137093">
        <w:rPr>
          <w:rFonts w:asciiTheme="majorBidi" w:hAnsiTheme="majorBidi" w:cstheme="majorBidi"/>
          <w:b w:val="0"/>
          <w:bCs w:val="0"/>
        </w:rPr>
        <w:t xml:space="preserve"> </w:t>
      </w:r>
      <w:r w:rsidRPr="00137093">
        <w:rPr>
          <w:rFonts w:asciiTheme="majorBidi" w:hAnsiTheme="majorBidi" w:cstheme="majorBidi"/>
          <w:b w:val="0"/>
          <w:bCs w:val="0"/>
        </w:rPr>
        <w:t xml:space="preserve"> (Accessed 5</w:t>
      </w:r>
      <w:r w:rsidRPr="00137093">
        <w:rPr>
          <w:rFonts w:asciiTheme="majorBidi" w:hAnsiTheme="majorBidi" w:cstheme="majorBidi"/>
          <w:b w:val="0"/>
          <w:bCs w:val="0"/>
          <w:vertAlign w:val="superscript"/>
        </w:rPr>
        <w:t>th</w:t>
      </w:r>
      <w:r w:rsidRPr="00137093">
        <w:rPr>
          <w:rFonts w:asciiTheme="majorBidi" w:hAnsiTheme="majorBidi" w:cstheme="majorBidi"/>
          <w:b w:val="0"/>
          <w:bCs w:val="0"/>
        </w:rPr>
        <w:t xml:space="preserve"> June, 2015)</w:t>
      </w:r>
    </w:p>
    <w:p w:rsidR="00815F79" w:rsidRPr="00137093" w:rsidRDefault="00DB6E1A" w:rsidP="00815F79">
      <w:pPr>
        <w:pStyle w:val="Heading4"/>
        <w:rPr>
          <w:rFonts w:asciiTheme="majorBidi" w:hAnsiTheme="majorBidi" w:cstheme="majorBidi"/>
          <w:b w:val="0"/>
          <w:bCs w:val="0"/>
        </w:rPr>
      </w:pPr>
      <w:r w:rsidRPr="00137093">
        <w:rPr>
          <w:rFonts w:asciiTheme="majorBidi" w:hAnsiTheme="majorBidi" w:cstheme="majorBidi"/>
          <w:b w:val="0"/>
          <w:bCs w:val="0"/>
        </w:rPr>
        <w:t>[2] Hartley, J. and Betts, L. 2010. Four layouts and a finding: the effects of changes in the order of the verbal labels and the numerical values on Likert</w:t>
      </w:r>
      <w:r w:rsidRPr="00137093">
        <w:rPr>
          <w:rFonts w:ascii="Cambria Math" w:hAnsi="Cambria Math" w:cs="Cambria Math"/>
          <w:b w:val="0"/>
          <w:bCs w:val="0"/>
        </w:rPr>
        <w:t>‐</w:t>
      </w:r>
      <w:r w:rsidRPr="00137093">
        <w:rPr>
          <w:rFonts w:asciiTheme="majorBidi" w:hAnsiTheme="majorBidi" w:cstheme="majorBidi"/>
          <w:b w:val="0"/>
          <w:bCs w:val="0"/>
        </w:rPr>
        <w:t>type scale scores. International Journal of Social Research Methodology, 13: 17–</w:t>
      </w:r>
      <w:r w:rsidR="00815F79" w:rsidRPr="00137093">
        <w:rPr>
          <w:rFonts w:asciiTheme="majorBidi" w:hAnsiTheme="majorBidi" w:cstheme="majorBidi"/>
          <w:b w:val="0"/>
          <w:bCs w:val="0"/>
        </w:rPr>
        <w:t xml:space="preserve">27 </w:t>
      </w:r>
      <w:hyperlink r:id="rId27" w:anchor=".VXHXYc9VhBc" w:history="1">
        <w:r w:rsidR="00815F79" w:rsidRPr="00137093">
          <w:rPr>
            <w:rStyle w:val="Hyperlink"/>
            <w:rFonts w:asciiTheme="majorBidi" w:hAnsiTheme="majorBidi" w:cstheme="majorBidi"/>
            <w:b w:val="0"/>
            <w:bCs w:val="0"/>
          </w:rPr>
          <w:t>http://www.tandfonline.com/doi/full/10.1080/01411926.2010.544712#.VXHXYc9VhBc</w:t>
        </w:r>
      </w:hyperlink>
      <w:r w:rsidR="00815F79" w:rsidRPr="00137093">
        <w:rPr>
          <w:rFonts w:asciiTheme="majorBidi" w:hAnsiTheme="majorBidi" w:cstheme="majorBidi"/>
          <w:b w:val="0"/>
          <w:bCs w:val="0"/>
        </w:rPr>
        <w:t xml:space="preserve"> (Accessed 5</w:t>
      </w:r>
      <w:r w:rsidR="00815F79" w:rsidRPr="00137093">
        <w:rPr>
          <w:rFonts w:asciiTheme="majorBidi" w:hAnsiTheme="majorBidi" w:cstheme="majorBidi"/>
          <w:b w:val="0"/>
          <w:bCs w:val="0"/>
          <w:vertAlign w:val="superscript"/>
        </w:rPr>
        <w:t>th</w:t>
      </w:r>
      <w:r w:rsidR="00815F79" w:rsidRPr="00137093">
        <w:rPr>
          <w:rFonts w:asciiTheme="majorBidi" w:hAnsiTheme="majorBidi" w:cstheme="majorBidi"/>
          <w:b w:val="0"/>
          <w:bCs w:val="0"/>
        </w:rPr>
        <w:t xml:space="preserve"> June, 2015) </w:t>
      </w:r>
    </w:p>
    <w:p w:rsidR="00937836" w:rsidRPr="00137093" w:rsidRDefault="00937836" w:rsidP="00937836">
      <w:pPr>
        <w:pStyle w:val="Heading3"/>
        <w:rPr>
          <w:rFonts w:asciiTheme="majorBidi" w:hAnsiTheme="majorBidi" w:cstheme="majorBidi"/>
        </w:rPr>
      </w:pPr>
      <w:r w:rsidRPr="00137093">
        <w:rPr>
          <w:rFonts w:asciiTheme="majorBidi" w:hAnsiTheme="majorBidi" w:cstheme="majorBidi"/>
        </w:rPr>
        <w:t>Relative values</w:t>
      </w:r>
    </w:p>
    <w:p w:rsidR="00652E70" w:rsidRPr="00137093" w:rsidRDefault="00913F39" w:rsidP="00C93852">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Relate</w:t>
      </w:r>
      <w:r w:rsidR="00652E70" w:rsidRPr="00137093">
        <w:rPr>
          <w:rFonts w:asciiTheme="majorBidi" w:eastAsia="Times New Roman" w:hAnsiTheme="majorBidi" w:cstheme="majorBidi"/>
          <w:sz w:val="24"/>
          <w:szCs w:val="24"/>
          <w:lang w:eastAsia="en-GB"/>
        </w:rPr>
        <w:t xml:space="preserve"> </w:t>
      </w:r>
      <w:r w:rsidRPr="00137093">
        <w:rPr>
          <w:rFonts w:asciiTheme="majorBidi" w:eastAsia="Times New Roman" w:hAnsiTheme="majorBidi" w:cstheme="majorBidi"/>
          <w:sz w:val="24"/>
          <w:szCs w:val="24"/>
          <w:lang w:eastAsia="en-GB"/>
        </w:rPr>
        <w:t>p</w:t>
      </w:r>
      <w:r w:rsidR="00937836" w:rsidRPr="00137093">
        <w:rPr>
          <w:rFonts w:asciiTheme="majorBidi" w:eastAsia="Times New Roman" w:hAnsiTheme="majorBidi" w:cstheme="majorBidi"/>
          <w:sz w:val="24"/>
          <w:szCs w:val="24"/>
          <w:lang w:eastAsia="en-GB"/>
        </w:rPr>
        <w:t xml:space="preserve">ercentages </w:t>
      </w:r>
      <w:r w:rsidR="00652E70" w:rsidRPr="00137093">
        <w:rPr>
          <w:rFonts w:asciiTheme="majorBidi" w:eastAsia="Times New Roman" w:hAnsiTheme="majorBidi" w:cstheme="majorBidi"/>
          <w:sz w:val="24"/>
          <w:szCs w:val="24"/>
          <w:lang w:eastAsia="en-GB"/>
        </w:rPr>
        <w:t xml:space="preserve">to </w:t>
      </w:r>
      <w:r w:rsidRPr="00137093">
        <w:rPr>
          <w:rFonts w:asciiTheme="majorBidi" w:eastAsia="Times New Roman" w:hAnsiTheme="majorBidi" w:cstheme="majorBidi"/>
          <w:sz w:val="24"/>
          <w:szCs w:val="24"/>
          <w:lang w:eastAsia="en-GB"/>
        </w:rPr>
        <w:t>part of a set</w:t>
      </w:r>
      <w:r w:rsidR="007D7F43" w:rsidRPr="00137093">
        <w:rPr>
          <w:rFonts w:asciiTheme="majorBidi" w:eastAsia="Times New Roman" w:hAnsiTheme="majorBidi" w:cstheme="majorBidi"/>
          <w:sz w:val="24"/>
          <w:szCs w:val="24"/>
          <w:vertAlign w:val="superscript"/>
          <w:lang w:eastAsia="en-GB"/>
        </w:rPr>
        <w:t>1</w:t>
      </w:r>
      <w:r w:rsidRPr="00137093">
        <w:rPr>
          <w:rFonts w:asciiTheme="majorBidi" w:eastAsia="Times New Roman" w:hAnsiTheme="majorBidi" w:cstheme="majorBidi"/>
          <w:sz w:val="24"/>
          <w:szCs w:val="24"/>
          <w:lang w:eastAsia="en-GB"/>
        </w:rPr>
        <w:t xml:space="preserve"> and </w:t>
      </w:r>
      <w:r w:rsidR="00C93852" w:rsidRPr="00137093">
        <w:rPr>
          <w:rFonts w:asciiTheme="majorBidi" w:eastAsia="Times New Roman" w:hAnsiTheme="majorBidi" w:cstheme="majorBidi"/>
          <w:sz w:val="24"/>
          <w:szCs w:val="24"/>
          <w:lang w:eastAsia="en-GB"/>
        </w:rPr>
        <w:t xml:space="preserve">avoid </w:t>
      </w:r>
      <w:r w:rsidRPr="00137093">
        <w:rPr>
          <w:rFonts w:asciiTheme="majorBidi" w:eastAsia="Times New Roman" w:hAnsiTheme="majorBidi" w:cstheme="majorBidi"/>
          <w:sz w:val="24"/>
          <w:szCs w:val="24"/>
          <w:lang w:eastAsia="en-GB"/>
        </w:rPr>
        <w:t xml:space="preserve">comparing percentages to fractions. </w:t>
      </w:r>
    </w:p>
    <w:p w:rsidR="00717CED" w:rsidRPr="00137093" w:rsidRDefault="00717CED" w:rsidP="00913F39">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Avoid comparing the value of one item against another where the values are relative</w:t>
      </w:r>
    </w:p>
    <w:p w:rsidR="00937836" w:rsidRPr="00137093" w:rsidRDefault="00937836" w:rsidP="00937836">
      <w:pPr>
        <w:pStyle w:val="Heading4"/>
        <w:rPr>
          <w:rFonts w:asciiTheme="majorBidi" w:hAnsiTheme="majorBidi" w:cstheme="majorBidi"/>
        </w:rPr>
      </w:pPr>
      <w:r w:rsidRPr="00137093">
        <w:rPr>
          <w:rFonts w:asciiTheme="majorBidi" w:hAnsiTheme="majorBidi" w:cstheme="majorBidi"/>
        </w:rPr>
        <w:t>Explanation and who it helps:</w:t>
      </w:r>
    </w:p>
    <w:p w:rsidR="00913F39" w:rsidRPr="00137093" w:rsidRDefault="00C93852" w:rsidP="00C93852">
      <w:p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Real concepts can be understood rather than abstract numbers  </w:t>
      </w:r>
      <w:r w:rsidR="00717CED" w:rsidRPr="00137093">
        <w:rPr>
          <w:rFonts w:asciiTheme="majorBidi" w:eastAsia="Times New Roman" w:hAnsiTheme="majorBidi" w:cstheme="majorBidi"/>
          <w:sz w:val="24"/>
          <w:szCs w:val="24"/>
          <w:lang w:eastAsia="en-GB"/>
        </w:rPr>
        <w:t xml:space="preserve">Using an absolute value is better than comparing values in such a way that </w:t>
      </w:r>
      <w:r w:rsidRPr="00137093">
        <w:rPr>
          <w:rFonts w:asciiTheme="majorBidi" w:eastAsia="Times New Roman" w:hAnsiTheme="majorBidi" w:cstheme="majorBidi"/>
          <w:sz w:val="24"/>
          <w:szCs w:val="24"/>
          <w:lang w:eastAsia="en-GB"/>
        </w:rPr>
        <w:t>an item when compared to another may appear to have a difference in value.  Use of imagery and/or text best supports this concept.  This also applies to relative sizes, quantity and distance.  These ideas support</w:t>
      </w:r>
      <w:r w:rsidR="00913F39" w:rsidRPr="00137093">
        <w:rPr>
          <w:rFonts w:asciiTheme="majorBidi" w:eastAsia="Times New Roman" w:hAnsiTheme="majorBidi" w:cstheme="majorBidi"/>
          <w:sz w:val="24"/>
          <w:szCs w:val="24"/>
          <w:lang w:eastAsia="en-GB"/>
        </w:rPr>
        <w:t xml:space="preserve"> those with dyscalculia, dyslexia and attention deficit disorder and those who may be under high cognitive load. </w:t>
      </w:r>
    </w:p>
    <w:p w:rsidR="00C93852" w:rsidRPr="00137093" w:rsidRDefault="00937836" w:rsidP="00C93852">
      <w:pPr>
        <w:pStyle w:val="Heading4"/>
        <w:rPr>
          <w:rFonts w:asciiTheme="majorBidi" w:hAnsiTheme="majorBidi" w:cstheme="majorBidi"/>
          <w:b w:val="0"/>
          <w:bCs w:val="0"/>
        </w:rPr>
      </w:pPr>
      <w:r w:rsidRPr="00137093">
        <w:rPr>
          <w:rFonts w:asciiTheme="majorBidi" w:hAnsiTheme="majorBidi" w:cstheme="majorBidi"/>
        </w:rPr>
        <w:t>Examples:</w:t>
      </w:r>
      <w:r w:rsidR="00C93852" w:rsidRPr="00137093">
        <w:rPr>
          <w:rFonts w:asciiTheme="majorBidi" w:hAnsiTheme="majorBidi" w:cstheme="majorBidi"/>
        </w:rPr>
        <w:t xml:space="preserve">  </w:t>
      </w:r>
      <w:r w:rsidR="00C93852" w:rsidRPr="00137093">
        <w:rPr>
          <w:rFonts w:asciiTheme="majorBidi" w:hAnsiTheme="majorBidi" w:cstheme="majorBidi"/>
          <w:b w:val="0"/>
          <w:bCs w:val="0"/>
        </w:rPr>
        <w:t xml:space="preserve">Half an apple may be better understood when compared to 50% or ½ </w:t>
      </w:r>
    </w:p>
    <w:p w:rsidR="00C93852" w:rsidRPr="00137093" w:rsidRDefault="00C93852" w:rsidP="00C93852">
      <w:pPr>
        <w:shd w:val="clear" w:color="auto" w:fill="FFFFFF"/>
        <w:spacing w:after="150" w:line="240" w:lineRule="auto"/>
        <w:ind w:left="90"/>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If one compares two statements showing prices it is likely the seco</w:t>
      </w:r>
      <w:r w:rsidR="007D7F43" w:rsidRPr="00137093">
        <w:rPr>
          <w:rFonts w:asciiTheme="majorBidi" w:eastAsia="Times New Roman" w:hAnsiTheme="majorBidi" w:cstheme="majorBidi"/>
          <w:sz w:val="24"/>
          <w:szCs w:val="24"/>
          <w:lang w:eastAsia="en-GB"/>
        </w:rPr>
        <w:t>nd option appears better value despite the cost of the fish and chips being unchanged</w:t>
      </w:r>
      <w:r w:rsidR="007D7F43" w:rsidRPr="00137093">
        <w:rPr>
          <w:rFonts w:asciiTheme="majorBidi" w:eastAsia="Times New Roman" w:hAnsiTheme="majorBidi" w:cstheme="majorBidi"/>
          <w:sz w:val="24"/>
          <w:szCs w:val="24"/>
          <w:vertAlign w:val="superscript"/>
          <w:lang w:eastAsia="en-GB"/>
        </w:rPr>
        <w:t>2</w:t>
      </w:r>
      <w:r w:rsidR="007D7F43" w:rsidRPr="00137093">
        <w:rPr>
          <w:rFonts w:asciiTheme="majorBidi" w:eastAsia="Times New Roman" w:hAnsiTheme="majorBidi" w:cstheme="majorBidi"/>
          <w:sz w:val="24"/>
          <w:szCs w:val="24"/>
          <w:lang w:eastAsia="en-GB"/>
        </w:rPr>
        <w:t xml:space="preserve">. </w:t>
      </w:r>
    </w:p>
    <w:p w:rsidR="00C93852" w:rsidRPr="00137093" w:rsidRDefault="00C93852" w:rsidP="00C93852">
      <w:pPr>
        <w:numPr>
          <w:ilvl w:val="0"/>
          <w:numId w:val="34"/>
        </w:numPr>
        <w:shd w:val="clear" w:color="auto" w:fill="FFFFFF"/>
        <w:spacing w:after="150" w:line="240" w:lineRule="auto"/>
        <w:ind w:left="450"/>
        <w:rPr>
          <w:rFonts w:asciiTheme="majorBidi" w:eastAsia="Times New Roman" w:hAnsiTheme="majorBidi" w:cstheme="majorBidi"/>
          <w:color w:val="222222"/>
          <w:sz w:val="21"/>
          <w:szCs w:val="21"/>
          <w:lang w:eastAsia="en-GB"/>
        </w:rPr>
      </w:pPr>
      <w:r w:rsidRPr="00137093">
        <w:rPr>
          <w:rFonts w:asciiTheme="majorBidi" w:eastAsia="Times New Roman" w:hAnsiTheme="majorBidi" w:cstheme="majorBidi"/>
          <w:color w:val="222222"/>
          <w:sz w:val="21"/>
          <w:szCs w:val="21"/>
          <w:lang w:eastAsia="en-GB"/>
        </w:rPr>
        <w:t>Fish and Chips: $15, Grilled Chicken: $7</w:t>
      </w:r>
    </w:p>
    <w:p w:rsidR="00C93852" w:rsidRPr="00137093" w:rsidRDefault="00C93852" w:rsidP="00C93852">
      <w:pPr>
        <w:numPr>
          <w:ilvl w:val="0"/>
          <w:numId w:val="34"/>
        </w:numPr>
        <w:shd w:val="clear" w:color="auto" w:fill="FFFFFF"/>
        <w:spacing w:after="150" w:line="240" w:lineRule="auto"/>
        <w:ind w:left="450"/>
        <w:rPr>
          <w:rFonts w:asciiTheme="majorBidi" w:eastAsia="Times New Roman" w:hAnsiTheme="majorBidi" w:cstheme="majorBidi"/>
          <w:color w:val="222222"/>
          <w:sz w:val="21"/>
          <w:szCs w:val="21"/>
          <w:lang w:eastAsia="en-GB"/>
        </w:rPr>
      </w:pPr>
      <w:r w:rsidRPr="00137093">
        <w:rPr>
          <w:rFonts w:asciiTheme="majorBidi" w:eastAsia="Times New Roman" w:hAnsiTheme="majorBidi" w:cstheme="majorBidi"/>
          <w:color w:val="222222"/>
          <w:sz w:val="21"/>
          <w:szCs w:val="21"/>
          <w:lang w:eastAsia="en-GB"/>
        </w:rPr>
        <w:t>Grilled Chicken: $29, Fish and Chips: $15</w:t>
      </w:r>
    </w:p>
    <w:p w:rsidR="00937836" w:rsidRPr="00137093" w:rsidRDefault="00937836" w:rsidP="00C93852">
      <w:pPr>
        <w:pStyle w:val="Heading4"/>
        <w:rPr>
          <w:rFonts w:asciiTheme="majorBidi" w:hAnsiTheme="majorBidi" w:cstheme="majorBidi"/>
        </w:rPr>
      </w:pPr>
      <w:r w:rsidRPr="00137093">
        <w:rPr>
          <w:rFonts w:asciiTheme="majorBidi" w:hAnsiTheme="majorBidi" w:cstheme="majorBidi"/>
        </w:rPr>
        <w:t>Pass examples:</w:t>
      </w:r>
      <w:r w:rsidR="007D7F43" w:rsidRPr="00137093">
        <w:rPr>
          <w:rFonts w:asciiTheme="majorBidi" w:hAnsiTheme="majorBidi" w:cstheme="majorBidi"/>
        </w:rPr>
        <w:t xml:space="preserve"> </w:t>
      </w:r>
      <w:r w:rsidR="007D7F43" w:rsidRPr="00137093">
        <w:rPr>
          <w:rFonts w:asciiTheme="majorBidi" w:hAnsiTheme="majorBidi" w:cstheme="majorBidi"/>
          <w:b w:val="0"/>
          <w:bCs w:val="0"/>
        </w:rPr>
        <w:t>Relative values offer an alternative or explanation</w:t>
      </w:r>
      <w:r w:rsidRPr="00137093">
        <w:rPr>
          <w:rFonts w:asciiTheme="majorBidi" w:hAnsiTheme="majorBidi" w:cstheme="majorBidi"/>
        </w:rPr>
        <w:br/>
        <w:t>Failure examples:</w:t>
      </w:r>
      <w:r w:rsidR="007D7F43" w:rsidRPr="00137093">
        <w:rPr>
          <w:rFonts w:asciiTheme="majorBidi" w:hAnsiTheme="majorBidi" w:cstheme="majorBidi"/>
        </w:rPr>
        <w:t xml:space="preserve"> </w:t>
      </w:r>
      <w:r w:rsidR="007D7F43" w:rsidRPr="00137093">
        <w:rPr>
          <w:rFonts w:asciiTheme="majorBidi" w:hAnsiTheme="majorBidi" w:cstheme="majorBidi"/>
          <w:b w:val="0"/>
          <w:bCs w:val="0"/>
        </w:rPr>
        <w:t>Failure to explain figures representing relative values.</w:t>
      </w:r>
    </w:p>
    <w:p w:rsidR="00937836" w:rsidRPr="00137093" w:rsidRDefault="00937836" w:rsidP="00937836">
      <w:pPr>
        <w:pStyle w:val="Heading4"/>
        <w:rPr>
          <w:rFonts w:asciiTheme="majorBidi" w:hAnsiTheme="majorBidi" w:cstheme="majorBidi"/>
        </w:rPr>
      </w:pPr>
      <w:r w:rsidRPr="00137093">
        <w:rPr>
          <w:rFonts w:asciiTheme="majorBidi" w:hAnsiTheme="majorBidi" w:cstheme="majorBidi"/>
        </w:rPr>
        <w:t>Tags</w:t>
      </w:r>
    </w:p>
    <w:p w:rsidR="00937836" w:rsidRPr="00137093" w:rsidRDefault="00937836" w:rsidP="007D7F43">
      <w:pPr>
        <w:pStyle w:val="Heading4"/>
        <w:rPr>
          <w:rFonts w:asciiTheme="majorBidi" w:hAnsiTheme="majorBidi" w:cstheme="majorBidi"/>
        </w:rPr>
      </w:pPr>
      <w:r w:rsidRPr="00137093">
        <w:rPr>
          <w:rFonts w:asciiTheme="majorBidi" w:hAnsiTheme="majorBidi" w:cstheme="majorBidi"/>
        </w:rPr>
        <w:t xml:space="preserve">Use for tags: </w:t>
      </w:r>
      <w:r w:rsidR="007D7F43" w:rsidRPr="00137093">
        <w:rPr>
          <w:rFonts w:asciiTheme="majorBidi" w:hAnsiTheme="majorBidi" w:cstheme="majorBidi"/>
          <w:b w:val="0"/>
          <w:bCs w:val="0"/>
        </w:rPr>
        <w:t xml:space="preserve">dyscalculia, dyslexia, attention deficit disorder, </w:t>
      </w:r>
      <w:r w:rsidR="007D7F43" w:rsidRPr="00137093">
        <w:rPr>
          <w:rFonts w:asciiTheme="majorBidi" w:hAnsiTheme="majorBidi" w:cstheme="majorBidi"/>
        </w:rPr>
        <w:br/>
      </w:r>
      <w:r w:rsidRPr="00137093">
        <w:rPr>
          <w:rFonts w:asciiTheme="majorBidi" w:hAnsiTheme="majorBidi" w:cstheme="majorBidi"/>
        </w:rPr>
        <w:t>Avoid for tags:</w:t>
      </w:r>
    </w:p>
    <w:p w:rsidR="00937836" w:rsidRPr="00137093" w:rsidRDefault="00937836" w:rsidP="00937836">
      <w:pPr>
        <w:pStyle w:val="Heading4"/>
        <w:rPr>
          <w:rFonts w:asciiTheme="majorBidi" w:hAnsiTheme="majorBidi" w:cstheme="majorBidi"/>
        </w:rPr>
      </w:pPr>
      <w:r w:rsidRPr="00137093">
        <w:rPr>
          <w:rFonts w:asciiTheme="majorBidi" w:hAnsiTheme="majorBidi" w:cstheme="majorBidi"/>
        </w:rPr>
        <w:t>Sources/research:</w:t>
      </w:r>
    </w:p>
    <w:p w:rsidR="00AA73E1" w:rsidRPr="00137093" w:rsidRDefault="007D7F43" w:rsidP="00AA73E1">
      <w:pPr>
        <w:pStyle w:val="Heading4"/>
        <w:spacing w:before="0" w:beforeAutospacing="0" w:after="0" w:afterAutospacing="0"/>
        <w:rPr>
          <w:rFonts w:asciiTheme="majorBidi" w:hAnsiTheme="majorBidi" w:cstheme="majorBidi"/>
          <w:b w:val="0"/>
          <w:bCs w:val="0"/>
        </w:rPr>
      </w:pPr>
      <w:r w:rsidRPr="00137093">
        <w:rPr>
          <w:rFonts w:asciiTheme="majorBidi" w:hAnsiTheme="majorBidi" w:cstheme="majorBidi"/>
          <w:b w:val="0"/>
          <w:bCs w:val="0"/>
          <w:color w:val="000000"/>
          <w:sz w:val="19"/>
          <w:szCs w:val="19"/>
          <w:shd w:val="clear" w:color="auto" w:fill="FFFFFF"/>
        </w:rPr>
        <w:t xml:space="preserve">[1] </w:t>
      </w:r>
      <w:r w:rsidR="00AA73E1" w:rsidRPr="00137093">
        <w:rPr>
          <w:rFonts w:asciiTheme="majorBidi" w:hAnsiTheme="majorBidi" w:cstheme="majorBidi"/>
          <w:b w:val="0"/>
          <w:bCs w:val="0"/>
        </w:rPr>
        <w:t>Harling, P.</w:t>
      </w:r>
      <w:r w:rsidR="00AA73E1" w:rsidRPr="00137093">
        <w:rPr>
          <w:rFonts w:asciiTheme="majorBidi" w:hAnsiTheme="majorBidi" w:cstheme="majorBidi"/>
        </w:rPr>
        <w:t> </w:t>
      </w:r>
      <w:r w:rsidR="00AA73E1" w:rsidRPr="00137093">
        <w:rPr>
          <w:rFonts w:asciiTheme="majorBidi" w:hAnsiTheme="majorBidi" w:cstheme="majorBidi"/>
          <w:b w:val="0"/>
          <w:bCs w:val="0"/>
        </w:rPr>
        <w:t>Decimals and Percentages. St. Martin's College</w:t>
      </w:r>
    </w:p>
    <w:p w:rsidR="00913F39" w:rsidRPr="00137093" w:rsidRDefault="005641C6" w:rsidP="00AA73E1">
      <w:pPr>
        <w:pStyle w:val="Heading4"/>
        <w:spacing w:before="0" w:beforeAutospacing="0" w:after="0" w:afterAutospacing="0"/>
        <w:rPr>
          <w:rFonts w:asciiTheme="majorBidi" w:hAnsiTheme="majorBidi" w:cstheme="majorBidi"/>
          <w:b w:val="0"/>
          <w:bCs w:val="0"/>
        </w:rPr>
      </w:pPr>
      <w:hyperlink r:id="rId28" w:history="1">
        <w:r w:rsidR="00913F39" w:rsidRPr="00137093">
          <w:rPr>
            <w:rStyle w:val="Hyperlink"/>
            <w:rFonts w:asciiTheme="majorBidi" w:hAnsiTheme="majorBidi" w:cstheme="majorBidi"/>
            <w:b w:val="0"/>
            <w:bCs w:val="0"/>
          </w:rPr>
          <w:t>http://ictedusrv.cumbria.ac.uk/maths/pgdl/unit7/unit7/page_55.htm</w:t>
        </w:r>
      </w:hyperlink>
      <w:r w:rsidR="00913F39" w:rsidRPr="00137093">
        <w:rPr>
          <w:rFonts w:asciiTheme="majorBidi" w:hAnsiTheme="majorBidi" w:cstheme="majorBidi"/>
          <w:b w:val="0"/>
          <w:bCs w:val="0"/>
        </w:rPr>
        <w:t xml:space="preserve"> (Accessed 05/06/2015)</w:t>
      </w:r>
    </w:p>
    <w:p w:rsidR="007D7F43" w:rsidRPr="00137093" w:rsidRDefault="007D7F43" w:rsidP="007D7F43">
      <w:pPr>
        <w:pStyle w:val="Heading4"/>
        <w:spacing w:before="0" w:beforeAutospacing="0" w:after="0" w:afterAutospacing="0"/>
        <w:rPr>
          <w:rFonts w:asciiTheme="majorBidi" w:hAnsiTheme="majorBidi" w:cstheme="majorBidi"/>
          <w:b w:val="0"/>
          <w:bCs w:val="0"/>
        </w:rPr>
      </w:pPr>
      <w:r w:rsidRPr="00137093">
        <w:rPr>
          <w:rFonts w:asciiTheme="majorBidi" w:hAnsiTheme="majorBidi" w:cstheme="majorBidi"/>
          <w:b w:val="0"/>
          <w:bCs w:val="0"/>
        </w:rPr>
        <w:t xml:space="preserve">[2] Relative Value v. Absolute Value – Cheng, L (2009) blog </w:t>
      </w:r>
      <w:proofErr w:type="gramStart"/>
      <w:r w:rsidRPr="00137093">
        <w:rPr>
          <w:rFonts w:asciiTheme="majorBidi" w:hAnsiTheme="majorBidi" w:cstheme="majorBidi"/>
          <w:b w:val="0"/>
          <w:bCs w:val="0"/>
        </w:rPr>
        <w:t>Thinking</w:t>
      </w:r>
      <w:proofErr w:type="gramEnd"/>
      <w:r w:rsidRPr="00137093">
        <w:rPr>
          <w:rFonts w:asciiTheme="majorBidi" w:hAnsiTheme="majorBidi" w:cstheme="majorBidi"/>
          <w:b w:val="0"/>
          <w:bCs w:val="0"/>
        </w:rPr>
        <w:t xml:space="preserve"> about Thinking </w:t>
      </w:r>
    </w:p>
    <w:p w:rsidR="007D7F43" w:rsidRDefault="007D7F43" w:rsidP="007D7F43">
      <w:pPr>
        <w:pStyle w:val="Heading4"/>
        <w:spacing w:before="0" w:beforeAutospacing="0" w:after="0" w:afterAutospacing="0"/>
        <w:rPr>
          <w:rFonts w:asciiTheme="majorBidi" w:hAnsiTheme="majorBidi" w:cstheme="majorBidi"/>
          <w:b w:val="0"/>
          <w:bCs w:val="0"/>
        </w:rPr>
      </w:pPr>
      <w:r w:rsidRPr="00137093">
        <w:rPr>
          <w:rFonts w:asciiTheme="majorBidi" w:hAnsiTheme="majorBidi" w:cstheme="majorBidi"/>
          <w:b w:val="0"/>
          <w:bCs w:val="0"/>
        </w:rPr>
        <w:t xml:space="preserve"> </w:t>
      </w:r>
      <w:hyperlink r:id="rId29" w:history="1">
        <w:r w:rsidRPr="00137093">
          <w:rPr>
            <w:rStyle w:val="Hyperlink"/>
            <w:rFonts w:asciiTheme="majorBidi" w:hAnsiTheme="majorBidi" w:cstheme="majorBidi"/>
            <w:b w:val="0"/>
            <w:bCs w:val="0"/>
          </w:rPr>
          <w:t>http://larrycheng.com/2009/06/24/relative-value-v-absolute-value/</w:t>
        </w:r>
      </w:hyperlink>
      <w:r w:rsidRPr="00137093">
        <w:rPr>
          <w:rFonts w:asciiTheme="majorBidi" w:hAnsiTheme="majorBidi" w:cstheme="majorBidi"/>
          <w:b w:val="0"/>
          <w:bCs w:val="0"/>
        </w:rPr>
        <w:t xml:space="preserve"> (Accessed 05/06/2015)</w:t>
      </w:r>
    </w:p>
    <w:p w:rsidR="00137093" w:rsidRDefault="00137093" w:rsidP="007D7F43">
      <w:pPr>
        <w:pStyle w:val="Heading4"/>
        <w:spacing w:before="0" w:beforeAutospacing="0" w:after="0" w:afterAutospacing="0"/>
        <w:rPr>
          <w:rFonts w:asciiTheme="majorBidi" w:hAnsiTheme="majorBidi" w:cstheme="majorBidi"/>
          <w:b w:val="0"/>
          <w:bCs w:val="0"/>
        </w:rPr>
      </w:pPr>
    </w:p>
    <w:p w:rsidR="00137093" w:rsidRPr="00137093" w:rsidRDefault="00137093" w:rsidP="00137093">
      <w:pPr>
        <w:pStyle w:val="Heading2"/>
        <w:rPr>
          <w:rFonts w:asciiTheme="majorBidi" w:hAnsiTheme="majorBidi" w:cstheme="majorBidi"/>
        </w:rPr>
      </w:pPr>
      <w:r w:rsidRPr="00137093">
        <w:rPr>
          <w:rFonts w:asciiTheme="majorBidi" w:hAnsiTheme="majorBidi" w:cstheme="majorBidi"/>
        </w:rPr>
        <w:t>Positive / Negative values</w:t>
      </w:r>
    </w:p>
    <w:p w:rsidR="00137093" w:rsidRDefault="00137093" w:rsidP="00137093">
      <w:pPr>
        <w:pStyle w:val="Heading3"/>
        <w:rPr>
          <w:rFonts w:asciiTheme="majorBidi" w:hAnsiTheme="majorBidi" w:cstheme="majorBidi"/>
        </w:rPr>
      </w:pPr>
      <w:r w:rsidRPr="00137093">
        <w:rPr>
          <w:rFonts w:asciiTheme="majorBidi" w:hAnsiTheme="majorBidi" w:cstheme="majorBidi"/>
        </w:rPr>
        <w:t>Format</w:t>
      </w:r>
    </w:p>
    <w:p w:rsidR="009B5AB5" w:rsidRPr="00137093" w:rsidRDefault="009B5AB5" w:rsidP="00137093">
      <w:pPr>
        <w:pStyle w:val="Heading3"/>
        <w:rPr>
          <w:rFonts w:asciiTheme="majorBidi" w:hAnsiTheme="majorBidi" w:cstheme="majorBidi"/>
        </w:rPr>
      </w:pPr>
    </w:p>
    <w:p w:rsidR="00137093" w:rsidRPr="00137093" w:rsidRDefault="00137093" w:rsidP="00137093">
      <w:pPr>
        <w:pStyle w:val="Heading4"/>
        <w:rPr>
          <w:rFonts w:asciiTheme="majorBidi" w:hAnsiTheme="majorBidi" w:cstheme="majorBidi"/>
        </w:rPr>
      </w:pPr>
      <w:r w:rsidRPr="00137093">
        <w:rPr>
          <w:rFonts w:asciiTheme="majorBidi" w:hAnsiTheme="majorBidi" w:cstheme="majorBidi"/>
        </w:rPr>
        <w:t>Explanation and who it helps:</w:t>
      </w:r>
    </w:p>
    <w:p w:rsidR="00137093" w:rsidRPr="00137093" w:rsidRDefault="00137093" w:rsidP="00137093">
      <w:pPr>
        <w:pStyle w:val="Heading4"/>
        <w:rPr>
          <w:rFonts w:asciiTheme="majorBidi" w:hAnsiTheme="majorBidi" w:cstheme="majorBidi"/>
        </w:rPr>
      </w:pPr>
      <w:r w:rsidRPr="00137093">
        <w:rPr>
          <w:rFonts w:asciiTheme="majorBidi" w:hAnsiTheme="majorBidi" w:cstheme="majorBidi"/>
        </w:rPr>
        <w:t>Examples:</w:t>
      </w:r>
    </w:p>
    <w:p w:rsidR="00137093" w:rsidRPr="00137093" w:rsidRDefault="00137093" w:rsidP="00137093">
      <w:pPr>
        <w:pStyle w:val="Heading4"/>
        <w:rPr>
          <w:rFonts w:asciiTheme="majorBidi" w:hAnsiTheme="majorBidi" w:cstheme="majorBidi"/>
        </w:rPr>
      </w:pPr>
      <w:r w:rsidRPr="00137093">
        <w:rPr>
          <w:rFonts w:asciiTheme="majorBidi" w:hAnsiTheme="majorBidi" w:cstheme="majorBidi"/>
        </w:rPr>
        <w:t>Pass examples</w:t>
      </w:r>
      <w:proofErr w:type="gramStart"/>
      <w:r w:rsidRPr="00137093">
        <w:rPr>
          <w:rFonts w:asciiTheme="majorBidi" w:hAnsiTheme="majorBidi" w:cstheme="majorBidi"/>
        </w:rPr>
        <w:t>:</w:t>
      </w:r>
      <w:proofErr w:type="gramEnd"/>
      <w:r w:rsidRPr="00137093">
        <w:rPr>
          <w:rFonts w:asciiTheme="majorBidi" w:hAnsiTheme="majorBidi" w:cstheme="majorBidi"/>
        </w:rPr>
        <w:br/>
        <w:t>Failure examples:</w:t>
      </w:r>
    </w:p>
    <w:p w:rsidR="00137093" w:rsidRPr="00137093" w:rsidRDefault="00137093" w:rsidP="00137093">
      <w:pPr>
        <w:pStyle w:val="Heading4"/>
        <w:rPr>
          <w:rFonts w:asciiTheme="majorBidi" w:hAnsiTheme="majorBidi" w:cstheme="majorBidi"/>
        </w:rPr>
      </w:pPr>
      <w:r w:rsidRPr="00137093">
        <w:rPr>
          <w:rFonts w:asciiTheme="majorBidi" w:hAnsiTheme="majorBidi" w:cstheme="majorBidi"/>
        </w:rPr>
        <w:t>Tags</w:t>
      </w:r>
    </w:p>
    <w:p w:rsidR="00137093" w:rsidRPr="00137093" w:rsidRDefault="00137093" w:rsidP="00137093">
      <w:pPr>
        <w:pStyle w:val="Heading4"/>
        <w:rPr>
          <w:rFonts w:asciiTheme="majorBidi" w:hAnsiTheme="majorBidi" w:cstheme="majorBidi"/>
        </w:rPr>
      </w:pPr>
      <w:r w:rsidRPr="00137093">
        <w:rPr>
          <w:rFonts w:asciiTheme="majorBidi" w:hAnsiTheme="majorBidi" w:cstheme="majorBidi"/>
        </w:rPr>
        <w:t>Use for tags: All</w:t>
      </w:r>
      <w:r w:rsidRPr="00137093">
        <w:rPr>
          <w:rFonts w:asciiTheme="majorBidi" w:hAnsiTheme="majorBidi" w:cstheme="majorBidi"/>
        </w:rPr>
        <w:br/>
      </w:r>
      <w:proofErr w:type="gramStart"/>
      <w:r w:rsidRPr="00137093">
        <w:rPr>
          <w:rFonts w:asciiTheme="majorBidi" w:hAnsiTheme="majorBidi" w:cstheme="majorBidi"/>
        </w:rPr>
        <w:t>Avoid</w:t>
      </w:r>
      <w:proofErr w:type="gramEnd"/>
      <w:r w:rsidRPr="00137093">
        <w:rPr>
          <w:rFonts w:asciiTheme="majorBidi" w:hAnsiTheme="majorBidi" w:cstheme="majorBidi"/>
        </w:rPr>
        <w:t xml:space="preserve"> for tags:</w:t>
      </w:r>
    </w:p>
    <w:p w:rsidR="00137093" w:rsidRPr="00137093" w:rsidRDefault="00137093" w:rsidP="00137093">
      <w:pPr>
        <w:pStyle w:val="Heading4"/>
        <w:rPr>
          <w:rFonts w:asciiTheme="majorBidi" w:hAnsiTheme="majorBidi" w:cstheme="majorBidi"/>
        </w:rPr>
      </w:pPr>
      <w:r w:rsidRPr="00137093">
        <w:rPr>
          <w:rFonts w:asciiTheme="majorBidi" w:hAnsiTheme="majorBidi" w:cstheme="majorBidi"/>
        </w:rPr>
        <w:t>Sources/research:</w:t>
      </w:r>
    </w:p>
    <w:p w:rsidR="00137093" w:rsidRPr="00137093" w:rsidRDefault="00137093" w:rsidP="00137093">
      <w:pPr>
        <w:spacing w:after="100" w:afterAutospacing="1" w:line="240" w:lineRule="auto"/>
        <w:outlineLvl w:val="0"/>
        <w:rPr>
          <w:rFonts w:asciiTheme="majorBidi" w:eastAsia="Times New Roman" w:hAnsiTheme="majorBidi" w:cstheme="majorBidi"/>
          <w:sz w:val="24"/>
          <w:szCs w:val="24"/>
          <w:lang w:eastAsia="en-GB"/>
        </w:rPr>
      </w:pPr>
      <w:proofErr w:type="spellStart"/>
      <w:r w:rsidRPr="00137093">
        <w:rPr>
          <w:rFonts w:asciiTheme="majorBidi" w:eastAsia="Times New Roman" w:hAnsiTheme="majorBidi" w:cstheme="majorBidi"/>
          <w:sz w:val="24"/>
          <w:szCs w:val="24"/>
          <w:lang w:eastAsia="en-GB"/>
        </w:rPr>
        <w:t>Gilderdale</w:t>
      </w:r>
      <w:proofErr w:type="spellEnd"/>
      <w:r w:rsidRPr="00137093">
        <w:rPr>
          <w:rFonts w:asciiTheme="majorBidi" w:eastAsia="Times New Roman" w:hAnsiTheme="majorBidi" w:cstheme="majorBidi"/>
          <w:sz w:val="24"/>
          <w:szCs w:val="24"/>
          <w:lang w:eastAsia="en-GB"/>
        </w:rPr>
        <w:t xml:space="preserve"> C. &amp; </w:t>
      </w:r>
      <w:proofErr w:type="spellStart"/>
      <w:r w:rsidRPr="00137093">
        <w:rPr>
          <w:rFonts w:asciiTheme="majorBidi" w:eastAsia="Times New Roman" w:hAnsiTheme="majorBidi" w:cstheme="majorBidi"/>
          <w:sz w:val="24"/>
          <w:szCs w:val="24"/>
          <w:lang w:eastAsia="en-GB"/>
        </w:rPr>
        <w:t>Kiddle</w:t>
      </w:r>
      <w:proofErr w:type="spellEnd"/>
      <w:r w:rsidRPr="00137093">
        <w:rPr>
          <w:rFonts w:asciiTheme="majorBidi" w:eastAsia="Times New Roman" w:hAnsiTheme="majorBidi" w:cstheme="majorBidi"/>
          <w:sz w:val="24"/>
          <w:szCs w:val="24"/>
          <w:lang w:eastAsia="en-GB"/>
        </w:rPr>
        <w:t xml:space="preserve"> A. (2013) Making Sense of Positives and Negatives </w:t>
      </w:r>
      <w:hyperlink r:id="rId30" w:history="1">
        <w:r w:rsidRPr="00137093">
          <w:rPr>
            <w:rStyle w:val="Hyperlink"/>
            <w:rFonts w:asciiTheme="majorBidi" w:eastAsia="Times New Roman" w:hAnsiTheme="majorBidi" w:cstheme="majorBidi"/>
            <w:sz w:val="24"/>
            <w:szCs w:val="24"/>
            <w:lang w:eastAsia="en-GB"/>
          </w:rPr>
          <w:t>http://nrich.maths.org/9958</w:t>
        </w:r>
      </w:hyperlink>
      <w:r w:rsidRPr="00137093">
        <w:rPr>
          <w:rFonts w:asciiTheme="majorBidi" w:eastAsia="Times New Roman" w:hAnsiTheme="majorBidi" w:cstheme="majorBidi"/>
          <w:sz w:val="24"/>
          <w:szCs w:val="24"/>
          <w:lang w:eastAsia="en-GB"/>
        </w:rPr>
        <w:t xml:space="preserve"> </w:t>
      </w:r>
    </w:p>
    <w:p w:rsidR="00652E70" w:rsidRPr="00137093" w:rsidRDefault="00652E70" w:rsidP="00652E70">
      <w:pPr>
        <w:pStyle w:val="Heading2"/>
        <w:rPr>
          <w:rFonts w:asciiTheme="majorBidi" w:hAnsiTheme="majorBidi" w:cstheme="majorBidi"/>
        </w:rPr>
      </w:pPr>
      <w:r w:rsidRPr="00137093">
        <w:rPr>
          <w:rFonts w:asciiTheme="majorBidi" w:hAnsiTheme="majorBidi" w:cstheme="majorBidi"/>
        </w:rPr>
        <w:t xml:space="preserve">Temperature </w:t>
      </w:r>
    </w:p>
    <w:p w:rsidR="00EA6AE2" w:rsidRPr="00137093" w:rsidRDefault="00EA6AE2" w:rsidP="00EA6AE2">
      <w:pPr>
        <w:pStyle w:val="Heading3"/>
        <w:rPr>
          <w:rFonts w:asciiTheme="majorBidi" w:hAnsiTheme="majorBidi" w:cstheme="majorBidi"/>
        </w:rPr>
      </w:pPr>
      <w:r w:rsidRPr="00137093">
        <w:rPr>
          <w:rFonts w:asciiTheme="majorBidi" w:hAnsiTheme="majorBidi" w:cstheme="majorBidi"/>
        </w:rPr>
        <w:t>Format</w:t>
      </w:r>
    </w:p>
    <w:p w:rsidR="007A73A2" w:rsidRDefault="00EB65D9" w:rsidP="00EB65D9">
      <w:r>
        <w:t xml:space="preserve">Use the default temperature format of locale </w:t>
      </w:r>
    </w:p>
    <w:p w:rsidR="00EB65D9" w:rsidRDefault="00EB65D9" w:rsidP="00EB65D9">
      <w:r>
        <w:t>Allow reading of long form temperature</w:t>
      </w:r>
      <w:r w:rsidR="00251256">
        <w:t xml:space="preserve">. </w:t>
      </w:r>
    </w:p>
    <w:p w:rsidR="00251256" w:rsidRDefault="00251256" w:rsidP="00EB65D9">
      <w:r>
        <w:t xml:space="preserve">Reinforce with </w:t>
      </w:r>
      <w:proofErr w:type="spellStart"/>
      <w:r>
        <w:t>non numerical</w:t>
      </w:r>
      <w:proofErr w:type="spellEnd"/>
      <w:r>
        <w:t xml:space="preserve"> values e.g. Very Cold, Cold, Cool, Mild, Warm, Hot, Very Hot</w:t>
      </w:r>
    </w:p>
    <w:p w:rsidR="00251256" w:rsidRDefault="00251256" w:rsidP="00EB65D9">
      <w:r>
        <w:t xml:space="preserve">These are subjective values and may not always be helpful especially when dealing with weather and ambient temperature (due to reasons such as variances in regional average temperature – what is considered hot in UK is considered cool in India or Thailand). It may be possible to use look up tables and </w:t>
      </w:r>
      <w:proofErr w:type="spellStart"/>
      <w:r>
        <w:t>JSon</w:t>
      </w:r>
      <w:proofErr w:type="spellEnd"/>
      <w:r>
        <w:t xml:space="preserve"> to query relative average temperature based upon locale and adjust temperature ranges accordingly.  </w:t>
      </w:r>
    </w:p>
    <w:p w:rsidR="00EB65D9" w:rsidRPr="00137093" w:rsidRDefault="00EB65D9" w:rsidP="00EB65D9">
      <w:r>
        <w:t>Give additional hints and po</w:t>
      </w:r>
      <w:r w:rsidR="00251256">
        <w:t>inters to users to give context.</w:t>
      </w:r>
    </w:p>
    <w:p w:rsidR="00652E70" w:rsidRDefault="00652E70" w:rsidP="00EB65D9">
      <w:pPr>
        <w:pStyle w:val="Heading4"/>
        <w:tabs>
          <w:tab w:val="center" w:pos="4513"/>
        </w:tabs>
        <w:rPr>
          <w:rFonts w:asciiTheme="majorBidi" w:hAnsiTheme="majorBidi" w:cstheme="majorBidi"/>
        </w:rPr>
      </w:pPr>
      <w:r w:rsidRPr="00137093">
        <w:rPr>
          <w:rFonts w:asciiTheme="majorBidi" w:hAnsiTheme="majorBidi" w:cstheme="majorBidi"/>
        </w:rPr>
        <w:t>Explanation and who it helps:</w:t>
      </w:r>
      <w:r w:rsidR="00EB65D9">
        <w:rPr>
          <w:rFonts w:asciiTheme="majorBidi" w:hAnsiTheme="majorBidi" w:cstheme="majorBidi"/>
        </w:rPr>
        <w:tab/>
      </w:r>
    </w:p>
    <w:p w:rsidR="00EB65D9" w:rsidRDefault="00EB65D9" w:rsidP="00EB65D9">
      <w:r>
        <w:t>The requirement to convert between Centigrade and Fahrenheit and vice versa is burdensome so defaulting to the format of the locale removes one layer of complexity.</w:t>
      </w:r>
    </w:p>
    <w:p w:rsidR="00EB65D9" w:rsidRDefault="00EB65D9" w:rsidP="00EB65D9">
      <w:r>
        <w:t>Reading the values long form rather than using figures is helpful in for the same reasons outlined in the dates and calendar section.</w:t>
      </w:r>
    </w:p>
    <w:p w:rsidR="00EB65D9" w:rsidRDefault="00EB65D9" w:rsidP="00EB65D9">
      <w:r>
        <w:t>Even with all of the above in place a person may not be able to marry up the concept of temperature with the numbers so giving additional hints may help make the link to whether something is hot or cold.</w:t>
      </w:r>
    </w:p>
    <w:p w:rsidR="00EB65D9" w:rsidRDefault="00EB65D9" w:rsidP="00EB65D9">
      <w:r>
        <w:t xml:space="preserve">Use symbols where appropriate for example for weather the symbols used such as sun, snowflake, </w:t>
      </w:r>
      <w:proofErr w:type="spellStart"/>
      <w:r>
        <w:t>sun&amp;cloud</w:t>
      </w:r>
      <w:proofErr w:type="spellEnd"/>
      <w:r>
        <w:t xml:space="preserve"> </w:t>
      </w:r>
      <w:r w:rsidR="00251256">
        <w:t>will give some indication</w:t>
      </w:r>
      <w:r>
        <w:t xml:space="preserve"> </w:t>
      </w:r>
    </w:p>
    <w:p w:rsidR="00EB65D9" w:rsidRPr="00EB65D9" w:rsidRDefault="00EB65D9" w:rsidP="00EB65D9">
      <w:proofErr w:type="gramStart"/>
      <w:r w:rsidRPr="00EB65D9">
        <w:t>dyscalculia</w:t>
      </w:r>
      <w:proofErr w:type="gramEnd"/>
      <w:r w:rsidRPr="00EB65D9">
        <w:t>, dyslexia, attention deficit disorder, high cognitive load, situationally disabled</w:t>
      </w:r>
    </w:p>
    <w:p w:rsidR="00652E70" w:rsidRDefault="00652E70" w:rsidP="00652E70">
      <w:pPr>
        <w:pStyle w:val="Heading4"/>
        <w:rPr>
          <w:rFonts w:asciiTheme="majorBidi" w:hAnsiTheme="majorBidi" w:cstheme="majorBidi"/>
        </w:rPr>
      </w:pPr>
      <w:r w:rsidRPr="00137093">
        <w:rPr>
          <w:rFonts w:asciiTheme="majorBidi" w:hAnsiTheme="majorBidi" w:cstheme="majorBidi"/>
        </w:rPr>
        <w:t>Examples:</w:t>
      </w:r>
    </w:p>
    <w:p w:rsidR="00F7795C" w:rsidRDefault="00652E70" w:rsidP="00652E70">
      <w:pPr>
        <w:pStyle w:val="Heading4"/>
        <w:rPr>
          <w:rFonts w:asciiTheme="majorBidi" w:hAnsiTheme="majorBidi" w:cstheme="majorBidi"/>
        </w:rPr>
      </w:pPr>
      <w:r w:rsidRPr="00137093">
        <w:rPr>
          <w:rFonts w:asciiTheme="majorBidi" w:hAnsiTheme="majorBidi" w:cstheme="majorBidi"/>
        </w:rPr>
        <w:t>Pass examples:</w:t>
      </w:r>
    </w:p>
    <w:p w:rsidR="00F7795C" w:rsidRDefault="00F7795C" w:rsidP="00F7795C">
      <w:r>
        <w:t>The Temperature is Five Degrees Centigrade (Cold)</w:t>
      </w:r>
      <w:r w:rsidRPr="00F7795C">
        <w:rPr>
          <w:noProof/>
          <w:lang w:eastAsia="en-GB"/>
        </w:rPr>
        <w:t xml:space="preserve"> </w:t>
      </w:r>
      <w:r>
        <w:rPr>
          <w:noProof/>
          <w:lang w:eastAsia="en-GB"/>
        </w:rPr>
        <w:drawing>
          <wp:inline distT="0" distB="0" distL="0" distR="0" wp14:anchorId="2BA11B8A" wp14:editId="5EAA3F38">
            <wp:extent cx="250722" cy="274451"/>
            <wp:effectExtent l="0" t="0" r="0" b="0"/>
            <wp:docPr id="11" name="Picture 11" descr="C:\Users\A418613\AppData\Local\Microsoft\Windows\Temporary Internet Files\Content.IE5\1C2XFKSN\free_snowfla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418613\AppData\Local\Microsoft\Windows\Temporary Internet Files\Content.IE5\1C2XFKSN\free_snowflake[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254320" cy="278389"/>
                    </a:xfrm>
                    <a:prstGeom prst="rect">
                      <a:avLst/>
                    </a:prstGeom>
                    <a:noFill/>
                    <a:ln>
                      <a:noFill/>
                    </a:ln>
                  </pic:spPr>
                </pic:pic>
              </a:graphicData>
            </a:graphic>
          </wp:inline>
        </w:drawing>
      </w:r>
      <w:r>
        <w:t xml:space="preserve"> hint: </w:t>
      </w:r>
      <w:proofErr w:type="gramStart"/>
      <w:r>
        <w:t>it’s</w:t>
      </w:r>
      <w:proofErr w:type="gramEnd"/>
      <w:r>
        <w:t xml:space="preserve"> hat and scarf weather.</w:t>
      </w:r>
      <w:r w:rsidRPr="00F7795C">
        <w:rPr>
          <w:noProof/>
        </w:rPr>
        <w:t xml:space="preserve"> </w:t>
      </w:r>
    </w:p>
    <w:p w:rsidR="00F7795C" w:rsidRPr="00137093" w:rsidRDefault="00F7795C" w:rsidP="00F7795C">
      <w:r>
        <w:t>The Temperature is Thirty Degrees Centigrade (Very hot)</w:t>
      </w:r>
      <w:r w:rsidRPr="00F7795C">
        <w:rPr>
          <w:noProof/>
          <w:lang w:eastAsia="en-GB"/>
        </w:rPr>
        <w:t xml:space="preserve"> </w:t>
      </w:r>
      <w:r>
        <w:rPr>
          <w:noProof/>
          <w:lang w:eastAsia="en-GB"/>
        </w:rPr>
        <w:drawing>
          <wp:inline distT="0" distB="0" distL="0" distR="0" wp14:anchorId="1CE19C2F" wp14:editId="16316BFA">
            <wp:extent cx="258096" cy="258096"/>
            <wp:effectExtent l="0" t="0" r="8890" b="8890"/>
            <wp:docPr id="8" name="Picture 8" descr="C:\Users\A418613\AppData\Local\Microsoft\Windows\Temporary Internet Files\Content.IE5\1C2XFKSN\s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418613\AppData\Local\Microsoft\Windows\Temporary Internet Files\Content.IE5\1C2XFKSN\sun[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8102" cy="258102"/>
                    </a:xfrm>
                    <a:prstGeom prst="rect">
                      <a:avLst/>
                    </a:prstGeom>
                    <a:noFill/>
                    <a:ln>
                      <a:noFill/>
                    </a:ln>
                  </pic:spPr>
                </pic:pic>
              </a:graphicData>
            </a:graphic>
          </wp:inline>
        </w:drawing>
      </w:r>
      <w:r>
        <w:t xml:space="preserve"> hint: </w:t>
      </w:r>
      <w:proofErr w:type="gramStart"/>
      <w:r>
        <w:t>it’s</w:t>
      </w:r>
      <w:proofErr w:type="gramEnd"/>
      <w:r>
        <w:t xml:space="preserve"> shorts weather </w:t>
      </w:r>
    </w:p>
    <w:p w:rsidR="00652E70" w:rsidRDefault="00652E70" w:rsidP="00F7795C">
      <w:pPr>
        <w:pStyle w:val="Heading3"/>
      </w:pPr>
      <w:r w:rsidRPr="00137093">
        <w:br/>
        <w:t>Failure examples:</w:t>
      </w:r>
    </w:p>
    <w:p w:rsidR="00F7795C" w:rsidRPr="00137093" w:rsidRDefault="00F7795C" w:rsidP="00F7795C">
      <w:proofErr w:type="gramStart"/>
      <w:r w:rsidRPr="00137093">
        <w:rPr>
          <w:rFonts w:asciiTheme="majorBidi" w:hAnsiTheme="majorBidi" w:cstheme="majorBidi"/>
        </w:rPr>
        <w:t>Failure to explain figures representing relative values.</w:t>
      </w:r>
      <w:proofErr w:type="gramEnd"/>
      <w:r>
        <w:rPr>
          <w:rFonts w:asciiTheme="majorBidi" w:hAnsiTheme="majorBidi" w:cstheme="majorBidi"/>
        </w:rPr>
        <w:t xml:space="preserve"> </w:t>
      </w:r>
      <w:r>
        <w:t xml:space="preserve">Temperature = 21c/70f </w:t>
      </w:r>
    </w:p>
    <w:p w:rsidR="00652E70" w:rsidRPr="00137093" w:rsidRDefault="00652E70" w:rsidP="00652E70">
      <w:pPr>
        <w:pStyle w:val="Heading4"/>
        <w:rPr>
          <w:rFonts w:asciiTheme="majorBidi" w:hAnsiTheme="majorBidi" w:cstheme="majorBidi"/>
        </w:rPr>
      </w:pPr>
      <w:r w:rsidRPr="00137093">
        <w:rPr>
          <w:rFonts w:asciiTheme="majorBidi" w:hAnsiTheme="majorBidi" w:cstheme="majorBidi"/>
        </w:rPr>
        <w:t>Tags</w:t>
      </w:r>
    </w:p>
    <w:p w:rsidR="00652E70" w:rsidRPr="00137093" w:rsidRDefault="00652E70" w:rsidP="00652E70">
      <w:pPr>
        <w:pStyle w:val="Heading4"/>
        <w:rPr>
          <w:rFonts w:asciiTheme="majorBidi" w:hAnsiTheme="majorBidi" w:cstheme="majorBidi"/>
        </w:rPr>
      </w:pPr>
      <w:r w:rsidRPr="00137093">
        <w:rPr>
          <w:rFonts w:asciiTheme="majorBidi" w:hAnsiTheme="majorBidi" w:cstheme="majorBidi"/>
        </w:rPr>
        <w:t>Use for tag</w:t>
      </w:r>
      <w:r w:rsidR="0058266E">
        <w:rPr>
          <w:rFonts w:asciiTheme="majorBidi" w:hAnsiTheme="majorBidi" w:cstheme="majorBidi"/>
        </w:rPr>
        <w:t>s: Dyscalculia, Dyslexia</w:t>
      </w:r>
      <w:r w:rsidRPr="00137093">
        <w:rPr>
          <w:rFonts w:asciiTheme="majorBidi" w:hAnsiTheme="majorBidi" w:cstheme="majorBidi"/>
        </w:rPr>
        <w:br/>
        <w:t>Avoid for tags:</w:t>
      </w:r>
    </w:p>
    <w:p w:rsidR="00652E70" w:rsidRDefault="00652E70" w:rsidP="00652E70">
      <w:pPr>
        <w:pStyle w:val="Heading4"/>
        <w:rPr>
          <w:rFonts w:asciiTheme="majorBidi" w:hAnsiTheme="majorBidi" w:cstheme="majorBidi"/>
        </w:rPr>
      </w:pPr>
      <w:r w:rsidRPr="00137093">
        <w:rPr>
          <w:rFonts w:asciiTheme="majorBidi" w:hAnsiTheme="majorBidi" w:cstheme="majorBidi"/>
        </w:rPr>
        <w:t>Sources/research:</w:t>
      </w:r>
    </w:p>
    <w:p w:rsidR="00330F0D" w:rsidRPr="00137093" w:rsidRDefault="00330F0D" w:rsidP="00330F0D">
      <w:pPr>
        <w:spacing w:before="100" w:beforeAutospacing="1" w:after="100" w:afterAutospacing="1" w:line="240" w:lineRule="auto"/>
        <w:outlineLvl w:val="3"/>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Research carried out by Neil Milliken with web users who have dyscalculia – case studies</w:t>
      </w:r>
    </w:p>
    <w:p w:rsidR="00330F0D" w:rsidRPr="00137093" w:rsidRDefault="00330F0D" w:rsidP="00652E70">
      <w:pPr>
        <w:pStyle w:val="Heading4"/>
        <w:rPr>
          <w:rFonts w:asciiTheme="majorBidi" w:hAnsiTheme="majorBidi" w:cstheme="majorBidi"/>
        </w:rPr>
      </w:pPr>
    </w:p>
    <w:p w:rsidR="00652E70" w:rsidRPr="00137093" w:rsidRDefault="00652E70" w:rsidP="00652E70">
      <w:pPr>
        <w:pStyle w:val="Heading4"/>
        <w:rPr>
          <w:rFonts w:asciiTheme="majorBidi" w:hAnsiTheme="majorBidi" w:cstheme="majorBidi"/>
        </w:rPr>
      </w:pPr>
    </w:p>
    <w:p w:rsidR="00652E70" w:rsidRPr="00137093" w:rsidRDefault="00EA6AE2" w:rsidP="00EA6AE2">
      <w:pPr>
        <w:pStyle w:val="Heading2"/>
        <w:rPr>
          <w:rFonts w:asciiTheme="majorBidi" w:hAnsiTheme="majorBidi" w:cstheme="majorBidi"/>
        </w:rPr>
      </w:pPr>
      <w:r w:rsidRPr="00137093">
        <w:rPr>
          <w:rFonts w:asciiTheme="majorBidi" w:hAnsiTheme="majorBidi" w:cstheme="majorBidi"/>
        </w:rPr>
        <w:t>Calculations</w:t>
      </w:r>
    </w:p>
    <w:p w:rsidR="00EA6AE2" w:rsidRPr="00137093" w:rsidRDefault="00EA6AE2" w:rsidP="00EA6AE2">
      <w:pPr>
        <w:pStyle w:val="Heading3"/>
        <w:rPr>
          <w:rFonts w:asciiTheme="majorBidi" w:hAnsiTheme="majorBidi" w:cstheme="majorBidi"/>
        </w:rPr>
      </w:pPr>
      <w:r w:rsidRPr="00137093">
        <w:rPr>
          <w:rFonts w:asciiTheme="majorBidi" w:hAnsiTheme="majorBidi" w:cstheme="majorBidi"/>
        </w:rPr>
        <w:t>Format</w:t>
      </w:r>
    </w:p>
    <w:p w:rsidR="00652E70" w:rsidRPr="00137093" w:rsidRDefault="009712FE" w:rsidP="009712FE">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t xml:space="preserve">Ability to have </w:t>
      </w:r>
      <w:r w:rsidR="00EA6AE2" w:rsidRPr="00137093">
        <w:rPr>
          <w:rFonts w:asciiTheme="majorBidi" w:eastAsia="Times New Roman" w:hAnsiTheme="majorBidi" w:cstheme="majorBidi"/>
          <w:sz w:val="24"/>
          <w:szCs w:val="24"/>
          <w:lang w:eastAsia="en-GB"/>
        </w:rPr>
        <w:t xml:space="preserve">mathematical notation </w:t>
      </w:r>
      <w:r>
        <w:rPr>
          <w:rFonts w:asciiTheme="majorBidi" w:eastAsia="Times New Roman" w:hAnsiTheme="majorBidi" w:cstheme="majorBidi"/>
          <w:sz w:val="24"/>
          <w:szCs w:val="24"/>
          <w:lang w:eastAsia="en-GB"/>
        </w:rPr>
        <w:t xml:space="preserve">read out </w:t>
      </w:r>
      <w:r w:rsidR="00EA6AE2" w:rsidRPr="00137093">
        <w:rPr>
          <w:rFonts w:asciiTheme="majorBidi" w:eastAsia="Times New Roman" w:hAnsiTheme="majorBidi" w:cstheme="majorBidi"/>
          <w:sz w:val="24"/>
          <w:szCs w:val="24"/>
          <w:lang w:eastAsia="en-GB"/>
        </w:rPr>
        <w:t>with text to speech to aid understanding.</w:t>
      </w:r>
    </w:p>
    <w:p w:rsidR="00652E70" w:rsidRDefault="00652E70" w:rsidP="00652E70">
      <w:pPr>
        <w:pStyle w:val="Heading4"/>
        <w:rPr>
          <w:rFonts w:asciiTheme="majorBidi" w:hAnsiTheme="majorBidi" w:cstheme="majorBidi"/>
        </w:rPr>
      </w:pPr>
      <w:r w:rsidRPr="00137093">
        <w:rPr>
          <w:rFonts w:asciiTheme="majorBidi" w:hAnsiTheme="majorBidi" w:cstheme="majorBidi"/>
        </w:rPr>
        <w:t>Explanation and who it helps:</w:t>
      </w:r>
      <w:r w:rsidR="009712FE">
        <w:rPr>
          <w:rFonts w:asciiTheme="majorBidi" w:hAnsiTheme="majorBidi" w:cstheme="majorBidi"/>
        </w:rPr>
        <w:t xml:space="preserve"> </w:t>
      </w:r>
    </w:p>
    <w:p w:rsidR="009712FE" w:rsidRPr="00137093" w:rsidRDefault="009712FE" w:rsidP="005A6FD9">
      <w:pPr>
        <w:pStyle w:val="Heading4"/>
        <w:rPr>
          <w:rFonts w:asciiTheme="majorBidi" w:hAnsiTheme="majorBidi" w:cstheme="majorBidi"/>
          <w:b w:val="0"/>
          <w:bCs w:val="0"/>
        </w:rPr>
      </w:pPr>
      <w:r w:rsidRPr="009712FE">
        <w:rPr>
          <w:rFonts w:asciiTheme="majorBidi" w:hAnsiTheme="majorBidi" w:cstheme="majorBidi"/>
          <w:b w:val="0"/>
          <w:bCs w:val="0"/>
        </w:rPr>
        <w:t>The reading of Maths notation can be achieved through the use of MathML with text to speech but Maths reading rules need to be applied for the correct reading order and formats may be localised.  Correct localisation and use of MathML</w:t>
      </w:r>
      <w:r w:rsidR="005A6FD9">
        <w:rPr>
          <w:rFonts w:asciiTheme="majorBidi" w:hAnsiTheme="majorBidi" w:cstheme="majorBidi"/>
          <w:b w:val="0"/>
          <w:bCs w:val="0"/>
        </w:rPr>
        <w:t xml:space="preserve"> for text to speech reading aloud with text highlighting can help with memory difficulties when coping with complex equations</w:t>
      </w:r>
      <w:r w:rsidRPr="009712FE">
        <w:rPr>
          <w:rFonts w:asciiTheme="majorBidi" w:hAnsiTheme="majorBidi" w:cstheme="majorBidi"/>
          <w:b w:val="0"/>
          <w:bCs w:val="0"/>
        </w:rPr>
        <w:t xml:space="preserve"> </w:t>
      </w:r>
      <w:r w:rsidR="005A6FD9">
        <w:rPr>
          <w:rFonts w:asciiTheme="majorBidi" w:hAnsiTheme="majorBidi" w:cstheme="majorBidi"/>
          <w:b w:val="0"/>
          <w:bCs w:val="0"/>
        </w:rPr>
        <w:t>for</w:t>
      </w:r>
      <w:r w:rsidRPr="009712FE">
        <w:rPr>
          <w:rFonts w:asciiTheme="majorBidi" w:hAnsiTheme="majorBidi" w:cstheme="majorBidi"/>
          <w:b w:val="0"/>
          <w:bCs w:val="0"/>
        </w:rPr>
        <w:t xml:space="preserve"> those with </w:t>
      </w:r>
      <w:r w:rsidR="005A6FD9">
        <w:rPr>
          <w:rFonts w:asciiTheme="majorBidi" w:hAnsiTheme="majorBidi" w:cstheme="majorBidi"/>
          <w:b w:val="0"/>
          <w:bCs w:val="0"/>
        </w:rPr>
        <w:t>dyscalculia, dyslexia and</w:t>
      </w:r>
      <w:r w:rsidRPr="00137093">
        <w:rPr>
          <w:rFonts w:asciiTheme="majorBidi" w:hAnsiTheme="majorBidi" w:cstheme="majorBidi"/>
          <w:b w:val="0"/>
          <w:bCs w:val="0"/>
        </w:rPr>
        <w:t xml:space="preserve"> attention deficit disorder. </w:t>
      </w:r>
    </w:p>
    <w:p w:rsidR="00652E70" w:rsidRPr="009712FE" w:rsidRDefault="00652E70" w:rsidP="00652E70">
      <w:pPr>
        <w:pStyle w:val="Heading4"/>
        <w:rPr>
          <w:rFonts w:asciiTheme="majorBidi" w:hAnsiTheme="majorBidi" w:cstheme="majorBidi"/>
          <w:b w:val="0"/>
          <w:bCs w:val="0"/>
        </w:rPr>
      </w:pPr>
      <w:r w:rsidRPr="00137093">
        <w:rPr>
          <w:rFonts w:asciiTheme="majorBidi" w:hAnsiTheme="majorBidi" w:cstheme="majorBidi"/>
        </w:rPr>
        <w:t>Examples:</w:t>
      </w:r>
      <w:r w:rsidR="009712FE">
        <w:rPr>
          <w:rFonts w:asciiTheme="majorBidi" w:hAnsiTheme="majorBidi" w:cstheme="majorBidi"/>
        </w:rPr>
        <w:t xml:space="preserve"> </w:t>
      </w:r>
      <w:r w:rsidR="009712FE" w:rsidRPr="009712FE">
        <w:rPr>
          <w:rFonts w:asciiTheme="majorBidi" w:hAnsiTheme="majorBidi" w:cstheme="majorBidi"/>
          <w:b w:val="0"/>
          <w:bCs w:val="0"/>
        </w:rPr>
        <w:t xml:space="preserve">A maths equation using MathML read aloud with </w:t>
      </w:r>
      <w:proofErr w:type="spellStart"/>
      <w:r w:rsidR="009712FE" w:rsidRPr="009712FE">
        <w:rPr>
          <w:rFonts w:asciiTheme="majorBidi" w:hAnsiTheme="majorBidi" w:cstheme="majorBidi"/>
          <w:b w:val="0"/>
          <w:bCs w:val="0"/>
        </w:rPr>
        <w:t>MathJax</w:t>
      </w:r>
      <w:proofErr w:type="spellEnd"/>
      <w:r w:rsidR="009712FE" w:rsidRPr="009712FE">
        <w:rPr>
          <w:rFonts w:asciiTheme="majorBidi" w:hAnsiTheme="majorBidi" w:cstheme="majorBidi"/>
          <w:b w:val="0"/>
          <w:bCs w:val="0"/>
        </w:rPr>
        <w:t xml:space="preserve"> </w:t>
      </w:r>
      <w:hyperlink r:id="rId33" w:history="1">
        <w:r w:rsidR="005A6FD9" w:rsidRPr="004E12F0">
          <w:rPr>
            <w:rStyle w:val="Hyperlink"/>
            <w:rFonts w:asciiTheme="majorBidi" w:hAnsiTheme="majorBidi" w:cstheme="majorBidi"/>
            <w:b w:val="0"/>
            <w:bCs w:val="0"/>
          </w:rPr>
          <w:t>https://www.mathjax.org/</w:t>
        </w:r>
      </w:hyperlink>
      <w:r w:rsidR="005A6FD9">
        <w:rPr>
          <w:rFonts w:asciiTheme="majorBidi" w:hAnsiTheme="majorBidi" w:cstheme="majorBidi"/>
          <w:b w:val="0"/>
          <w:bCs w:val="0"/>
        </w:rPr>
        <w:t xml:space="preserve"> </w:t>
      </w:r>
    </w:p>
    <w:p w:rsidR="00652E70" w:rsidRPr="005A6FD9" w:rsidRDefault="00652E70" w:rsidP="00C7754C">
      <w:pPr>
        <w:pStyle w:val="Heading4"/>
        <w:rPr>
          <w:rFonts w:asciiTheme="majorBidi" w:hAnsiTheme="majorBidi" w:cstheme="majorBidi"/>
          <w:b w:val="0"/>
          <w:bCs w:val="0"/>
        </w:rPr>
      </w:pPr>
      <w:r w:rsidRPr="00137093">
        <w:rPr>
          <w:rFonts w:asciiTheme="majorBidi" w:hAnsiTheme="majorBidi" w:cstheme="majorBidi"/>
        </w:rPr>
        <w:t>Pass examples:</w:t>
      </w:r>
      <w:r w:rsidR="009712FE">
        <w:rPr>
          <w:rFonts w:asciiTheme="majorBidi" w:hAnsiTheme="majorBidi" w:cstheme="majorBidi"/>
        </w:rPr>
        <w:t xml:space="preserve">  </w:t>
      </w:r>
      <w:r w:rsidR="009712FE" w:rsidRPr="009712FE">
        <w:rPr>
          <w:rFonts w:asciiTheme="majorBidi" w:hAnsiTheme="majorBidi" w:cstheme="majorBidi"/>
          <w:b w:val="0"/>
          <w:bCs w:val="0"/>
        </w:rPr>
        <w:t>Use of MathML for maths notation</w:t>
      </w:r>
      <w:r w:rsidR="005A6FD9">
        <w:rPr>
          <w:rFonts w:asciiTheme="majorBidi" w:hAnsiTheme="majorBidi" w:cstheme="majorBidi"/>
          <w:b w:val="0"/>
          <w:bCs w:val="0"/>
        </w:rPr>
        <w:t xml:space="preserve"> </w:t>
      </w:r>
      <w:hyperlink r:id="rId34" w:history="1">
        <w:r w:rsidR="005A6FD9" w:rsidRPr="004E12F0">
          <w:rPr>
            <w:rStyle w:val="Hyperlink"/>
            <w:rFonts w:asciiTheme="majorBidi" w:hAnsiTheme="majorBidi" w:cstheme="majorBidi"/>
            <w:b w:val="0"/>
            <w:bCs w:val="0"/>
          </w:rPr>
          <w:t>http://www.w3.org/TR/MathML/</w:t>
        </w:r>
      </w:hyperlink>
      <w:r w:rsidR="005A6FD9">
        <w:rPr>
          <w:rFonts w:asciiTheme="majorBidi" w:hAnsiTheme="majorBidi" w:cstheme="majorBidi"/>
          <w:b w:val="0"/>
          <w:bCs w:val="0"/>
        </w:rPr>
        <w:t xml:space="preserve"> </w:t>
      </w:r>
      <w:r w:rsidRPr="009712FE">
        <w:rPr>
          <w:rFonts w:asciiTheme="majorBidi" w:hAnsiTheme="majorBidi" w:cstheme="majorBidi"/>
          <w:b w:val="0"/>
          <w:bCs w:val="0"/>
        </w:rPr>
        <w:br/>
      </w:r>
      <w:r w:rsidRPr="00137093">
        <w:rPr>
          <w:rFonts w:asciiTheme="majorBidi" w:hAnsiTheme="majorBidi" w:cstheme="majorBidi"/>
        </w:rPr>
        <w:t>Failure examples:</w:t>
      </w:r>
      <w:r w:rsidR="009712FE">
        <w:rPr>
          <w:rFonts w:asciiTheme="majorBidi" w:hAnsiTheme="majorBidi" w:cstheme="majorBidi"/>
        </w:rPr>
        <w:t xml:space="preserve">  </w:t>
      </w:r>
      <w:r w:rsidR="00C7754C">
        <w:rPr>
          <w:rFonts w:asciiTheme="majorBidi" w:hAnsiTheme="majorBidi" w:cstheme="majorBidi"/>
          <w:b w:val="0"/>
          <w:bCs w:val="0"/>
        </w:rPr>
        <w:t>U</w:t>
      </w:r>
      <w:r w:rsidR="009712FE" w:rsidRPr="005A6FD9">
        <w:rPr>
          <w:rFonts w:asciiTheme="majorBidi" w:hAnsiTheme="majorBidi" w:cstheme="majorBidi"/>
          <w:b w:val="0"/>
          <w:bCs w:val="0"/>
        </w:rPr>
        <w:t xml:space="preserve">se of </w:t>
      </w:r>
      <w:r w:rsidR="00C7754C">
        <w:rPr>
          <w:rFonts w:asciiTheme="majorBidi" w:hAnsiTheme="majorBidi" w:cstheme="majorBidi"/>
          <w:b w:val="0"/>
          <w:bCs w:val="0"/>
        </w:rPr>
        <w:t xml:space="preserve">symbols as </w:t>
      </w:r>
      <w:r w:rsidR="009712FE" w:rsidRPr="005A6FD9">
        <w:rPr>
          <w:rFonts w:asciiTheme="majorBidi" w:hAnsiTheme="majorBidi" w:cstheme="majorBidi"/>
          <w:b w:val="0"/>
          <w:bCs w:val="0"/>
        </w:rPr>
        <w:t>graphics</w:t>
      </w:r>
      <w:r w:rsidR="00C7754C">
        <w:rPr>
          <w:rFonts w:asciiTheme="majorBidi" w:hAnsiTheme="majorBidi" w:cstheme="majorBidi"/>
          <w:b w:val="0"/>
          <w:bCs w:val="0"/>
        </w:rPr>
        <w:t xml:space="preserve"> without explanations</w:t>
      </w:r>
      <w:r w:rsidR="009712FE" w:rsidRPr="005A6FD9">
        <w:rPr>
          <w:rFonts w:asciiTheme="majorBidi" w:hAnsiTheme="majorBidi" w:cstheme="majorBidi"/>
          <w:b w:val="0"/>
          <w:bCs w:val="0"/>
        </w:rPr>
        <w:t xml:space="preserve"> </w:t>
      </w:r>
    </w:p>
    <w:p w:rsidR="00652E70" w:rsidRPr="00137093" w:rsidRDefault="00652E70" w:rsidP="00652E70">
      <w:pPr>
        <w:pStyle w:val="Heading4"/>
        <w:rPr>
          <w:rFonts w:asciiTheme="majorBidi" w:hAnsiTheme="majorBidi" w:cstheme="majorBidi"/>
        </w:rPr>
      </w:pPr>
      <w:r w:rsidRPr="00137093">
        <w:rPr>
          <w:rFonts w:asciiTheme="majorBidi" w:hAnsiTheme="majorBidi" w:cstheme="majorBidi"/>
        </w:rPr>
        <w:t>Tags</w:t>
      </w:r>
    </w:p>
    <w:p w:rsidR="005A6FD9" w:rsidRDefault="00652E70" w:rsidP="005A6FD9">
      <w:pPr>
        <w:pStyle w:val="Heading4"/>
        <w:rPr>
          <w:rFonts w:asciiTheme="majorBidi" w:hAnsiTheme="majorBidi" w:cstheme="majorBidi"/>
        </w:rPr>
      </w:pPr>
      <w:r w:rsidRPr="00137093">
        <w:rPr>
          <w:rFonts w:asciiTheme="majorBidi" w:hAnsiTheme="majorBidi" w:cstheme="majorBidi"/>
        </w:rPr>
        <w:t xml:space="preserve">Use for tags: </w:t>
      </w:r>
      <w:r w:rsidR="005A6FD9" w:rsidRPr="00137093">
        <w:rPr>
          <w:rFonts w:asciiTheme="majorBidi" w:hAnsiTheme="majorBidi" w:cstheme="majorBidi"/>
          <w:b w:val="0"/>
          <w:bCs w:val="0"/>
        </w:rPr>
        <w:t>dyscalculia, dyslexia, attention deficit disorder</w:t>
      </w:r>
      <w:r w:rsidR="005A6FD9" w:rsidRPr="00137093">
        <w:rPr>
          <w:rFonts w:asciiTheme="majorBidi" w:hAnsiTheme="majorBidi" w:cstheme="majorBidi"/>
        </w:rPr>
        <w:t xml:space="preserve"> </w:t>
      </w:r>
      <w:r w:rsidR="005A6FD9">
        <w:rPr>
          <w:rFonts w:asciiTheme="majorBidi" w:hAnsiTheme="majorBidi" w:cstheme="majorBidi"/>
        </w:rPr>
        <w:t xml:space="preserve"> </w:t>
      </w:r>
    </w:p>
    <w:p w:rsidR="00652E70" w:rsidRPr="00137093" w:rsidRDefault="00652E70" w:rsidP="005A6FD9">
      <w:pPr>
        <w:pStyle w:val="Heading4"/>
        <w:rPr>
          <w:rFonts w:asciiTheme="majorBidi" w:hAnsiTheme="majorBidi" w:cstheme="majorBidi"/>
        </w:rPr>
      </w:pPr>
      <w:r w:rsidRPr="00137093">
        <w:rPr>
          <w:rFonts w:asciiTheme="majorBidi" w:hAnsiTheme="majorBidi" w:cstheme="majorBidi"/>
        </w:rPr>
        <w:t>Avoid for tags:</w:t>
      </w:r>
    </w:p>
    <w:p w:rsidR="00652E70" w:rsidRDefault="00652E70" w:rsidP="00652E70">
      <w:pPr>
        <w:pStyle w:val="Heading4"/>
        <w:rPr>
          <w:rFonts w:asciiTheme="majorBidi" w:hAnsiTheme="majorBidi" w:cstheme="majorBidi"/>
        </w:rPr>
      </w:pPr>
      <w:r w:rsidRPr="00137093">
        <w:rPr>
          <w:rFonts w:asciiTheme="majorBidi" w:hAnsiTheme="majorBidi" w:cstheme="majorBidi"/>
        </w:rPr>
        <w:t>Sources/research:</w:t>
      </w:r>
    </w:p>
    <w:p w:rsidR="005A6FD9" w:rsidRPr="005A6FD9" w:rsidRDefault="005A6FD9" w:rsidP="005A6FD9">
      <w:pPr>
        <w:pStyle w:val="Heading4"/>
        <w:spacing w:before="0" w:beforeAutospacing="0" w:after="0" w:afterAutospacing="0"/>
        <w:rPr>
          <w:rFonts w:asciiTheme="majorBidi" w:hAnsiTheme="majorBidi" w:cstheme="majorBidi"/>
          <w:b w:val="0"/>
          <w:bCs w:val="0"/>
        </w:rPr>
      </w:pPr>
      <w:r w:rsidRPr="005A6FD9">
        <w:rPr>
          <w:rFonts w:asciiTheme="majorBidi" w:hAnsiTheme="majorBidi" w:cstheme="majorBidi"/>
          <w:b w:val="0"/>
          <w:bCs w:val="0"/>
        </w:rPr>
        <w:t xml:space="preserve">Mathematical </w:t>
      </w:r>
      <w:proofErr w:type="spellStart"/>
      <w:r w:rsidRPr="005A6FD9">
        <w:rPr>
          <w:rFonts w:asciiTheme="majorBidi" w:hAnsiTheme="majorBidi" w:cstheme="majorBidi"/>
          <w:b w:val="0"/>
          <w:bCs w:val="0"/>
        </w:rPr>
        <w:t>Markup</w:t>
      </w:r>
      <w:proofErr w:type="spellEnd"/>
      <w:r w:rsidRPr="005A6FD9">
        <w:rPr>
          <w:rFonts w:asciiTheme="majorBidi" w:hAnsiTheme="majorBidi" w:cstheme="majorBidi"/>
          <w:b w:val="0"/>
          <w:bCs w:val="0"/>
        </w:rPr>
        <w:t xml:space="preserve"> Language (MathML) Version 3.0 2nd Edition</w:t>
      </w:r>
    </w:p>
    <w:p w:rsidR="005A6FD9" w:rsidRPr="00137093" w:rsidRDefault="005A6FD9" w:rsidP="005A6FD9">
      <w:pPr>
        <w:pStyle w:val="Heading4"/>
        <w:spacing w:before="0" w:beforeAutospacing="0" w:after="0" w:afterAutospacing="0"/>
        <w:rPr>
          <w:rFonts w:asciiTheme="majorBidi" w:hAnsiTheme="majorBidi" w:cstheme="majorBidi"/>
        </w:rPr>
      </w:pPr>
      <w:bookmarkStart w:id="0" w:name="w3c-doctype"/>
      <w:bookmarkEnd w:id="0"/>
      <w:r w:rsidRPr="005A6FD9">
        <w:rPr>
          <w:rFonts w:asciiTheme="majorBidi" w:hAnsiTheme="majorBidi" w:cstheme="majorBidi"/>
          <w:b w:val="0"/>
          <w:bCs w:val="0"/>
        </w:rPr>
        <w:t xml:space="preserve">W3C Recommendation 10 April </w:t>
      </w:r>
      <w:proofErr w:type="gramStart"/>
      <w:r w:rsidRPr="005A6FD9">
        <w:rPr>
          <w:rFonts w:asciiTheme="majorBidi" w:hAnsiTheme="majorBidi" w:cstheme="majorBidi"/>
          <w:b w:val="0"/>
          <w:bCs w:val="0"/>
        </w:rPr>
        <w:t>2014</w:t>
      </w:r>
      <w:r>
        <w:rPr>
          <w:rFonts w:asciiTheme="majorBidi" w:hAnsiTheme="majorBidi" w:cstheme="majorBidi"/>
          <w:b w:val="0"/>
          <w:bCs w:val="0"/>
        </w:rPr>
        <w:t xml:space="preserve">  </w:t>
      </w:r>
      <w:proofErr w:type="gramEnd"/>
      <w:r>
        <w:rPr>
          <w:rFonts w:asciiTheme="majorBidi" w:hAnsiTheme="majorBidi" w:cstheme="majorBidi"/>
          <w:b w:val="0"/>
          <w:bCs w:val="0"/>
        </w:rPr>
        <w:fldChar w:fldCharType="begin"/>
      </w:r>
      <w:r>
        <w:rPr>
          <w:rFonts w:asciiTheme="majorBidi" w:hAnsiTheme="majorBidi" w:cstheme="majorBidi"/>
          <w:b w:val="0"/>
          <w:bCs w:val="0"/>
        </w:rPr>
        <w:instrText xml:space="preserve"> HYPERLINK "</w:instrText>
      </w:r>
      <w:r w:rsidRPr="005A6FD9">
        <w:rPr>
          <w:rFonts w:asciiTheme="majorBidi" w:hAnsiTheme="majorBidi" w:cstheme="majorBidi"/>
          <w:b w:val="0"/>
          <w:bCs w:val="0"/>
        </w:rPr>
        <w:instrText>http://www.w3.org/TR/MathML/</w:instrText>
      </w:r>
      <w:r>
        <w:rPr>
          <w:rFonts w:asciiTheme="majorBidi" w:hAnsiTheme="majorBidi" w:cstheme="majorBidi"/>
          <w:b w:val="0"/>
          <w:bCs w:val="0"/>
        </w:rPr>
        <w:instrText xml:space="preserve">" </w:instrText>
      </w:r>
      <w:r>
        <w:rPr>
          <w:rFonts w:asciiTheme="majorBidi" w:hAnsiTheme="majorBidi" w:cstheme="majorBidi"/>
          <w:b w:val="0"/>
          <w:bCs w:val="0"/>
        </w:rPr>
        <w:fldChar w:fldCharType="separate"/>
      </w:r>
      <w:r w:rsidRPr="004E12F0">
        <w:rPr>
          <w:rStyle w:val="Hyperlink"/>
          <w:rFonts w:asciiTheme="majorBidi" w:hAnsiTheme="majorBidi" w:cstheme="majorBidi"/>
          <w:b w:val="0"/>
          <w:bCs w:val="0"/>
        </w:rPr>
        <w:t>http://www.w3.org/TR/MathML/</w:t>
      </w:r>
      <w:r>
        <w:rPr>
          <w:rFonts w:asciiTheme="majorBidi" w:hAnsiTheme="majorBidi" w:cstheme="majorBidi"/>
          <w:b w:val="0"/>
          <w:bCs w:val="0"/>
        </w:rPr>
        <w:fldChar w:fldCharType="end"/>
      </w:r>
    </w:p>
    <w:p w:rsidR="005A6FD9" w:rsidRDefault="005A6FD9" w:rsidP="005A6FD9">
      <w:pPr>
        <w:pStyle w:val="Heading4"/>
        <w:rPr>
          <w:rFonts w:asciiTheme="majorBidi" w:hAnsiTheme="majorBidi" w:cstheme="majorBidi"/>
          <w:b w:val="0"/>
          <w:bCs w:val="0"/>
        </w:rPr>
      </w:pPr>
      <w:r w:rsidRPr="005A6FD9">
        <w:rPr>
          <w:rFonts w:asciiTheme="majorBidi" w:hAnsiTheme="majorBidi" w:cstheme="majorBidi"/>
          <w:b w:val="0"/>
          <w:bCs w:val="0"/>
        </w:rPr>
        <w:t>Making Mathematics Accessible</w:t>
      </w:r>
      <w:r>
        <w:rPr>
          <w:rFonts w:asciiTheme="majorBidi" w:hAnsiTheme="majorBidi" w:cstheme="majorBidi"/>
          <w:b w:val="0"/>
          <w:bCs w:val="0"/>
        </w:rPr>
        <w:t xml:space="preserve"> </w:t>
      </w:r>
      <w:hyperlink r:id="rId35" w:history="1">
        <w:r w:rsidRPr="004E12F0">
          <w:rPr>
            <w:rStyle w:val="Hyperlink"/>
            <w:rFonts w:asciiTheme="majorBidi" w:hAnsiTheme="majorBidi" w:cstheme="majorBidi"/>
            <w:b w:val="0"/>
            <w:bCs w:val="0"/>
          </w:rPr>
          <w:t>http://www.dessci.com/en/reference/accessibility/</w:t>
        </w:r>
      </w:hyperlink>
      <w:r>
        <w:rPr>
          <w:rFonts w:asciiTheme="majorBidi" w:hAnsiTheme="majorBidi" w:cstheme="majorBidi"/>
          <w:b w:val="0"/>
          <w:bCs w:val="0"/>
        </w:rPr>
        <w:t xml:space="preserve"> </w:t>
      </w:r>
    </w:p>
    <w:p w:rsidR="005A6FD9" w:rsidRPr="005A6FD9" w:rsidRDefault="005A6FD9" w:rsidP="005A6FD9">
      <w:pPr>
        <w:pStyle w:val="Heading4"/>
        <w:rPr>
          <w:rFonts w:asciiTheme="majorBidi" w:hAnsiTheme="majorBidi" w:cstheme="majorBidi"/>
          <w:b w:val="0"/>
          <w:bCs w:val="0"/>
        </w:rPr>
      </w:pPr>
      <w:r w:rsidRPr="005A6FD9">
        <w:rPr>
          <w:rFonts w:asciiTheme="majorBidi" w:hAnsiTheme="majorBidi" w:cstheme="majorBidi"/>
          <w:b w:val="0"/>
          <w:bCs w:val="0"/>
        </w:rPr>
        <w:t>Math on the web</w:t>
      </w:r>
      <w:r>
        <w:rPr>
          <w:rFonts w:asciiTheme="majorBidi" w:hAnsiTheme="majorBidi" w:cstheme="majorBidi"/>
          <w:b w:val="0"/>
          <w:bCs w:val="0"/>
        </w:rPr>
        <w:t xml:space="preserve"> </w:t>
      </w:r>
      <w:hyperlink r:id="rId36" w:history="1">
        <w:r w:rsidRPr="004E12F0">
          <w:rPr>
            <w:rStyle w:val="Hyperlink"/>
            <w:rFonts w:asciiTheme="majorBidi" w:hAnsiTheme="majorBidi" w:cstheme="majorBidi"/>
            <w:b w:val="0"/>
            <w:bCs w:val="0"/>
          </w:rPr>
          <w:t>http://www.dessci.com/en/reference/webmath/</w:t>
        </w:r>
      </w:hyperlink>
      <w:r>
        <w:rPr>
          <w:rFonts w:asciiTheme="majorBidi" w:hAnsiTheme="majorBidi" w:cstheme="majorBidi"/>
          <w:b w:val="0"/>
          <w:bCs w:val="0"/>
        </w:rPr>
        <w:t xml:space="preserve"> </w:t>
      </w:r>
    </w:p>
    <w:p w:rsidR="00652E70" w:rsidRPr="00137093" w:rsidRDefault="00652E70" w:rsidP="00937836">
      <w:pPr>
        <w:pStyle w:val="Heading4"/>
        <w:rPr>
          <w:rFonts w:asciiTheme="majorBidi" w:hAnsiTheme="majorBidi" w:cstheme="majorBidi"/>
        </w:rPr>
      </w:pPr>
    </w:p>
    <w:p w:rsidR="006B197F" w:rsidRPr="00137093" w:rsidRDefault="009712FE" w:rsidP="00937836">
      <w:pPr>
        <w:pStyle w:val="Heading2"/>
        <w:rPr>
          <w:rFonts w:asciiTheme="majorBidi" w:hAnsiTheme="majorBidi" w:cstheme="majorBidi"/>
        </w:rPr>
      </w:pPr>
      <w:r>
        <w:rPr>
          <w:rFonts w:asciiTheme="majorBidi" w:hAnsiTheme="majorBidi" w:cstheme="majorBidi"/>
        </w:rPr>
        <w:t>Currency</w:t>
      </w:r>
    </w:p>
    <w:p w:rsidR="006B197F" w:rsidRPr="00137093" w:rsidRDefault="0036663B" w:rsidP="00937836">
      <w:pPr>
        <w:pStyle w:val="Heading3"/>
        <w:rPr>
          <w:rFonts w:asciiTheme="majorBidi" w:hAnsiTheme="majorBidi" w:cstheme="majorBidi"/>
        </w:rPr>
      </w:pPr>
      <w:r w:rsidRPr="00137093">
        <w:rPr>
          <w:rFonts w:asciiTheme="majorBidi" w:hAnsiTheme="majorBidi" w:cstheme="majorBidi"/>
        </w:rPr>
        <w:t xml:space="preserve">Localisation and sequence </w:t>
      </w:r>
      <w:r w:rsidR="00EA6AE2" w:rsidRPr="00137093">
        <w:rPr>
          <w:rFonts w:asciiTheme="majorBidi" w:hAnsiTheme="majorBidi" w:cstheme="majorBidi"/>
        </w:rPr>
        <w:t>of</w:t>
      </w:r>
      <w:r w:rsidRPr="00137093">
        <w:rPr>
          <w:rFonts w:asciiTheme="majorBidi" w:hAnsiTheme="majorBidi" w:cstheme="majorBidi"/>
        </w:rPr>
        <w:t xml:space="preserve"> s</w:t>
      </w:r>
      <w:r w:rsidR="00EA6AE2" w:rsidRPr="00137093">
        <w:rPr>
          <w:rFonts w:asciiTheme="majorBidi" w:hAnsiTheme="majorBidi" w:cstheme="majorBidi"/>
        </w:rPr>
        <w:t>ymbols and numbers</w:t>
      </w:r>
    </w:p>
    <w:p w:rsidR="006B197F" w:rsidRPr="00137093" w:rsidRDefault="0036663B" w:rsidP="0036663B">
      <w:pPr>
        <w:numPr>
          <w:ilvl w:val="0"/>
          <w:numId w:val="3"/>
        </w:numPr>
        <w:spacing w:before="100" w:beforeAutospacing="1" w:after="100" w:afterAutospacing="1" w:line="240" w:lineRule="auto"/>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Consider placement of currency symbols related to locale and offer acronym with explanation or full text  </w:t>
      </w:r>
    </w:p>
    <w:p w:rsidR="006B197F" w:rsidRPr="00137093" w:rsidRDefault="006B197F" w:rsidP="00937836">
      <w:pPr>
        <w:pStyle w:val="Heading4"/>
        <w:rPr>
          <w:rFonts w:asciiTheme="majorBidi" w:hAnsiTheme="majorBidi" w:cstheme="majorBidi"/>
        </w:rPr>
      </w:pPr>
      <w:r w:rsidRPr="00137093">
        <w:rPr>
          <w:rFonts w:asciiTheme="majorBidi" w:hAnsiTheme="majorBidi" w:cstheme="majorBidi"/>
        </w:rPr>
        <w:t>Explanation and who it helps:</w:t>
      </w:r>
    </w:p>
    <w:p w:rsidR="006B197F" w:rsidRPr="00137093" w:rsidRDefault="0036663B" w:rsidP="00937836">
      <w:pPr>
        <w:rPr>
          <w:rFonts w:asciiTheme="majorBidi" w:hAnsiTheme="majorBidi" w:cstheme="majorBidi"/>
          <w:sz w:val="24"/>
          <w:szCs w:val="24"/>
        </w:rPr>
      </w:pPr>
      <w:r w:rsidRPr="00137093">
        <w:rPr>
          <w:rFonts w:asciiTheme="majorBidi" w:hAnsiTheme="majorBidi" w:cstheme="majorBidi"/>
          <w:sz w:val="24"/>
          <w:szCs w:val="24"/>
        </w:rPr>
        <w:t xml:space="preserve">This may help explain the currency being used and also offer clarity in terms of the type of coins such as Australian dollar as opposed to US dollar.  This can help everyone including those with </w:t>
      </w:r>
      <w:r w:rsidRPr="00137093">
        <w:rPr>
          <w:rFonts w:asciiTheme="majorBidi" w:eastAsia="Times New Roman" w:hAnsiTheme="majorBidi" w:cstheme="majorBidi"/>
          <w:sz w:val="24"/>
          <w:szCs w:val="24"/>
          <w:lang w:eastAsia="en-GB"/>
        </w:rPr>
        <w:t>dyscalculia, dyslexia and attention deficit disorder and those who may be under high cognitive load or situationally disabled</w:t>
      </w:r>
    </w:p>
    <w:p w:rsidR="006B197F" w:rsidRPr="00137093" w:rsidRDefault="006B197F" w:rsidP="00937836">
      <w:pPr>
        <w:pStyle w:val="Heading4"/>
        <w:rPr>
          <w:rFonts w:asciiTheme="majorBidi" w:eastAsiaTheme="minorHAnsi" w:hAnsiTheme="majorBidi" w:cstheme="majorBidi"/>
          <w:b w:val="0"/>
          <w:bCs w:val="0"/>
          <w:lang w:eastAsia="en-US"/>
        </w:rPr>
      </w:pPr>
      <w:r w:rsidRPr="00137093">
        <w:rPr>
          <w:rFonts w:asciiTheme="majorBidi" w:hAnsiTheme="majorBidi" w:cstheme="majorBidi"/>
        </w:rPr>
        <w:t>Examples:</w:t>
      </w:r>
      <w:r w:rsidR="0036663B" w:rsidRPr="00137093">
        <w:rPr>
          <w:rFonts w:asciiTheme="majorBidi" w:hAnsiTheme="majorBidi" w:cstheme="majorBidi"/>
        </w:rPr>
        <w:t xml:space="preserve">  </w:t>
      </w:r>
      <w:r w:rsidR="0036663B" w:rsidRPr="00137093">
        <w:rPr>
          <w:rFonts w:asciiTheme="majorBidi" w:eastAsiaTheme="minorHAnsi" w:hAnsiTheme="majorBidi" w:cstheme="majorBidi"/>
          <w:b w:val="0"/>
          <w:bCs w:val="0"/>
          <w:lang w:eastAsia="en-US"/>
        </w:rPr>
        <w:t>Providing text or shortened forms of currency representations with explanations 234</w:t>
      </w:r>
      <w:proofErr w:type="gramStart"/>
      <w:r w:rsidR="0036663B" w:rsidRPr="00137093">
        <w:rPr>
          <w:rFonts w:asciiTheme="majorBidi" w:eastAsiaTheme="minorHAnsi" w:hAnsiTheme="majorBidi" w:cstheme="majorBidi"/>
          <w:b w:val="0"/>
          <w:bCs w:val="0"/>
          <w:lang w:eastAsia="en-US"/>
        </w:rPr>
        <w:t>,56</w:t>
      </w:r>
      <w:proofErr w:type="gramEnd"/>
      <w:r w:rsidR="0036663B" w:rsidRPr="00137093">
        <w:rPr>
          <w:rFonts w:asciiTheme="majorBidi" w:eastAsiaTheme="minorHAnsi" w:hAnsiTheme="majorBidi" w:cstheme="majorBidi"/>
          <w:b w:val="0"/>
          <w:bCs w:val="0"/>
          <w:lang w:eastAsia="en-US"/>
        </w:rPr>
        <w:t xml:space="preserve"> EUR - €234,56  234,56 US Dollars - $234,56</w:t>
      </w:r>
    </w:p>
    <w:p w:rsidR="006B197F" w:rsidRPr="009712FE" w:rsidRDefault="006B197F" w:rsidP="009712FE">
      <w:pPr>
        <w:pStyle w:val="Heading4"/>
        <w:rPr>
          <w:rFonts w:asciiTheme="majorBidi" w:eastAsiaTheme="minorHAnsi" w:hAnsiTheme="majorBidi" w:cstheme="majorBidi"/>
          <w:b w:val="0"/>
          <w:bCs w:val="0"/>
          <w:lang w:eastAsia="en-US"/>
        </w:rPr>
      </w:pPr>
      <w:r w:rsidRPr="00137093">
        <w:rPr>
          <w:rFonts w:asciiTheme="majorBidi" w:hAnsiTheme="majorBidi" w:cstheme="majorBidi"/>
        </w:rPr>
        <w:t>Pass examples:</w:t>
      </w:r>
      <w:r w:rsidR="009712FE">
        <w:rPr>
          <w:rFonts w:asciiTheme="majorBidi" w:eastAsiaTheme="minorHAnsi" w:hAnsiTheme="majorBidi" w:cstheme="majorBidi"/>
          <w:b w:val="0"/>
          <w:bCs w:val="0"/>
          <w:lang w:eastAsia="en-US"/>
        </w:rPr>
        <w:t xml:space="preserve">  </w:t>
      </w:r>
      <w:r w:rsidR="009712FE" w:rsidRPr="009712FE">
        <w:rPr>
          <w:rFonts w:asciiTheme="majorBidi" w:eastAsiaTheme="minorHAnsi" w:hAnsiTheme="majorBidi" w:cstheme="majorBidi"/>
          <w:b w:val="0"/>
          <w:bCs w:val="0"/>
          <w:lang w:eastAsia="en-US"/>
        </w:rPr>
        <w:t xml:space="preserve"> </w:t>
      </w:r>
      <w:r w:rsidR="009712FE" w:rsidRPr="00137093">
        <w:rPr>
          <w:rFonts w:asciiTheme="majorBidi" w:eastAsiaTheme="minorHAnsi" w:hAnsiTheme="majorBidi" w:cstheme="majorBidi"/>
          <w:b w:val="0"/>
          <w:bCs w:val="0"/>
          <w:lang w:eastAsia="en-US"/>
        </w:rPr>
        <w:t xml:space="preserve">Providing </w:t>
      </w:r>
      <w:r w:rsidR="009712FE">
        <w:rPr>
          <w:rFonts w:asciiTheme="majorBidi" w:eastAsiaTheme="minorHAnsi" w:hAnsiTheme="majorBidi" w:cstheme="majorBidi"/>
          <w:b w:val="0"/>
          <w:bCs w:val="0"/>
          <w:lang w:eastAsia="en-US"/>
        </w:rPr>
        <w:t xml:space="preserve">standardised </w:t>
      </w:r>
      <w:r w:rsidR="009712FE" w:rsidRPr="00137093">
        <w:rPr>
          <w:rFonts w:asciiTheme="majorBidi" w:eastAsiaTheme="minorHAnsi" w:hAnsiTheme="majorBidi" w:cstheme="majorBidi"/>
          <w:b w:val="0"/>
          <w:bCs w:val="0"/>
          <w:lang w:eastAsia="en-US"/>
        </w:rPr>
        <w:t xml:space="preserve">text or shortened forms of currency representations </w:t>
      </w:r>
      <w:r w:rsidRPr="009712FE">
        <w:rPr>
          <w:rFonts w:asciiTheme="majorBidi" w:eastAsiaTheme="minorHAnsi" w:hAnsiTheme="majorBidi" w:cstheme="majorBidi"/>
          <w:b w:val="0"/>
          <w:bCs w:val="0"/>
          <w:lang w:eastAsia="en-US"/>
        </w:rPr>
        <w:br/>
      </w:r>
      <w:r w:rsidRPr="00137093">
        <w:rPr>
          <w:rFonts w:asciiTheme="majorBidi" w:hAnsiTheme="majorBidi" w:cstheme="majorBidi"/>
        </w:rPr>
        <w:t>Failure examples:</w:t>
      </w:r>
      <w:r w:rsidR="009712FE">
        <w:rPr>
          <w:rFonts w:asciiTheme="majorBidi" w:hAnsiTheme="majorBidi" w:cstheme="majorBidi"/>
        </w:rPr>
        <w:t xml:space="preserve">  </w:t>
      </w:r>
      <w:r w:rsidR="009712FE" w:rsidRPr="009712FE">
        <w:rPr>
          <w:rFonts w:asciiTheme="majorBidi" w:eastAsiaTheme="minorHAnsi" w:hAnsiTheme="majorBidi" w:cstheme="majorBidi"/>
          <w:b w:val="0"/>
          <w:bCs w:val="0"/>
          <w:lang w:eastAsia="en-US"/>
        </w:rPr>
        <w:t>Failure to provide standardised recognised currency symbols or text short form in the appropriate position.</w:t>
      </w:r>
    </w:p>
    <w:p w:rsidR="006B197F" w:rsidRPr="00137093" w:rsidRDefault="006B197F" w:rsidP="00937836">
      <w:pPr>
        <w:pStyle w:val="Heading4"/>
        <w:rPr>
          <w:rFonts w:asciiTheme="majorBidi" w:hAnsiTheme="majorBidi" w:cstheme="majorBidi"/>
        </w:rPr>
      </w:pPr>
      <w:r w:rsidRPr="00137093">
        <w:rPr>
          <w:rFonts w:asciiTheme="majorBidi" w:hAnsiTheme="majorBidi" w:cstheme="majorBidi"/>
        </w:rPr>
        <w:t>Tags</w:t>
      </w:r>
    </w:p>
    <w:p w:rsidR="006B197F" w:rsidRPr="00137093" w:rsidRDefault="006B197F" w:rsidP="00937836">
      <w:pPr>
        <w:pStyle w:val="Heading4"/>
        <w:rPr>
          <w:rFonts w:asciiTheme="majorBidi" w:hAnsiTheme="majorBidi" w:cstheme="majorBidi"/>
        </w:rPr>
      </w:pPr>
      <w:r w:rsidRPr="00137093">
        <w:rPr>
          <w:rFonts w:asciiTheme="majorBidi" w:hAnsiTheme="majorBidi" w:cstheme="majorBidi"/>
        </w:rPr>
        <w:t>Use for tags: All</w:t>
      </w:r>
      <w:r w:rsidRPr="00137093">
        <w:rPr>
          <w:rFonts w:asciiTheme="majorBidi" w:hAnsiTheme="majorBidi" w:cstheme="majorBidi"/>
        </w:rPr>
        <w:br/>
      </w:r>
      <w:proofErr w:type="gramStart"/>
      <w:r w:rsidRPr="00137093">
        <w:rPr>
          <w:rFonts w:asciiTheme="majorBidi" w:hAnsiTheme="majorBidi" w:cstheme="majorBidi"/>
        </w:rPr>
        <w:t>Avoid</w:t>
      </w:r>
      <w:proofErr w:type="gramEnd"/>
      <w:r w:rsidRPr="00137093">
        <w:rPr>
          <w:rFonts w:asciiTheme="majorBidi" w:hAnsiTheme="majorBidi" w:cstheme="majorBidi"/>
        </w:rPr>
        <w:t xml:space="preserve"> for tags:</w:t>
      </w:r>
    </w:p>
    <w:p w:rsidR="006B197F" w:rsidRPr="00137093" w:rsidRDefault="006B197F" w:rsidP="00937836">
      <w:pPr>
        <w:pStyle w:val="Heading4"/>
        <w:rPr>
          <w:rFonts w:asciiTheme="majorBidi" w:hAnsiTheme="majorBidi" w:cstheme="majorBidi"/>
        </w:rPr>
      </w:pPr>
      <w:r w:rsidRPr="00137093">
        <w:rPr>
          <w:rFonts w:asciiTheme="majorBidi" w:hAnsiTheme="majorBidi" w:cstheme="majorBidi"/>
        </w:rPr>
        <w:t>Sources/research:</w:t>
      </w:r>
    </w:p>
    <w:p w:rsidR="0036663B" w:rsidRPr="00137093" w:rsidRDefault="0036663B" w:rsidP="0036663B">
      <w:pPr>
        <w:pStyle w:val="Heading1"/>
        <w:spacing w:before="0" w:beforeAutospacing="0" w:after="0" w:afterAutospacing="0"/>
        <w:rPr>
          <w:rFonts w:asciiTheme="majorBidi" w:hAnsiTheme="majorBidi" w:cstheme="majorBidi"/>
        </w:rPr>
      </w:pPr>
      <w:r w:rsidRPr="00137093">
        <w:rPr>
          <w:rFonts w:asciiTheme="majorBidi" w:hAnsiTheme="majorBidi" w:cstheme="majorBidi"/>
          <w:b w:val="0"/>
          <w:bCs w:val="0"/>
          <w:kern w:val="0"/>
          <w:sz w:val="24"/>
          <w:szCs w:val="24"/>
        </w:rPr>
        <w:t>ISO 4217 Currency Codes http://www.xe.com/iso4217.php</w:t>
      </w:r>
    </w:p>
    <w:p w:rsidR="0036663B" w:rsidRPr="00137093" w:rsidRDefault="005641C6" w:rsidP="00937836">
      <w:pPr>
        <w:pStyle w:val="Heading4"/>
        <w:rPr>
          <w:rFonts w:asciiTheme="majorBidi" w:hAnsiTheme="majorBidi" w:cstheme="majorBidi"/>
        </w:rPr>
      </w:pPr>
      <w:hyperlink r:id="rId37" w:anchor="content-structure-separation-programmatic" w:history="1">
        <w:r w:rsidR="009712FE" w:rsidRPr="009712FE">
          <w:rPr>
            <w:rFonts w:asciiTheme="majorBidi" w:eastAsiaTheme="minorHAnsi" w:hAnsiTheme="majorBidi" w:cstheme="majorBidi"/>
            <w:lang w:eastAsia="en-US"/>
          </w:rPr>
          <w:t>1.3.1</w:t>
        </w:r>
      </w:hyperlink>
      <w:r w:rsidR="009712FE" w:rsidRPr="009712FE">
        <w:rPr>
          <w:rFonts w:asciiTheme="majorBidi" w:eastAsiaTheme="minorHAnsi" w:hAnsiTheme="majorBidi" w:cstheme="majorBidi"/>
          <w:lang w:eastAsia="en-US"/>
        </w:rPr>
        <w:t> Info and Relationships:</w:t>
      </w:r>
      <w:r w:rsidR="009712FE" w:rsidRPr="009712FE">
        <w:rPr>
          <w:rFonts w:asciiTheme="majorBidi" w:eastAsiaTheme="minorHAnsi" w:hAnsiTheme="majorBidi" w:cstheme="majorBidi"/>
          <w:b w:val="0"/>
          <w:bCs w:val="0"/>
          <w:lang w:eastAsia="en-US"/>
        </w:rPr>
        <w:t> Information, </w:t>
      </w:r>
      <w:hyperlink r:id="rId38" w:anchor="structuredef" w:history="1">
        <w:r w:rsidR="009712FE" w:rsidRPr="009712FE">
          <w:rPr>
            <w:rFonts w:asciiTheme="majorBidi" w:eastAsiaTheme="minorHAnsi" w:hAnsiTheme="majorBidi" w:cstheme="majorBidi"/>
            <w:b w:val="0"/>
            <w:bCs w:val="0"/>
            <w:lang w:eastAsia="en-US"/>
          </w:rPr>
          <w:t>structure</w:t>
        </w:r>
      </w:hyperlink>
      <w:r w:rsidR="009712FE" w:rsidRPr="009712FE">
        <w:rPr>
          <w:rFonts w:asciiTheme="majorBidi" w:eastAsiaTheme="minorHAnsi" w:hAnsiTheme="majorBidi" w:cstheme="majorBidi"/>
          <w:b w:val="0"/>
          <w:bCs w:val="0"/>
          <w:lang w:eastAsia="en-US"/>
        </w:rPr>
        <w:t>, and </w:t>
      </w:r>
      <w:hyperlink r:id="rId39" w:anchor="relationshipsdef" w:history="1">
        <w:r w:rsidR="009712FE" w:rsidRPr="009712FE">
          <w:rPr>
            <w:rFonts w:asciiTheme="majorBidi" w:eastAsiaTheme="minorHAnsi" w:hAnsiTheme="majorBidi" w:cstheme="majorBidi"/>
            <w:b w:val="0"/>
            <w:bCs w:val="0"/>
            <w:lang w:eastAsia="en-US"/>
          </w:rPr>
          <w:t>relationships</w:t>
        </w:r>
      </w:hyperlink>
      <w:r w:rsidR="009712FE" w:rsidRPr="009712FE">
        <w:rPr>
          <w:rFonts w:asciiTheme="majorBidi" w:eastAsiaTheme="minorHAnsi" w:hAnsiTheme="majorBidi" w:cstheme="majorBidi"/>
          <w:b w:val="0"/>
          <w:bCs w:val="0"/>
          <w:lang w:eastAsia="en-US"/>
        </w:rPr>
        <w:t> conveyed through </w:t>
      </w:r>
      <w:hyperlink r:id="rId40" w:anchor="presentationdef" w:history="1">
        <w:r w:rsidR="009712FE" w:rsidRPr="009712FE">
          <w:rPr>
            <w:rFonts w:asciiTheme="majorBidi" w:eastAsiaTheme="minorHAnsi" w:hAnsiTheme="majorBidi" w:cstheme="majorBidi"/>
            <w:b w:val="0"/>
            <w:bCs w:val="0"/>
            <w:lang w:eastAsia="en-US"/>
          </w:rPr>
          <w:t>presentation</w:t>
        </w:r>
      </w:hyperlink>
      <w:r w:rsidR="009712FE" w:rsidRPr="009712FE">
        <w:rPr>
          <w:rFonts w:asciiTheme="majorBidi" w:eastAsiaTheme="minorHAnsi" w:hAnsiTheme="majorBidi" w:cstheme="majorBidi"/>
          <w:b w:val="0"/>
          <w:bCs w:val="0"/>
          <w:lang w:eastAsia="en-US"/>
        </w:rPr>
        <w:t> can be </w:t>
      </w:r>
      <w:hyperlink r:id="rId41" w:anchor="programmaticallydetermineddef" w:history="1">
        <w:r w:rsidR="009712FE" w:rsidRPr="009712FE">
          <w:rPr>
            <w:rFonts w:asciiTheme="majorBidi" w:eastAsiaTheme="minorHAnsi" w:hAnsiTheme="majorBidi" w:cstheme="majorBidi"/>
            <w:b w:val="0"/>
            <w:bCs w:val="0"/>
            <w:lang w:eastAsia="en-US"/>
          </w:rPr>
          <w:t>programmatically determined</w:t>
        </w:r>
      </w:hyperlink>
      <w:r w:rsidR="009712FE" w:rsidRPr="009712FE">
        <w:rPr>
          <w:rFonts w:asciiTheme="majorBidi" w:eastAsiaTheme="minorHAnsi" w:hAnsiTheme="majorBidi" w:cstheme="majorBidi"/>
          <w:b w:val="0"/>
          <w:bCs w:val="0"/>
          <w:lang w:eastAsia="en-US"/>
        </w:rPr>
        <w:t xml:space="preserve"> or are available in text. (Level A) WCAG advises providing symbol before the number as part of the W3C working draft </w:t>
      </w:r>
      <w:proofErr w:type="gramStart"/>
      <w:r w:rsidR="009712FE" w:rsidRPr="009712FE">
        <w:rPr>
          <w:rFonts w:asciiTheme="majorBidi" w:eastAsiaTheme="minorHAnsi" w:hAnsiTheme="majorBidi" w:cstheme="majorBidi"/>
          <w:b w:val="0"/>
          <w:bCs w:val="0"/>
          <w:lang w:eastAsia="en-US"/>
        </w:rPr>
        <w:t xml:space="preserve">on </w:t>
      </w:r>
      <w:r w:rsidR="009712FE">
        <w:rPr>
          <w:rFonts w:asciiTheme="majorBidi" w:eastAsiaTheme="minorHAnsi" w:hAnsiTheme="majorBidi" w:cstheme="majorBidi"/>
          <w:b w:val="0"/>
          <w:bCs w:val="0"/>
          <w:lang w:eastAsia="en-US"/>
        </w:rPr>
        <w:t xml:space="preserve"> </w:t>
      </w:r>
      <w:proofErr w:type="gramEnd"/>
      <w:r w:rsidR="009712FE" w:rsidRPr="009712FE">
        <w:rPr>
          <w:rFonts w:asciiTheme="majorBidi" w:eastAsiaTheme="minorHAnsi" w:hAnsiTheme="majorBidi" w:cstheme="majorBidi"/>
          <w:b w:val="0"/>
          <w:bCs w:val="0"/>
          <w:lang w:eastAsia="en-US"/>
        </w:rPr>
        <w:fldChar w:fldCharType="begin"/>
      </w:r>
      <w:r w:rsidR="009712FE" w:rsidRPr="009712FE">
        <w:rPr>
          <w:rFonts w:asciiTheme="majorBidi" w:eastAsiaTheme="minorHAnsi" w:hAnsiTheme="majorBidi" w:cstheme="majorBidi"/>
          <w:b w:val="0"/>
          <w:bCs w:val="0"/>
          <w:lang w:eastAsia="en-US"/>
        </w:rPr>
        <w:instrText xml:space="preserve"> HYPERLINK "http://www.w3.org/TR/2013/NOTE-UNDERSTANDING-WCAG20-20130905/content-structure-separation-programmatic#content-structure-separation-programmatic-intent-head" </w:instrText>
      </w:r>
      <w:r w:rsidR="009712FE" w:rsidRPr="009712FE">
        <w:rPr>
          <w:rFonts w:asciiTheme="majorBidi" w:eastAsiaTheme="minorHAnsi" w:hAnsiTheme="majorBidi" w:cstheme="majorBidi"/>
          <w:b w:val="0"/>
          <w:bCs w:val="0"/>
          <w:lang w:eastAsia="en-US"/>
        </w:rPr>
        <w:fldChar w:fldCharType="separate"/>
      </w:r>
      <w:r w:rsidR="009712FE" w:rsidRPr="009712FE">
        <w:rPr>
          <w:rFonts w:eastAsiaTheme="minorHAnsi"/>
          <w:b w:val="0"/>
          <w:bCs w:val="0"/>
          <w:lang w:eastAsia="en-US"/>
        </w:rPr>
        <w:t>http://www.w3.org/TR/2013/NOTE-UNDERSTANDING-WCAG20-20130905/content-structure-separation-programmatic#content-structure-separation-programmatic-intent-head</w:t>
      </w:r>
      <w:r w:rsidR="009712FE" w:rsidRPr="009712FE">
        <w:rPr>
          <w:rFonts w:asciiTheme="majorBidi" w:eastAsiaTheme="minorHAnsi" w:hAnsiTheme="majorBidi" w:cstheme="majorBidi"/>
          <w:b w:val="0"/>
          <w:bCs w:val="0"/>
          <w:lang w:eastAsia="en-US"/>
        </w:rPr>
        <w:fldChar w:fldCharType="end"/>
      </w:r>
      <w:r w:rsidR="009712FE">
        <w:rPr>
          <w:rFonts w:asciiTheme="majorBidi" w:eastAsiaTheme="minorHAnsi" w:hAnsiTheme="majorBidi" w:cstheme="majorBidi"/>
          <w:b w:val="0"/>
          <w:bCs w:val="0"/>
          <w:lang w:eastAsia="en-US"/>
        </w:rPr>
        <w:t xml:space="preserve"> </w:t>
      </w:r>
    </w:p>
    <w:p w:rsidR="0058266E" w:rsidRPr="00137093" w:rsidRDefault="0058266E" w:rsidP="0058266E">
      <w:pPr>
        <w:pStyle w:val="Heading2"/>
        <w:rPr>
          <w:rFonts w:asciiTheme="majorBidi" w:hAnsiTheme="majorBidi" w:cstheme="majorBidi"/>
        </w:rPr>
      </w:pPr>
      <w:r>
        <w:rPr>
          <w:rFonts w:asciiTheme="majorBidi" w:hAnsiTheme="majorBidi" w:cstheme="majorBidi"/>
        </w:rPr>
        <w:t>B</w:t>
      </w:r>
      <w:r w:rsidR="001D55E8">
        <w:rPr>
          <w:rFonts w:asciiTheme="majorBidi" w:hAnsiTheme="majorBidi" w:cstheme="majorBidi"/>
        </w:rPr>
        <w:t>uying &amp; Selling Online (</w:t>
      </w:r>
      <w:r w:rsidR="001D55E8">
        <w:rPr>
          <w:rFonts w:asciiTheme="majorBidi" w:hAnsiTheme="majorBidi" w:cstheme="majorBidi"/>
        </w:rPr>
        <w:t>Quantities &amp; Size</w:t>
      </w:r>
      <w:r w:rsidR="001D55E8">
        <w:rPr>
          <w:rFonts w:asciiTheme="majorBidi" w:hAnsiTheme="majorBidi" w:cstheme="majorBidi"/>
        </w:rPr>
        <w:t>)</w:t>
      </w:r>
    </w:p>
    <w:p w:rsidR="0058266E" w:rsidRDefault="0058266E" w:rsidP="0058266E">
      <w:pPr>
        <w:pStyle w:val="Heading3"/>
        <w:rPr>
          <w:rFonts w:asciiTheme="majorBidi" w:hAnsiTheme="majorBidi" w:cstheme="majorBidi"/>
        </w:rPr>
      </w:pPr>
      <w:r w:rsidRPr="00137093">
        <w:rPr>
          <w:rFonts w:asciiTheme="majorBidi" w:hAnsiTheme="majorBidi" w:cstheme="majorBidi"/>
        </w:rPr>
        <w:t>Format</w:t>
      </w:r>
    </w:p>
    <w:p w:rsidR="0058266E" w:rsidRPr="00137093" w:rsidRDefault="00562796" w:rsidP="00562796">
      <w:pPr>
        <w:rPr>
          <w:rFonts w:asciiTheme="majorBidi" w:hAnsiTheme="majorBidi" w:cstheme="majorBidi"/>
        </w:rPr>
      </w:pPr>
      <w:r w:rsidRPr="00562796">
        <w:t>Do not rely on numbers alone when describing goods. Add a hint or additional information to aid users</w:t>
      </w:r>
      <w:r>
        <w:rPr>
          <w:rFonts w:asciiTheme="majorBidi" w:hAnsiTheme="majorBidi" w:cstheme="majorBidi"/>
        </w:rPr>
        <w:t>.</w:t>
      </w:r>
    </w:p>
    <w:p w:rsidR="0058266E" w:rsidRPr="00137093" w:rsidRDefault="0058266E" w:rsidP="0058266E">
      <w:pPr>
        <w:pStyle w:val="Heading4"/>
        <w:rPr>
          <w:rFonts w:asciiTheme="majorBidi" w:hAnsiTheme="majorBidi" w:cstheme="majorBidi"/>
        </w:rPr>
      </w:pPr>
      <w:r w:rsidRPr="00137093">
        <w:rPr>
          <w:rFonts w:asciiTheme="majorBidi" w:hAnsiTheme="majorBidi" w:cstheme="majorBidi"/>
        </w:rPr>
        <w:t>Explanation and who it helps:</w:t>
      </w:r>
    </w:p>
    <w:p w:rsidR="0058266E" w:rsidRDefault="0058266E" w:rsidP="00562796">
      <w:r>
        <w:t>People with dyscalculia frequently strug</w:t>
      </w:r>
      <w:r w:rsidR="00562796">
        <w:t xml:space="preserve">gle with the concept of </w:t>
      </w:r>
      <w:proofErr w:type="gramStart"/>
      <w:r w:rsidR="00562796">
        <w:t>quantities</w:t>
      </w:r>
      <w:r>
        <w:t>,</w:t>
      </w:r>
      <w:proofErr w:type="gramEnd"/>
      <w:r>
        <w:t xml:space="preserve"> this presents challenges when </w:t>
      </w:r>
      <w:r w:rsidR="00562796">
        <w:t xml:space="preserve">buying goods. </w:t>
      </w:r>
      <w:r w:rsidR="001D55E8">
        <w:t>In the failure example below it would be easy for someone with dyscalculia to think that the 25Kg was the smaller of the two.</w:t>
      </w:r>
    </w:p>
    <w:p w:rsidR="0058266E" w:rsidRPr="00137093" w:rsidRDefault="0058266E" w:rsidP="0058266E">
      <w:pPr>
        <w:pStyle w:val="Heading4"/>
        <w:rPr>
          <w:rFonts w:asciiTheme="majorBidi" w:hAnsiTheme="majorBidi" w:cstheme="majorBidi"/>
        </w:rPr>
      </w:pPr>
      <w:r w:rsidRPr="00137093">
        <w:rPr>
          <w:rFonts w:asciiTheme="majorBidi" w:hAnsiTheme="majorBidi" w:cstheme="majorBidi"/>
        </w:rPr>
        <w:t>Examples:</w:t>
      </w:r>
    </w:p>
    <w:p w:rsidR="00562796" w:rsidRDefault="0058266E" w:rsidP="0058266E">
      <w:pPr>
        <w:pStyle w:val="Heading4"/>
        <w:rPr>
          <w:rFonts w:asciiTheme="majorBidi" w:hAnsiTheme="majorBidi" w:cstheme="majorBidi"/>
        </w:rPr>
      </w:pPr>
      <w:r w:rsidRPr="00137093">
        <w:rPr>
          <w:rFonts w:asciiTheme="majorBidi" w:hAnsiTheme="majorBidi" w:cstheme="majorBidi"/>
        </w:rPr>
        <w:t>Pass examples:</w:t>
      </w:r>
      <w:r w:rsidR="00562796">
        <w:rPr>
          <w:rFonts w:asciiTheme="majorBidi" w:hAnsiTheme="majorBidi" w:cstheme="majorBidi"/>
        </w:rPr>
        <w:t xml:space="preserve"> </w:t>
      </w:r>
    </w:p>
    <w:p w:rsidR="00562796" w:rsidRDefault="00562796" w:rsidP="001D55E8">
      <w:r>
        <w:t xml:space="preserve">Small Pack of </w:t>
      </w:r>
      <w:proofErr w:type="gramStart"/>
      <w:r>
        <w:t>Basmati  Rice</w:t>
      </w:r>
      <w:proofErr w:type="gramEnd"/>
      <w:r>
        <w:t xml:space="preserve"> –</w:t>
      </w:r>
      <w:r>
        <w:t xml:space="preserve">  Two hundred &amp; fifty gram</w:t>
      </w:r>
      <w:r>
        <w:t xml:space="preserve">s </w:t>
      </w:r>
      <w:r>
        <w:t xml:space="preserve">. </w:t>
      </w:r>
      <w:proofErr w:type="gramStart"/>
      <w:r>
        <w:t>(Will make a single meal for two</w:t>
      </w:r>
      <w:r w:rsidR="001D55E8">
        <w:t xml:space="preserve"> people</w:t>
      </w:r>
      <w:r>
        <w:t>).</w:t>
      </w:r>
      <w:proofErr w:type="gramEnd"/>
      <w:r>
        <w:t xml:space="preserve">  </w:t>
      </w:r>
    </w:p>
    <w:p w:rsidR="00562796" w:rsidRDefault="00562796" w:rsidP="001D55E8">
      <w:r>
        <w:t xml:space="preserve">Extra Large Sack of </w:t>
      </w:r>
      <w:proofErr w:type="gramStart"/>
      <w:r>
        <w:t>Basmati  Rice</w:t>
      </w:r>
      <w:proofErr w:type="gramEnd"/>
      <w:r>
        <w:t xml:space="preserve"> – Twenty Five Kilograms (Will feed a family for months)</w:t>
      </w:r>
      <w:r w:rsidR="0058266E" w:rsidRPr="00137093">
        <w:br/>
      </w:r>
    </w:p>
    <w:p w:rsidR="00562796" w:rsidRDefault="0058266E" w:rsidP="0058266E">
      <w:pPr>
        <w:pStyle w:val="Heading4"/>
        <w:rPr>
          <w:rFonts w:asciiTheme="majorBidi" w:hAnsiTheme="majorBidi" w:cstheme="majorBidi"/>
        </w:rPr>
      </w:pPr>
      <w:r w:rsidRPr="00137093">
        <w:rPr>
          <w:rFonts w:asciiTheme="majorBidi" w:hAnsiTheme="majorBidi" w:cstheme="majorBidi"/>
        </w:rPr>
        <w:t>Failure examples:</w:t>
      </w:r>
      <w:r w:rsidR="00562796">
        <w:rPr>
          <w:rFonts w:asciiTheme="majorBidi" w:hAnsiTheme="majorBidi" w:cstheme="majorBidi"/>
        </w:rPr>
        <w:t xml:space="preserve"> </w:t>
      </w:r>
    </w:p>
    <w:p w:rsidR="0058266E" w:rsidRDefault="00562796" w:rsidP="001D55E8">
      <w:r>
        <w:t xml:space="preserve">Basmati Rice 250g </w:t>
      </w:r>
    </w:p>
    <w:p w:rsidR="00562796" w:rsidRPr="00137093" w:rsidRDefault="00562796" w:rsidP="001D55E8">
      <w:r>
        <w:t>Basmati Rice 25Kg</w:t>
      </w:r>
    </w:p>
    <w:p w:rsidR="0058266E" w:rsidRPr="00137093" w:rsidRDefault="0058266E" w:rsidP="0058266E">
      <w:pPr>
        <w:pStyle w:val="Heading4"/>
        <w:rPr>
          <w:rFonts w:asciiTheme="majorBidi" w:hAnsiTheme="majorBidi" w:cstheme="majorBidi"/>
        </w:rPr>
      </w:pPr>
      <w:r w:rsidRPr="00137093">
        <w:rPr>
          <w:rFonts w:asciiTheme="majorBidi" w:hAnsiTheme="majorBidi" w:cstheme="majorBidi"/>
        </w:rPr>
        <w:t>Tags</w:t>
      </w:r>
    </w:p>
    <w:p w:rsidR="0058266E" w:rsidRPr="00137093" w:rsidRDefault="00625928" w:rsidP="0058266E">
      <w:pPr>
        <w:pStyle w:val="Heading4"/>
        <w:rPr>
          <w:rFonts w:asciiTheme="majorBidi" w:hAnsiTheme="majorBidi" w:cstheme="majorBidi"/>
        </w:rPr>
      </w:pPr>
      <w:r>
        <w:rPr>
          <w:rFonts w:asciiTheme="majorBidi" w:hAnsiTheme="majorBidi" w:cstheme="majorBidi"/>
        </w:rPr>
        <w:t xml:space="preserve">Use for tags: </w:t>
      </w:r>
      <w:r>
        <w:rPr>
          <w:rFonts w:asciiTheme="majorBidi" w:hAnsiTheme="majorBidi" w:cstheme="majorBidi"/>
        </w:rPr>
        <w:t>Dyscalculia, dyslexia, Attention Deficit Disorder</w:t>
      </w:r>
      <w:r w:rsidR="0058266E" w:rsidRPr="00137093">
        <w:rPr>
          <w:rFonts w:asciiTheme="majorBidi" w:hAnsiTheme="majorBidi" w:cstheme="majorBidi"/>
        </w:rPr>
        <w:br/>
        <w:t>Avoid for tags:</w:t>
      </w:r>
    </w:p>
    <w:p w:rsidR="0058266E" w:rsidRDefault="0058266E" w:rsidP="0058266E">
      <w:pPr>
        <w:pStyle w:val="Heading4"/>
        <w:rPr>
          <w:rFonts w:asciiTheme="majorBidi" w:hAnsiTheme="majorBidi" w:cstheme="majorBidi"/>
        </w:rPr>
      </w:pPr>
      <w:r w:rsidRPr="00137093">
        <w:rPr>
          <w:rFonts w:asciiTheme="majorBidi" w:hAnsiTheme="majorBidi" w:cstheme="majorBidi"/>
        </w:rPr>
        <w:t>Sources/research:</w:t>
      </w:r>
    </w:p>
    <w:p w:rsidR="00625928" w:rsidRPr="00137093" w:rsidRDefault="00625928" w:rsidP="00625928">
      <w:pPr>
        <w:spacing w:before="100" w:beforeAutospacing="1" w:after="100" w:afterAutospacing="1" w:line="240" w:lineRule="auto"/>
        <w:outlineLvl w:val="3"/>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Research carried out by Neil Milliken with web users who have dyscalculia – case studies</w:t>
      </w:r>
    </w:p>
    <w:p w:rsidR="00625928" w:rsidRPr="00137093" w:rsidRDefault="00625928" w:rsidP="0058266E">
      <w:pPr>
        <w:pStyle w:val="Heading4"/>
        <w:rPr>
          <w:rFonts w:asciiTheme="majorBidi" w:hAnsiTheme="majorBidi" w:cstheme="majorBidi"/>
        </w:rPr>
      </w:pPr>
    </w:p>
    <w:p w:rsidR="001D55E8" w:rsidRPr="00137093" w:rsidRDefault="001D55E8" w:rsidP="001D55E8">
      <w:pPr>
        <w:pStyle w:val="Heading2"/>
        <w:rPr>
          <w:rFonts w:asciiTheme="majorBidi" w:hAnsiTheme="majorBidi" w:cstheme="majorBidi"/>
        </w:rPr>
      </w:pPr>
      <w:r>
        <w:rPr>
          <w:rFonts w:asciiTheme="majorBidi" w:hAnsiTheme="majorBidi" w:cstheme="majorBidi"/>
        </w:rPr>
        <w:t>Buying &amp; Selling Online (</w:t>
      </w:r>
      <w:r>
        <w:rPr>
          <w:rFonts w:asciiTheme="majorBidi" w:hAnsiTheme="majorBidi" w:cstheme="majorBidi"/>
        </w:rPr>
        <w:t>Payments</w:t>
      </w:r>
      <w:r>
        <w:rPr>
          <w:rFonts w:asciiTheme="majorBidi" w:hAnsiTheme="majorBidi" w:cstheme="majorBidi"/>
        </w:rPr>
        <w:t>)</w:t>
      </w:r>
    </w:p>
    <w:p w:rsidR="006F032B" w:rsidRDefault="00EF1394" w:rsidP="00EF1394">
      <w:r>
        <w:t>Allow use of E-</w:t>
      </w:r>
      <w:proofErr w:type="gramStart"/>
      <w:r>
        <w:t xml:space="preserve">Wallets </w:t>
      </w:r>
      <w:r w:rsidR="006F032B">
        <w:t xml:space="preserve"> &amp;</w:t>
      </w:r>
      <w:proofErr w:type="gramEnd"/>
      <w:r w:rsidR="006F032B">
        <w:t xml:space="preserve"> password management tools. </w:t>
      </w:r>
    </w:p>
    <w:p w:rsidR="00EF1394" w:rsidRPr="00EF1394" w:rsidRDefault="00EF1394" w:rsidP="00EF1394">
      <w:r w:rsidRPr="00EF1394">
        <w:t>Avoid asking people to enter credit card details or allow password management tools.</w:t>
      </w:r>
    </w:p>
    <w:p w:rsidR="00EF1394" w:rsidRDefault="00EF1394" w:rsidP="00EF1394">
      <w:r w:rsidRPr="00EF1394">
        <w:t>Allow pasting of password and payment details into form fields.</w:t>
      </w:r>
    </w:p>
    <w:p w:rsidR="00EF1394" w:rsidRPr="00EF1394" w:rsidRDefault="00EF1394" w:rsidP="00EF1394">
      <w:r>
        <w:t xml:space="preserve">Avoid additional layers </w:t>
      </w:r>
      <w:r w:rsidRPr="00EF1394">
        <w:t>of password authentication</w:t>
      </w:r>
      <w:r>
        <w:t xml:space="preserve"> (</w:t>
      </w:r>
      <w:proofErr w:type="spellStart"/>
      <w:r>
        <w:t>eg</w:t>
      </w:r>
      <w:proofErr w:type="spellEnd"/>
      <w:r>
        <w:t xml:space="preserve"> verified by visa or time sensitive random security numbers).</w:t>
      </w:r>
    </w:p>
    <w:p w:rsidR="001D55E8" w:rsidRDefault="001D55E8" w:rsidP="001D55E8">
      <w:pPr>
        <w:pStyle w:val="Heading3"/>
        <w:rPr>
          <w:rFonts w:asciiTheme="majorBidi" w:hAnsiTheme="majorBidi" w:cstheme="majorBidi"/>
        </w:rPr>
      </w:pPr>
      <w:r w:rsidRPr="00137093">
        <w:rPr>
          <w:rFonts w:asciiTheme="majorBidi" w:hAnsiTheme="majorBidi" w:cstheme="majorBidi"/>
        </w:rPr>
        <w:t>Format</w:t>
      </w:r>
    </w:p>
    <w:p w:rsidR="00EF1394" w:rsidRDefault="00EF1394" w:rsidP="00EF1394">
      <w:r w:rsidRPr="00EF1394">
        <w:t>Break up card input forms to match credit cards e.g. 4x4 numbers</w:t>
      </w:r>
    </w:p>
    <w:p w:rsidR="00EF1394" w:rsidRPr="00EF1394" w:rsidRDefault="00EF1394" w:rsidP="00EF1394">
      <w:r>
        <w:t xml:space="preserve">Different cards have different patterns of numbers </w:t>
      </w:r>
      <w:proofErr w:type="spellStart"/>
      <w:r>
        <w:t>eg</w:t>
      </w:r>
      <w:proofErr w:type="spellEnd"/>
      <w:r>
        <w:t xml:space="preserve"> Amex may have more numbers than Standard Cards.  Payment forms usually ask the user for the type of card. The card input form should reflect the payment card type.</w:t>
      </w:r>
    </w:p>
    <w:p w:rsidR="001D55E8" w:rsidRDefault="001D55E8" w:rsidP="001D55E8">
      <w:pPr>
        <w:pStyle w:val="Heading4"/>
        <w:rPr>
          <w:rFonts w:asciiTheme="majorBidi" w:hAnsiTheme="majorBidi" w:cstheme="majorBidi"/>
        </w:rPr>
      </w:pPr>
      <w:r w:rsidRPr="00137093">
        <w:rPr>
          <w:rFonts w:asciiTheme="majorBidi" w:hAnsiTheme="majorBidi" w:cstheme="majorBidi"/>
        </w:rPr>
        <w:t>Explanation and who it helps:</w:t>
      </w:r>
    </w:p>
    <w:p w:rsidR="00EF1394" w:rsidRPr="00137093" w:rsidRDefault="006F032B" w:rsidP="006F032B">
      <w:r>
        <w:t xml:space="preserve">People may struggle remembering card numbers or may have difficulty entering numbers in the correct order due to sequencing issues. Multiple layers of authentication compound problems and many banks require two factor </w:t>
      </w:r>
      <w:proofErr w:type="gramStart"/>
      <w:r>
        <w:t>authentication</w:t>
      </w:r>
      <w:proofErr w:type="gramEnd"/>
      <w:r>
        <w:t xml:space="preserve"> that uses passcodes that time out after 30 seconds.  Reducing the requirement for this will be of great benefit to people with dyslexia, dyscalculia, anyone who has poor working memory or issues with sequencing.</w:t>
      </w:r>
    </w:p>
    <w:p w:rsidR="001D55E8" w:rsidRPr="00137093" w:rsidRDefault="001D55E8" w:rsidP="001D55E8">
      <w:pPr>
        <w:pStyle w:val="Heading4"/>
        <w:rPr>
          <w:rFonts w:asciiTheme="majorBidi" w:hAnsiTheme="majorBidi" w:cstheme="majorBidi"/>
        </w:rPr>
      </w:pPr>
      <w:r w:rsidRPr="00137093">
        <w:rPr>
          <w:rFonts w:asciiTheme="majorBidi" w:hAnsiTheme="majorBidi" w:cstheme="majorBidi"/>
        </w:rPr>
        <w:t>Examples:</w:t>
      </w:r>
    </w:p>
    <w:p w:rsidR="006F032B" w:rsidRDefault="001D55E8" w:rsidP="006F032B">
      <w:pPr>
        <w:pStyle w:val="Heading4"/>
        <w:rPr>
          <w:rFonts w:asciiTheme="majorBidi" w:hAnsiTheme="majorBidi" w:cstheme="majorBidi"/>
        </w:rPr>
      </w:pPr>
      <w:r w:rsidRPr="00137093">
        <w:rPr>
          <w:rFonts w:asciiTheme="majorBidi" w:hAnsiTheme="majorBidi" w:cstheme="majorBidi"/>
        </w:rPr>
        <w:t>Pass examples:</w:t>
      </w:r>
      <w:r>
        <w:rPr>
          <w:rFonts w:asciiTheme="majorBidi" w:hAnsiTheme="majorBidi" w:cstheme="majorBidi"/>
        </w:rPr>
        <w:t xml:space="preserve"> </w:t>
      </w:r>
    </w:p>
    <w:p w:rsidR="006F032B" w:rsidRDefault="006F032B" w:rsidP="006F032B">
      <w:r>
        <w:t>Allows user to utilise digital wallet to enter payment details – user choses payment card and details are entered automatically.</w:t>
      </w:r>
    </w:p>
    <w:p w:rsidR="001D55E8" w:rsidRPr="006F032B" w:rsidRDefault="006F032B" w:rsidP="006F032B">
      <w:r>
        <w:t>User chooses credit card type and the input boxes match the format of the numbers on the card. User can copy and paste information into form fields.</w:t>
      </w:r>
      <w:r w:rsidR="001D55E8" w:rsidRPr="00137093">
        <w:br/>
      </w:r>
    </w:p>
    <w:p w:rsidR="001D55E8" w:rsidRDefault="001D55E8" w:rsidP="001D55E8">
      <w:pPr>
        <w:pStyle w:val="Heading4"/>
        <w:rPr>
          <w:rFonts w:asciiTheme="majorBidi" w:hAnsiTheme="majorBidi" w:cstheme="majorBidi"/>
        </w:rPr>
      </w:pPr>
      <w:r w:rsidRPr="00137093">
        <w:rPr>
          <w:rFonts w:asciiTheme="majorBidi" w:hAnsiTheme="majorBidi" w:cstheme="majorBidi"/>
        </w:rPr>
        <w:t>Failure examples:</w:t>
      </w:r>
      <w:r>
        <w:rPr>
          <w:rFonts w:asciiTheme="majorBidi" w:hAnsiTheme="majorBidi" w:cstheme="majorBidi"/>
        </w:rPr>
        <w:t xml:space="preserve"> </w:t>
      </w:r>
    </w:p>
    <w:p w:rsidR="006F032B" w:rsidRDefault="006F032B" w:rsidP="006F032B">
      <w:r>
        <w:t>User cannot use digital wallet or copy and paste in details</w:t>
      </w:r>
    </w:p>
    <w:p w:rsidR="006F032B" w:rsidRDefault="006F032B" w:rsidP="006F032B">
      <w:r>
        <w:t>Form fields do not match the numbers on the payment card.</w:t>
      </w:r>
    </w:p>
    <w:p w:rsidR="006F032B" w:rsidRDefault="006F032B" w:rsidP="006F032B">
      <w:r>
        <w:t>The user is asked for additional authentication which asks requires remembering password fragments e.g. the first second and penultimate characters of a password.</w:t>
      </w:r>
    </w:p>
    <w:p w:rsidR="001D55E8" w:rsidRPr="00137093" w:rsidRDefault="001D55E8" w:rsidP="001D55E8">
      <w:pPr>
        <w:pStyle w:val="Heading4"/>
        <w:rPr>
          <w:rFonts w:asciiTheme="majorBidi" w:hAnsiTheme="majorBidi" w:cstheme="majorBidi"/>
        </w:rPr>
      </w:pPr>
      <w:r w:rsidRPr="00137093">
        <w:rPr>
          <w:rFonts w:asciiTheme="majorBidi" w:hAnsiTheme="majorBidi" w:cstheme="majorBidi"/>
        </w:rPr>
        <w:t>Tags</w:t>
      </w:r>
    </w:p>
    <w:p w:rsidR="001D55E8" w:rsidRDefault="001D55E8" w:rsidP="001D55E8">
      <w:pPr>
        <w:pStyle w:val="Heading4"/>
        <w:rPr>
          <w:rFonts w:asciiTheme="majorBidi" w:hAnsiTheme="majorBidi" w:cstheme="majorBidi"/>
        </w:rPr>
      </w:pPr>
      <w:r w:rsidRPr="00137093">
        <w:rPr>
          <w:rFonts w:asciiTheme="majorBidi" w:hAnsiTheme="majorBidi" w:cstheme="majorBidi"/>
        </w:rPr>
        <w:t xml:space="preserve">Use for tags: </w:t>
      </w:r>
      <w:r>
        <w:rPr>
          <w:rFonts w:asciiTheme="majorBidi" w:hAnsiTheme="majorBidi" w:cstheme="majorBidi"/>
        </w:rPr>
        <w:t>Dyscal</w:t>
      </w:r>
      <w:r w:rsidR="00625928">
        <w:rPr>
          <w:rFonts w:asciiTheme="majorBidi" w:hAnsiTheme="majorBidi" w:cstheme="majorBidi"/>
        </w:rPr>
        <w:t>c</w:t>
      </w:r>
      <w:r>
        <w:rPr>
          <w:rFonts w:asciiTheme="majorBidi" w:hAnsiTheme="majorBidi" w:cstheme="majorBidi"/>
        </w:rPr>
        <w:t>ulia, dyslexia, Attention Deficit Disorder</w:t>
      </w:r>
      <w:r w:rsidRPr="00137093">
        <w:rPr>
          <w:rFonts w:asciiTheme="majorBidi" w:hAnsiTheme="majorBidi" w:cstheme="majorBidi"/>
        </w:rPr>
        <w:br/>
        <w:t>Avoid for tags:</w:t>
      </w:r>
    </w:p>
    <w:p w:rsidR="00625928" w:rsidRDefault="00625928" w:rsidP="00625928">
      <w:pPr>
        <w:pStyle w:val="Heading4"/>
        <w:rPr>
          <w:rFonts w:asciiTheme="majorBidi" w:hAnsiTheme="majorBidi" w:cstheme="majorBidi"/>
        </w:rPr>
      </w:pPr>
      <w:r w:rsidRPr="00137093">
        <w:rPr>
          <w:rFonts w:asciiTheme="majorBidi" w:hAnsiTheme="majorBidi" w:cstheme="majorBidi"/>
        </w:rPr>
        <w:t>Sources/research:</w:t>
      </w:r>
    </w:p>
    <w:p w:rsidR="00625928" w:rsidRPr="00137093" w:rsidRDefault="00625928" w:rsidP="00625928">
      <w:pPr>
        <w:spacing w:before="100" w:beforeAutospacing="1" w:after="100" w:afterAutospacing="1" w:line="240" w:lineRule="auto"/>
        <w:outlineLvl w:val="3"/>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Research carried out by Neil Milliken with web users who have dyscalculia – case studies</w:t>
      </w:r>
    </w:p>
    <w:p w:rsidR="00625928" w:rsidRPr="00137093" w:rsidRDefault="00625928" w:rsidP="001D55E8">
      <w:pPr>
        <w:pStyle w:val="Heading4"/>
        <w:rPr>
          <w:rFonts w:asciiTheme="majorBidi" w:hAnsiTheme="majorBidi" w:cstheme="majorBidi"/>
        </w:rPr>
      </w:pPr>
    </w:p>
    <w:p w:rsidR="0058266E" w:rsidRDefault="0058266E" w:rsidP="0058266E"/>
    <w:p w:rsidR="006B197F" w:rsidRPr="00137093" w:rsidRDefault="00137093" w:rsidP="00C7754C">
      <w:pPr>
        <w:pStyle w:val="Heading1"/>
      </w:pPr>
      <w:r w:rsidRPr="00137093">
        <w:t xml:space="preserve">Additional Notes </w:t>
      </w:r>
    </w:p>
    <w:p w:rsidR="00137093" w:rsidRPr="00137093" w:rsidRDefault="00137093" w:rsidP="00137093">
      <w:pPr>
        <w:rPr>
          <w:rFonts w:asciiTheme="majorBidi" w:hAnsiTheme="majorBidi" w:cstheme="majorBidi"/>
          <w:sz w:val="24"/>
          <w:szCs w:val="24"/>
        </w:rPr>
      </w:pPr>
      <w:r w:rsidRPr="00137093">
        <w:rPr>
          <w:rFonts w:asciiTheme="majorBidi" w:eastAsia="Times New Roman" w:hAnsiTheme="majorBidi" w:cstheme="majorBidi"/>
          <w:sz w:val="24"/>
          <w:szCs w:val="24"/>
          <w:lang w:eastAsia="en-GB"/>
        </w:rPr>
        <w:t xml:space="preserve">Taken from </w:t>
      </w:r>
      <w:r w:rsidRPr="00137093">
        <w:rPr>
          <w:rFonts w:asciiTheme="majorBidi" w:hAnsiTheme="majorBidi" w:cstheme="majorBidi"/>
          <w:sz w:val="24"/>
          <w:szCs w:val="24"/>
        </w:rPr>
        <w:t>Understanding Dyscalculia for Teaching</w:t>
      </w:r>
    </w:p>
    <w:p w:rsidR="00137093" w:rsidRPr="00137093" w:rsidRDefault="00137093" w:rsidP="00137093">
      <w:pPr>
        <w:rPr>
          <w:rFonts w:asciiTheme="majorBidi" w:eastAsia="Times New Roman" w:hAnsiTheme="majorBidi" w:cstheme="majorBidi"/>
          <w:sz w:val="24"/>
          <w:szCs w:val="24"/>
          <w:lang w:eastAsia="en-GB"/>
        </w:rPr>
      </w:pPr>
      <w:r w:rsidRPr="00137093">
        <w:rPr>
          <w:rFonts w:asciiTheme="majorBidi" w:eastAsia="Times New Roman" w:hAnsiTheme="majorBidi" w:cstheme="majorBidi"/>
          <w:sz w:val="24"/>
          <w:szCs w:val="24"/>
          <w:lang w:eastAsia="en-GB"/>
        </w:rPr>
        <w:t xml:space="preserve">By Vaidya, Sheila </w:t>
      </w:r>
      <w:proofErr w:type="gramStart"/>
      <w:r w:rsidRPr="00137093">
        <w:rPr>
          <w:rFonts w:asciiTheme="majorBidi" w:eastAsia="Times New Roman" w:hAnsiTheme="majorBidi" w:cstheme="majorBidi"/>
          <w:sz w:val="24"/>
          <w:szCs w:val="24"/>
          <w:lang w:eastAsia="en-GB"/>
        </w:rPr>
        <w:t xml:space="preserve">Rao  </w:t>
      </w:r>
      <w:proofErr w:type="gramEnd"/>
      <w:hyperlink r:id="rId42" w:history="1">
        <w:r w:rsidRPr="00137093">
          <w:rPr>
            <w:rStyle w:val="Hyperlink"/>
            <w:rFonts w:asciiTheme="majorBidi" w:eastAsia="Times New Roman" w:hAnsiTheme="majorBidi" w:cstheme="majorBidi"/>
            <w:sz w:val="24"/>
            <w:szCs w:val="24"/>
            <w:lang w:eastAsia="en-GB"/>
          </w:rPr>
          <w:t>https://www.questia.com/library/journal/1G1-121765627/understanding-dyscalculia-for-teaching</w:t>
        </w:r>
      </w:hyperlink>
      <w:r w:rsidRPr="00137093">
        <w:rPr>
          <w:rFonts w:asciiTheme="majorBidi" w:eastAsia="Times New Roman" w:hAnsiTheme="majorBidi" w:cstheme="majorBidi"/>
          <w:sz w:val="24"/>
          <w:szCs w:val="24"/>
          <w:lang w:eastAsia="en-GB"/>
        </w:rPr>
        <w:t xml:space="preserve"> </w:t>
      </w:r>
    </w:p>
    <w:p w:rsidR="00137093" w:rsidRPr="00137093" w:rsidRDefault="00137093" w:rsidP="00137093">
      <w:pPr>
        <w:rPr>
          <w:rFonts w:asciiTheme="majorBidi" w:eastAsia="Times New Roman" w:hAnsiTheme="majorBidi" w:cstheme="majorBidi"/>
          <w:sz w:val="24"/>
          <w:szCs w:val="24"/>
          <w:lang w:eastAsia="en-GB"/>
        </w:rPr>
      </w:pPr>
    </w:p>
    <w:p w:rsidR="00137093" w:rsidRPr="00137093" w:rsidRDefault="00137093" w:rsidP="00137093">
      <w:pPr>
        <w:rPr>
          <w:rFonts w:asciiTheme="majorBidi" w:hAnsiTheme="majorBidi" w:cstheme="majorBidi"/>
          <w:sz w:val="24"/>
          <w:szCs w:val="24"/>
        </w:rPr>
      </w:pPr>
      <w:r w:rsidRPr="00137093">
        <w:rPr>
          <w:rFonts w:asciiTheme="majorBidi" w:hAnsiTheme="majorBidi" w:cstheme="majorBidi"/>
          <w:sz w:val="24"/>
          <w:szCs w:val="24"/>
        </w:rPr>
        <w:t>According to Mahesh Sharma (2001) the seven prerequisite math skills are:</w:t>
      </w:r>
    </w:p>
    <w:p w:rsidR="00137093" w:rsidRPr="00137093" w:rsidRDefault="00137093" w:rsidP="00137093">
      <w:pPr>
        <w:rPr>
          <w:rFonts w:asciiTheme="majorBidi" w:hAnsiTheme="majorBidi" w:cstheme="majorBidi"/>
          <w:sz w:val="24"/>
          <w:szCs w:val="24"/>
        </w:rPr>
      </w:pPr>
      <w:r w:rsidRPr="00137093">
        <w:rPr>
          <w:rFonts w:asciiTheme="majorBidi" w:hAnsiTheme="majorBidi" w:cstheme="majorBidi"/>
          <w:sz w:val="24"/>
          <w:szCs w:val="24"/>
        </w:rPr>
        <w:t>(1) The ability to follow sequential directions;</w:t>
      </w:r>
    </w:p>
    <w:p w:rsidR="00137093" w:rsidRPr="00137093" w:rsidRDefault="00137093" w:rsidP="00137093">
      <w:pPr>
        <w:rPr>
          <w:rFonts w:asciiTheme="majorBidi" w:hAnsiTheme="majorBidi" w:cstheme="majorBidi"/>
          <w:sz w:val="24"/>
          <w:szCs w:val="24"/>
        </w:rPr>
      </w:pPr>
      <w:r w:rsidRPr="00137093">
        <w:rPr>
          <w:rFonts w:asciiTheme="majorBidi" w:hAnsiTheme="majorBidi" w:cstheme="majorBidi"/>
          <w:sz w:val="24"/>
          <w:szCs w:val="24"/>
        </w:rPr>
        <w:t>(2) A keen sense of directionality, of one's position in space, and of spatial orientation and organization;</w:t>
      </w:r>
    </w:p>
    <w:p w:rsidR="00137093" w:rsidRPr="00137093" w:rsidRDefault="00137093" w:rsidP="00137093">
      <w:pPr>
        <w:rPr>
          <w:rFonts w:asciiTheme="majorBidi" w:hAnsiTheme="majorBidi" w:cstheme="majorBidi"/>
          <w:sz w:val="24"/>
          <w:szCs w:val="24"/>
        </w:rPr>
      </w:pPr>
      <w:r w:rsidRPr="00137093">
        <w:rPr>
          <w:rFonts w:asciiTheme="majorBidi" w:hAnsiTheme="majorBidi" w:cstheme="majorBidi"/>
          <w:sz w:val="24"/>
          <w:szCs w:val="24"/>
        </w:rPr>
        <w:t>(3) Pattern recognition and extension;</w:t>
      </w:r>
    </w:p>
    <w:p w:rsidR="00137093" w:rsidRPr="00137093" w:rsidRDefault="00137093" w:rsidP="00137093">
      <w:pPr>
        <w:rPr>
          <w:rFonts w:asciiTheme="majorBidi" w:hAnsiTheme="majorBidi" w:cstheme="majorBidi"/>
          <w:sz w:val="24"/>
          <w:szCs w:val="24"/>
        </w:rPr>
      </w:pPr>
      <w:r w:rsidRPr="00137093">
        <w:rPr>
          <w:rFonts w:asciiTheme="majorBidi" w:hAnsiTheme="majorBidi" w:cstheme="majorBidi"/>
          <w:sz w:val="24"/>
          <w:szCs w:val="24"/>
        </w:rPr>
        <w:t>(4) Visualization- key for qualitative students- is the ability to conjure up and manipulate mental images;</w:t>
      </w:r>
    </w:p>
    <w:p w:rsidR="00137093" w:rsidRPr="00137093" w:rsidRDefault="00137093" w:rsidP="00137093">
      <w:pPr>
        <w:rPr>
          <w:rFonts w:asciiTheme="majorBidi" w:hAnsiTheme="majorBidi" w:cstheme="majorBidi"/>
          <w:sz w:val="24"/>
          <w:szCs w:val="24"/>
        </w:rPr>
      </w:pPr>
      <w:r w:rsidRPr="00137093">
        <w:rPr>
          <w:rFonts w:asciiTheme="majorBidi" w:hAnsiTheme="majorBidi" w:cstheme="majorBidi"/>
          <w:sz w:val="24"/>
          <w:szCs w:val="24"/>
        </w:rPr>
        <w:t>(5) Estimation- the ability to form a reasonable educated guess about size, amount, number, and magnitude;</w:t>
      </w:r>
    </w:p>
    <w:p w:rsidR="00137093" w:rsidRPr="00137093" w:rsidRDefault="00137093" w:rsidP="00137093">
      <w:pPr>
        <w:rPr>
          <w:rFonts w:asciiTheme="majorBidi" w:hAnsiTheme="majorBidi" w:cstheme="majorBidi"/>
          <w:sz w:val="24"/>
          <w:szCs w:val="24"/>
        </w:rPr>
      </w:pPr>
      <w:r w:rsidRPr="00137093">
        <w:rPr>
          <w:rFonts w:asciiTheme="majorBidi" w:hAnsiTheme="majorBidi" w:cstheme="majorBidi"/>
          <w:sz w:val="24"/>
          <w:szCs w:val="24"/>
        </w:rPr>
        <w:t>(6) Deductive reasoning- the ability to reason from the general principle to a particular instance; and</w:t>
      </w:r>
    </w:p>
    <w:p w:rsidR="00137093" w:rsidRPr="00137093" w:rsidRDefault="00137093" w:rsidP="00137093">
      <w:pPr>
        <w:rPr>
          <w:rFonts w:asciiTheme="majorBidi" w:hAnsiTheme="majorBidi" w:cstheme="majorBidi"/>
          <w:sz w:val="24"/>
          <w:szCs w:val="24"/>
        </w:rPr>
      </w:pPr>
      <w:r w:rsidRPr="00137093">
        <w:rPr>
          <w:rFonts w:asciiTheme="majorBidi" w:hAnsiTheme="majorBidi" w:cstheme="majorBidi"/>
          <w:sz w:val="24"/>
          <w:szCs w:val="24"/>
        </w:rPr>
        <w:t>(7) Inductive reasoning- natural understanding that is not the result of conscious attention or reason. Without these prerequisite skills, any math learning that takes place is essentially temporary.</w:t>
      </w:r>
    </w:p>
    <w:p w:rsidR="00137093" w:rsidRPr="00137093" w:rsidRDefault="00137093" w:rsidP="00137093">
      <w:pPr>
        <w:rPr>
          <w:rFonts w:asciiTheme="majorBidi" w:hAnsiTheme="majorBidi" w:cstheme="majorBidi"/>
          <w:sz w:val="24"/>
          <w:szCs w:val="24"/>
        </w:rPr>
      </w:pPr>
      <w:r w:rsidRPr="00137093">
        <w:rPr>
          <w:rFonts w:asciiTheme="majorBidi" w:hAnsiTheme="majorBidi" w:cstheme="majorBidi"/>
          <w:sz w:val="24"/>
          <w:szCs w:val="24"/>
        </w:rPr>
        <w:t>DIAGNOSING DYSCALCULIA</w:t>
      </w:r>
    </w:p>
    <w:p w:rsidR="00137093" w:rsidRPr="00137093" w:rsidRDefault="00137093" w:rsidP="00137093">
      <w:pPr>
        <w:rPr>
          <w:rFonts w:asciiTheme="majorBidi" w:hAnsiTheme="majorBidi" w:cstheme="majorBidi"/>
          <w:sz w:val="24"/>
          <w:szCs w:val="24"/>
        </w:rPr>
      </w:pPr>
      <w:r w:rsidRPr="00137093">
        <w:rPr>
          <w:rFonts w:asciiTheme="majorBidi" w:hAnsiTheme="majorBidi" w:cstheme="majorBidi"/>
          <w:sz w:val="24"/>
          <w:szCs w:val="24"/>
        </w:rPr>
        <w:t>(1.) Quantitative dyscalculia is a deficit in the skills of counting and calculating and refers to prerequisite skills 1 &amp; 2 above.</w:t>
      </w:r>
    </w:p>
    <w:p w:rsidR="00137093" w:rsidRPr="00137093" w:rsidRDefault="00137093" w:rsidP="00137093">
      <w:pPr>
        <w:rPr>
          <w:rFonts w:asciiTheme="majorBidi" w:hAnsiTheme="majorBidi" w:cstheme="majorBidi"/>
          <w:sz w:val="24"/>
          <w:szCs w:val="24"/>
        </w:rPr>
      </w:pPr>
      <w:r w:rsidRPr="00137093">
        <w:rPr>
          <w:rFonts w:asciiTheme="majorBidi" w:hAnsiTheme="majorBidi" w:cstheme="majorBidi"/>
          <w:sz w:val="24"/>
          <w:szCs w:val="24"/>
        </w:rPr>
        <w:t xml:space="preserve">(2.) </w:t>
      </w:r>
      <w:proofErr w:type="spellStart"/>
      <w:r w:rsidRPr="00137093">
        <w:rPr>
          <w:rFonts w:asciiTheme="majorBidi" w:hAnsiTheme="majorBidi" w:cstheme="majorBidi"/>
          <w:sz w:val="24"/>
          <w:szCs w:val="24"/>
        </w:rPr>
        <w:t>Qualitiative</w:t>
      </w:r>
      <w:proofErr w:type="spellEnd"/>
      <w:r w:rsidRPr="00137093">
        <w:rPr>
          <w:rFonts w:asciiTheme="majorBidi" w:hAnsiTheme="majorBidi" w:cstheme="majorBidi"/>
          <w:sz w:val="24"/>
          <w:szCs w:val="24"/>
        </w:rPr>
        <w:t xml:space="preserve"> dyscalculia is the result of difficulties in comprehension of instructions or the failure to master the skills required for an operation. It refers to prerequisite skills 3, 4, 5, 6, 7.</w:t>
      </w:r>
    </w:p>
    <w:p w:rsidR="00137093" w:rsidRPr="00137093" w:rsidRDefault="00137093" w:rsidP="00137093">
      <w:pPr>
        <w:rPr>
          <w:rFonts w:asciiTheme="majorBidi" w:hAnsiTheme="majorBidi" w:cstheme="majorBidi"/>
          <w:sz w:val="24"/>
          <w:szCs w:val="24"/>
        </w:rPr>
      </w:pPr>
    </w:p>
    <w:p w:rsidR="008238F9" w:rsidRPr="00137093" w:rsidRDefault="008238F9" w:rsidP="00137093">
      <w:pPr>
        <w:rPr>
          <w:rFonts w:asciiTheme="majorBidi" w:hAnsiTheme="majorBidi" w:cstheme="majorBidi"/>
          <w:sz w:val="24"/>
          <w:szCs w:val="24"/>
        </w:rPr>
      </w:pPr>
    </w:p>
    <w:sectPr w:rsidR="008238F9" w:rsidRPr="00137093" w:rsidSect="00A93A6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55D"/>
    <w:multiLevelType w:val="multilevel"/>
    <w:tmpl w:val="3C12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047B5"/>
    <w:multiLevelType w:val="multilevel"/>
    <w:tmpl w:val="477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31FF5"/>
    <w:multiLevelType w:val="multilevel"/>
    <w:tmpl w:val="6996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32015"/>
    <w:multiLevelType w:val="multilevel"/>
    <w:tmpl w:val="19C0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01234"/>
    <w:multiLevelType w:val="multilevel"/>
    <w:tmpl w:val="01F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D4121"/>
    <w:multiLevelType w:val="hybridMultilevel"/>
    <w:tmpl w:val="95B609C2"/>
    <w:lvl w:ilvl="0" w:tplc="AE56A62C">
      <w:numFmt w:val="bullet"/>
      <w:lvlText w:val="•"/>
      <w:lvlJc w:val="left"/>
      <w:pPr>
        <w:ind w:left="720" w:hanging="360"/>
      </w:pPr>
      <w:rPr>
        <w:rFonts w:ascii="Times New Roman" w:eastAsia="Times New Roman" w:hAnsi="Times New Roman" w:cs="Times New Roman" w:hint="default"/>
        <w:b/>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DA1317"/>
    <w:multiLevelType w:val="multilevel"/>
    <w:tmpl w:val="2B7C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C5B09"/>
    <w:multiLevelType w:val="multilevel"/>
    <w:tmpl w:val="831E9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463FF5"/>
    <w:multiLevelType w:val="multilevel"/>
    <w:tmpl w:val="ADA4E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441EC8"/>
    <w:multiLevelType w:val="multilevel"/>
    <w:tmpl w:val="20B05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701E19"/>
    <w:multiLevelType w:val="multilevel"/>
    <w:tmpl w:val="A932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DE24E4"/>
    <w:multiLevelType w:val="multilevel"/>
    <w:tmpl w:val="F8883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7382E"/>
    <w:multiLevelType w:val="multilevel"/>
    <w:tmpl w:val="F886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11714"/>
    <w:multiLevelType w:val="multilevel"/>
    <w:tmpl w:val="00D8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515B8"/>
    <w:multiLevelType w:val="multilevel"/>
    <w:tmpl w:val="C81E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02107"/>
    <w:multiLevelType w:val="multilevel"/>
    <w:tmpl w:val="96E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D0560D"/>
    <w:multiLevelType w:val="multilevel"/>
    <w:tmpl w:val="6D64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2423B2"/>
    <w:multiLevelType w:val="multilevel"/>
    <w:tmpl w:val="308A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26692"/>
    <w:multiLevelType w:val="multilevel"/>
    <w:tmpl w:val="08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9">
    <w:nsid w:val="553D4BA5"/>
    <w:multiLevelType w:val="multilevel"/>
    <w:tmpl w:val="75D8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2126C0"/>
    <w:multiLevelType w:val="multilevel"/>
    <w:tmpl w:val="A9F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7E3F43"/>
    <w:multiLevelType w:val="multilevel"/>
    <w:tmpl w:val="6D642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459C8"/>
    <w:multiLevelType w:val="multilevel"/>
    <w:tmpl w:val="3C8AE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7674E0"/>
    <w:multiLevelType w:val="multilevel"/>
    <w:tmpl w:val="F318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352137"/>
    <w:multiLevelType w:val="multilevel"/>
    <w:tmpl w:val="F02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F3D66"/>
    <w:multiLevelType w:val="multilevel"/>
    <w:tmpl w:val="8A3A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6D1AF2"/>
    <w:multiLevelType w:val="hybridMultilevel"/>
    <w:tmpl w:val="F874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534C99"/>
    <w:multiLevelType w:val="multilevel"/>
    <w:tmpl w:val="C0AC0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0D7BB4"/>
    <w:multiLevelType w:val="multilevel"/>
    <w:tmpl w:val="DA6E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437829"/>
    <w:multiLevelType w:val="multilevel"/>
    <w:tmpl w:val="6D64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546C80"/>
    <w:multiLevelType w:val="multilevel"/>
    <w:tmpl w:val="6726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043222"/>
    <w:multiLevelType w:val="hybridMultilevel"/>
    <w:tmpl w:val="517EC352"/>
    <w:lvl w:ilvl="0" w:tplc="85383EAA">
      <w:numFmt w:val="bullet"/>
      <w:lvlText w:val="•"/>
      <w:lvlJc w:val="left"/>
      <w:pPr>
        <w:ind w:left="720" w:hanging="360"/>
      </w:pPr>
      <w:rPr>
        <w:rFonts w:ascii="Times New Roman" w:eastAsia="Times New Roman" w:hAnsi="Times New Roman" w:cs="Times New Roman" w:hint="default"/>
        <w:b/>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6D5477"/>
    <w:multiLevelType w:val="multilevel"/>
    <w:tmpl w:val="1E1A4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616899"/>
    <w:multiLevelType w:val="multilevel"/>
    <w:tmpl w:val="FF5E3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F063D8"/>
    <w:multiLevelType w:val="multilevel"/>
    <w:tmpl w:val="4258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9802B2"/>
    <w:multiLevelType w:val="multilevel"/>
    <w:tmpl w:val="13DAD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1"/>
  </w:num>
  <w:num w:numId="4">
    <w:abstractNumId w:val="4"/>
  </w:num>
  <w:num w:numId="5">
    <w:abstractNumId w:val="30"/>
  </w:num>
  <w:num w:numId="6">
    <w:abstractNumId w:val="0"/>
  </w:num>
  <w:num w:numId="7">
    <w:abstractNumId w:val="34"/>
  </w:num>
  <w:num w:numId="8">
    <w:abstractNumId w:val="12"/>
  </w:num>
  <w:num w:numId="9">
    <w:abstractNumId w:val="20"/>
  </w:num>
  <w:num w:numId="10">
    <w:abstractNumId w:val="33"/>
  </w:num>
  <w:num w:numId="11">
    <w:abstractNumId w:val="25"/>
  </w:num>
  <w:num w:numId="12">
    <w:abstractNumId w:val="13"/>
  </w:num>
  <w:num w:numId="13">
    <w:abstractNumId w:val="3"/>
  </w:num>
  <w:num w:numId="14">
    <w:abstractNumId w:val="15"/>
  </w:num>
  <w:num w:numId="15">
    <w:abstractNumId w:val="19"/>
  </w:num>
  <w:num w:numId="16">
    <w:abstractNumId w:val="28"/>
  </w:num>
  <w:num w:numId="17">
    <w:abstractNumId w:val="24"/>
  </w:num>
  <w:num w:numId="18">
    <w:abstractNumId w:val="32"/>
  </w:num>
  <w:num w:numId="19">
    <w:abstractNumId w:val="9"/>
  </w:num>
  <w:num w:numId="20">
    <w:abstractNumId w:val="17"/>
  </w:num>
  <w:num w:numId="21">
    <w:abstractNumId w:val="23"/>
  </w:num>
  <w:num w:numId="22">
    <w:abstractNumId w:val="27"/>
  </w:num>
  <w:num w:numId="23">
    <w:abstractNumId w:val="14"/>
  </w:num>
  <w:num w:numId="24">
    <w:abstractNumId w:val="6"/>
  </w:num>
  <w:num w:numId="25">
    <w:abstractNumId w:val="22"/>
  </w:num>
  <w:num w:numId="26">
    <w:abstractNumId w:val="29"/>
  </w:num>
  <w:num w:numId="27">
    <w:abstractNumId w:val="5"/>
  </w:num>
  <w:num w:numId="28">
    <w:abstractNumId w:val="16"/>
  </w:num>
  <w:num w:numId="29">
    <w:abstractNumId w:val="31"/>
  </w:num>
  <w:num w:numId="30">
    <w:abstractNumId w:val="7"/>
  </w:num>
  <w:num w:numId="31">
    <w:abstractNumId w:val="8"/>
  </w:num>
  <w:num w:numId="32">
    <w:abstractNumId w:val="35"/>
  </w:num>
  <w:num w:numId="33">
    <w:abstractNumId w:val="18"/>
  </w:num>
  <w:num w:numId="34">
    <w:abstractNumId w:val="2"/>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4E"/>
    <w:rsid w:val="00002F16"/>
    <w:rsid w:val="000042B4"/>
    <w:rsid w:val="00005C85"/>
    <w:rsid w:val="000105FD"/>
    <w:rsid w:val="00012636"/>
    <w:rsid w:val="00016058"/>
    <w:rsid w:val="00016D85"/>
    <w:rsid w:val="00017525"/>
    <w:rsid w:val="00020AFE"/>
    <w:rsid w:val="00022F23"/>
    <w:rsid w:val="0002619F"/>
    <w:rsid w:val="00027970"/>
    <w:rsid w:val="00030E77"/>
    <w:rsid w:val="0003117C"/>
    <w:rsid w:val="000317EA"/>
    <w:rsid w:val="00035FB9"/>
    <w:rsid w:val="00036B67"/>
    <w:rsid w:val="00040CCD"/>
    <w:rsid w:val="00040D54"/>
    <w:rsid w:val="0004656A"/>
    <w:rsid w:val="00047481"/>
    <w:rsid w:val="00047EC7"/>
    <w:rsid w:val="00054B7A"/>
    <w:rsid w:val="00060193"/>
    <w:rsid w:val="00062089"/>
    <w:rsid w:val="0006224D"/>
    <w:rsid w:val="00066E25"/>
    <w:rsid w:val="0007043A"/>
    <w:rsid w:val="00072574"/>
    <w:rsid w:val="000727AE"/>
    <w:rsid w:val="00074CAF"/>
    <w:rsid w:val="00080990"/>
    <w:rsid w:val="00081989"/>
    <w:rsid w:val="00087E97"/>
    <w:rsid w:val="0009230C"/>
    <w:rsid w:val="00097470"/>
    <w:rsid w:val="00097B8D"/>
    <w:rsid w:val="000A2FAE"/>
    <w:rsid w:val="000A407F"/>
    <w:rsid w:val="000A429F"/>
    <w:rsid w:val="000A57B8"/>
    <w:rsid w:val="000B23F0"/>
    <w:rsid w:val="000B3194"/>
    <w:rsid w:val="000B33EC"/>
    <w:rsid w:val="000B38A4"/>
    <w:rsid w:val="000C1A8A"/>
    <w:rsid w:val="000C2397"/>
    <w:rsid w:val="000C2585"/>
    <w:rsid w:val="000C768E"/>
    <w:rsid w:val="000D04BA"/>
    <w:rsid w:val="000D09A9"/>
    <w:rsid w:val="000D40E1"/>
    <w:rsid w:val="000D4147"/>
    <w:rsid w:val="000D47B9"/>
    <w:rsid w:val="000D68D1"/>
    <w:rsid w:val="000D7B30"/>
    <w:rsid w:val="000E2778"/>
    <w:rsid w:val="000F0D10"/>
    <w:rsid w:val="000F1C9A"/>
    <w:rsid w:val="000F251B"/>
    <w:rsid w:val="000F631B"/>
    <w:rsid w:val="00102948"/>
    <w:rsid w:val="00102BA8"/>
    <w:rsid w:val="00107144"/>
    <w:rsid w:val="00116739"/>
    <w:rsid w:val="00120B2F"/>
    <w:rsid w:val="00120F9A"/>
    <w:rsid w:val="00130D8A"/>
    <w:rsid w:val="0013679D"/>
    <w:rsid w:val="00137093"/>
    <w:rsid w:val="00137DC1"/>
    <w:rsid w:val="00140192"/>
    <w:rsid w:val="00142A23"/>
    <w:rsid w:val="00142D9D"/>
    <w:rsid w:val="00143F60"/>
    <w:rsid w:val="00144C33"/>
    <w:rsid w:val="00144CA3"/>
    <w:rsid w:val="00145F7C"/>
    <w:rsid w:val="0014643A"/>
    <w:rsid w:val="00147DEA"/>
    <w:rsid w:val="0015194D"/>
    <w:rsid w:val="00157A0D"/>
    <w:rsid w:val="00162485"/>
    <w:rsid w:val="00164060"/>
    <w:rsid w:val="001654AE"/>
    <w:rsid w:val="001658E1"/>
    <w:rsid w:val="00166C71"/>
    <w:rsid w:val="00167655"/>
    <w:rsid w:val="00170347"/>
    <w:rsid w:val="001711B4"/>
    <w:rsid w:val="00175370"/>
    <w:rsid w:val="00175DC9"/>
    <w:rsid w:val="0018020A"/>
    <w:rsid w:val="00182A34"/>
    <w:rsid w:val="00190928"/>
    <w:rsid w:val="00192308"/>
    <w:rsid w:val="00196F3D"/>
    <w:rsid w:val="001A6F43"/>
    <w:rsid w:val="001B0831"/>
    <w:rsid w:val="001B1DBD"/>
    <w:rsid w:val="001B23FF"/>
    <w:rsid w:val="001B3B14"/>
    <w:rsid w:val="001B5099"/>
    <w:rsid w:val="001B5131"/>
    <w:rsid w:val="001C011E"/>
    <w:rsid w:val="001C32EE"/>
    <w:rsid w:val="001C5A61"/>
    <w:rsid w:val="001D1057"/>
    <w:rsid w:val="001D293D"/>
    <w:rsid w:val="001D4518"/>
    <w:rsid w:val="001D4A51"/>
    <w:rsid w:val="001D4D82"/>
    <w:rsid w:val="001D55E8"/>
    <w:rsid w:val="001D6647"/>
    <w:rsid w:val="001D75CC"/>
    <w:rsid w:val="001E0098"/>
    <w:rsid w:val="001E45B2"/>
    <w:rsid w:val="001E7A20"/>
    <w:rsid w:val="00200F0B"/>
    <w:rsid w:val="002023A5"/>
    <w:rsid w:val="0020276D"/>
    <w:rsid w:val="002032B9"/>
    <w:rsid w:val="00203FC7"/>
    <w:rsid w:val="0020542B"/>
    <w:rsid w:val="00212748"/>
    <w:rsid w:val="002132EC"/>
    <w:rsid w:val="00215941"/>
    <w:rsid w:val="00222C1E"/>
    <w:rsid w:val="002257E1"/>
    <w:rsid w:val="00227A05"/>
    <w:rsid w:val="0023220C"/>
    <w:rsid w:val="00235014"/>
    <w:rsid w:val="00236C18"/>
    <w:rsid w:val="00240CA5"/>
    <w:rsid w:val="00242227"/>
    <w:rsid w:val="0024368A"/>
    <w:rsid w:val="00243A91"/>
    <w:rsid w:val="0024631B"/>
    <w:rsid w:val="00246DF3"/>
    <w:rsid w:val="0024740C"/>
    <w:rsid w:val="00250872"/>
    <w:rsid w:val="00251256"/>
    <w:rsid w:val="0025368D"/>
    <w:rsid w:val="00254375"/>
    <w:rsid w:val="00256595"/>
    <w:rsid w:val="0025671F"/>
    <w:rsid w:val="00261057"/>
    <w:rsid w:val="00263EA5"/>
    <w:rsid w:val="002660E1"/>
    <w:rsid w:val="00272333"/>
    <w:rsid w:val="0027434F"/>
    <w:rsid w:val="00275829"/>
    <w:rsid w:val="00276900"/>
    <w:rsid w:val="0027773B"/>
    <w:rsid w:val="00277EDF"/>
    <w:rsid w:val="00280867"/>
    <w:rsid w:val="00281EC7"/>
    <w:rsid w:val="002833BD"/>
    <w:rsid w:val="00287820"/>
    <w:rsid w:val="00287D42"/>
    <w:rsid w:val="00291FB1"/>
    <w:rsid w:val="002927CA"/>
    <w:rsid w:val="00294919"/>
    <w:rsid w:val="00296016"/>
    <w:rsid w:val="002A61B2"/>
    <w:rsid w:val="002A7697"/>
    <w:rsid w:val="002B0E71"/>
    <w:rsid w:val="002B4B22"/>
    <w:rsid w:val="002B64B6"/>
    <w:rsid w:val="002B6D80"/>
    <w:rsid w:val="002C0C3E"/>
    <w:rsid w:val="002C1AC7"/>
    <w:rsid w:val="002C33DF"/>
    <w:rsid w:val="002C4495"/>
    <w:rsid w:val="002C70AD"/>
    <w:rsid w:val="002C75A0"/>
    <w:rsid w:val="002C75D8"/>
    <w:rsid w:val="002D3431"/>
    <w:rsid w:val="002D47E2"/>
    <w:rsid w:val="002D5BE1"/>
    <w:rsid w:val="002E466E"/>
    <w:rsid w:val="002E7032"/>
    <w:rsid w:val="002F57F2"/>
    <w:rsid w:val="003046D7"/>
    <w:rsid w:val="0031040F"/>
    <w:rsid w:val="00316C4E"/>
    <w:rsid w:val="00317E00"/>
    <w:rsid w:val="003217B0"/>
    <w:rsid w:val="003220A1"/>
    <w:rsid w:val="00322448"/>
    <w:rsid w:val="003225D8"/>
    <w:rsid w:val="00325898"/>
    <w:rsid w:val="00327E70"/>
    <w:rsid w:val="00330DA9"/>
    <w:rsid w:val="00330F0D"/>
    <w:rsid w:val="00334AE5"/>
    <w:rsid w:val="00336B19"/>
    <w:rsid w:val="0034232C"/>
    <w:rsid w:val="0034439A"/>
    <w:rsid w:val="003463A7"/>
    <w:rsid w:val="00346BD8"/>
    <w:rsid w:val="00350007"/>
    <w:rsid w:val="00351003"/>
    <w:rsid w:val="00353AAA"/>
    <w:rsid w:val="00363C2B"/>
    <w:rsid w:val="003643CF"/>
    <w:rsid w:val="003656E3"/>
    <w:rsid w:val="003664AA"/>
    <w:rsid w:val="0036663B"/>
    <w:rsid w:val="00367F3D"/>
    <w:rsid w:val="00371694"/>
    <w:rsid w:val="003726BA"/>
    <w:rsid w:val="003730E9"/>
    <w:rsid w:val="003732EF"/>
    <w:rsid w:val="00381127"/>
    <w:rsid w:val="00383E6E"/>
    <w:rsid w:val="00392DE2"/>
    <w:rsid w:val="003965AD"/>
    <w:rsid w:val="003A49E5"/>
    <w:rsid w:val="003A74A3"/>
    <w:rsid w:val="003A7F87"/>
    <w:rsid w:val="003B0672"/>
    <w:rsid w:val="003B22C9"/>
    <w:rsid w:val="003B6C7A"/>
    <w:rsid w:val="003C177D"/>
    <w:rsid w:val="003C2FF1"/>
    <w:rsid w:val="003C3CD4"/>
    <w:rsid w:val="003C55FE"/>
    <w:rsid w:val="003C5AA0"/>
    <w:rsid w:val="003C712E"/>
    <w:rsid w:val="003D1DAB"/>
    <w:rsid w:val="003D5F66"/>
    <w:rsid w:val="003E048C"/>
    <w:rsid w:val="003E093D"/>
    <w:rsid w:val="003E1942"/>
    <w:rsid w:val="003E6E44"/>
    <w:rsid w:val="003F00FA"/>
    <w:rsid w:val="003F2D57"/>
    <w:rsid w:val="003F330D"/>
    <w:rsid w:val="003F3694"/>
    <w:rsid w:val="00405443"/>
    <w:rsid w:val="004125FA"/>
    <w:rsid w:val="00412AB8"/>
    <w:rsid w:val="00412B22"/>
    <w:rsid w:val="00412F72"/>
    <w:rsid w:val="00417955"/>
    <w:rsid w:val="00424A88"/>
    <w:rsid w:val="0042774A"/>
    <w:rsid w:val="004314E0"/>
    <w:rsid w:val="00432CA0"/>
    <w:rsid w:val="00436372"/>
    <w:rsid w:val="00440F4F"/>
    <w:rsid w:val="0045055D"/>
    <w:rsid w:val="0046182A"/>
    <w:rsid w:val="00462A15"/>
    <w:rsid w:val="00462D24"/>
    <w:rsid w:val="004740EF"/>
    <w:rsid w:val="00480A64"/>
    <w:rsid w:val="00484287"/>
    <w:rsid w:val="0048456B"/>
    <w:rsid w:val="004851BA"/>
    <w:rsid w:val="00486F69"/>
    <w:rsid w:val="00490372"/>
    <w:rsid w:val="00493955"/>
    <w:rsid w:val="004960F5"/>
    <w:rsid w:val="00497F69"/>
    <w:rsid w:val="004B2090"/>
    <w:rsid w:val="004B2F1D"/>
    <w:rsid w:val="004B5E13"/>
    <w:rsid w:val="004C226B"/>
    <w:rsid w:val="004C44A3"/>
    <w:rsid w:val="004C521E"/>
    <w:rsid w:val="004D3EA4"/>
    <w:rsid w:val="004D449C"/>
    <w:rsid w:val="004E3ACC"/>
    <w:rsid w:val="004E618D"/>
    <w:rsid w:val="004F6EA8"/>
    <w:rsid w:val="005001E2"/>
    <w:rsid w:val="00504348"/>
    <w:rsid w:val="00505745"/>
    <w:rsid w:val="00510ADE"/>
    <w:rsid w:val="00510C7E"/>
    <w:rsid w:val="00513323"/>
    <w:rsid w:val="00513815"/>
    <w:rsid w:val="0051585E"/>
    <w:rsid w:val="005167E7"/>
    <w:rsid w:val="0052018D"/>
    <w:rsid w:val="00522801"/>
    <w:rsid w:val="0052699F"/>
    <w:rsid w:val="0053144D"/>
    <w:rsid w:val="0053189E"/>
    <w:rsid w:val="00531F07"/>
    <w:rsid w:val="00536EA9"/>
    <w:rsid w:val="0053728F"/>
    <w:rsid w:val="00540CD3"/>
    <w:rsid w:val="00542EDD"/>
    <w:rsid w:val="005447B8"/>
    <w:rsid w:val="00550C17"/>
    <w:rsid w:val="00551682"/>
    <w:rsid w:val="0055196E"/>
    <w:rsid w:val="00553686"/>
    <w:rsid w:val="00557135"/>
    <w:rsid w:val="00557C10"/>
    <w:rsid w:val="005612F9"/>
    <w:rsid w:val="00562796"/>
    <w:rsid w:val="00564BF0"/>
    <w:rsid w:val="00567D62"/>
    <w:rsid w:val="005718B0"/>
    <w:rsid w:val="00573028"/>
    <w:rsid w:val="00576720"/>
    <w:rsid w:val="00576BED"/>
    <w:rsid w:val="0058266E"/>
    <w:rsid w:val="005851C8"/>
    <w:rsid w:val="00586182"/>
    <w:rsid w:val="00587716"/>
    <w:rsid w:val="005913DB"/>
    <w:rsid w:val="005A00CF"/>
    <w:rsid w:val="005A0443"/>
    <w:rsid w:val="005A0989"/>
    <w:rsid w:val="005A0F71"/>
    <w:rsid w:val="005A6E3D"/>
    <w:rsid w:val="005A6FD9"/>
    <w:rsid w:val="005A7029"/>
    <w:rsid w:val="005B1287"/>
    <w:rsid w:val="005B4DBE"/>
    <w:rsid w:val="005B5858"/>
    <w:rsid w:val="005B6F3B"/>
    <w:rsid w:val="005C2687"/>
    <w:rsid w:val="005C4CC6"/>
    <w:rsid w:val="005C5137"/>
    <w:rsid w:val="005C6511"/>
    <w:rsid w:val="005D5585"/>
    <w:rsid w:val="005D5E6F"/>
    <w:rsid w:val="005D5F5F"/>
    <w:rsid w:val="005D65DA"/>
    <w:rsid w:val="005E0626"/>
    <w:rsid w:val="005E114F"/>
    <w:rsid w:val="005E1943"/>
    <w:rsid w:val="005F2CC8"/>
    <w:rsid w:val="005F5B24"/>
    <w:rsid w:val="005F728E"/>
    <w:rsid w:val="00613046"/>
    <w:rsid w:val="00613CCD"/>
    <w:rsid w:val="00614CCA"/>
    <w:rsid w:val="006209F4"/>
    <w:rsid w:val="00622AA4"/>
    <w:rsid w:val="00625928"/>
    <w:rsid w:val="00627994"/>
    <w:rsid w:val="0063256D"/>
    <w:rsid w:val="00635A46"/>
    <w:rsid w:val="00637504"/>
    <w:rsid w:val="0064233F"/>
    <w:rsid w:val="00644404"/>
    <w:rsid w:val="0065001C"/>
    <w:rsid w:val="00652E70"/>
    <w:rsid w:val="00653142"/>
    <w:rsid w:val="006567F2"/>
    <w:rsid w:val="00656F9C"/>
    <w:rsid w:val="00657642"/>
    <w:rsid w:val="00664BCB"/>
    <w:rsid w:val="0066653D"/>
    <w:rsid w:val="00666E9B"/>
    <w:rsid w:val="00673796"/>
    <w:rsid w:val="00673B42"/>
    <w:rsid w:val="00675C54"/>
    <w:rsid w:val="006767CA"/>
    <w:rsid w:val="00681055"/>
    <w:rsid w:val="006829A8"/>
    <w:rsid w:val="00687827"/>
    <w:rsid w:val="00687CE5"/>
    <w:rsid w:val="00691146"/>
    <w:rsid w:val="00691800"/>
    <w:rsid w:val="006948B2"/>
    <w:rsid w:val="006A41F0"/>
    <w:rsid w:val="006A4200"/>
    <w:rsid w:val="006A6B1E"/>
    <w:rsid w:val="006A75CE"/>
    <w:rsid w:val="006B0F69"/>
    <w:rsid w:val="006B197F"/>
    <w:rsid w:val="006B71D6"/>
    <w:rsid w:val="006C2A7E"/>
    <w:rsid w:val="006C614F"/>
    <w:rsid w:val="006D2B1E"/>
    <w:rsid w:val="006D35C0"/>
    <w:rsid w:val="006D7345"/>
    <w:rsid w:val="006E0F6C"/>
    <w:rsid w:val="006E5314"/>
    <w:rsid w:val="006E6691"/>
    <w:rsid w:val="006E6C1D"/>
    <w:rsid w:val="006F000B"/>
    <w:rsid w:val="006F032B"/>
    <w:rsid w:val="006F39FD"/>
    <w:rsid w:val="006F5671"/>
    <w:rsid w:val="0070017F"/>
    <w:rsid w:val="0070228B"/>
    <w:rsid w:val="007035D2"/>
    <w:rsid w:val="00703C76"/>
    <w:rsid w:val="00705272"/>
    <w:rsid w:val="00707264"/>
    <w:rsid w:val="00707614"/>
    <w:rsid w:val="00717CED"/>
    <w:rsid w:val="00720C5B"/>
    <w:rsid w:val="00721B70"/>
    <w:rsid w:val="00722D2E"/>
    <w:rsid w:val="00726B33"/>
    <w:rsid w:val="00734965"/>
    <w:rsid w:val="00734D34"/>
    <w:rsid w:val="00737BD9"/>
    <w:rsid w:val="00737DFE"/>
    <w:rsid w:val="00740DD3"/>
    <w:rsid w:val="007427FC"/>
    <w:rsid w:val="0074581A"/>
    <w:rsid w:val="0074744A"/>
    <w:rsid w:val="00751042"/>
    <w:rsid w:val="00751241"/>
    <w:rsid w:val="00755756"/>
    <w:rsid w:val="00762FB6"/>
    <w:rsid w:val="00765A74"/>
    <w:rsid w:val="0076756E"/>
    <w:rsid w:val="0077619E"/>
    <w:rsid w:val="007856B2"/>
    <w:rsid w:val="00786412"/>
    <w:rsid w:val="00786D46"/>
    <w:rsid w:val="007904FF"/>
    <w:rsid w:val="0079401B"/>
    <w:rsid w:val="00795235"/>
    <w:rsid w:val="00795CC1"/>
    <w:rsid w:val="007A07AD"/>
    <w:rsid w:val="007A6EEE"/>
    <w:rsid w:val="007A6FBD"/>
    <w:rsid w:val="007A73A2"/>
    <w:rsid w:val="007B02D7"/>
    <w:rsid w:val="007B5CF5"/>
    <w:rsid w:val="007C1269"/>
    <w:rsid w:val="007C1E79"/>
    <w:rsid w:val="007C26D6"/>
    <w:rsid w:val="007C753C"/>
    <w:rsid w:val="007D112A"/>
    <w:rsid w:val="007D6A52"/>
    <w:rsid w:val="007D6FBB"/>
    <w:rsid w:val="007D7F43"/>
    <w:rsid w:val="007F2C4E"/>
    <w:rsid w:val="007F3D8E"/>
    <w:rsid w:val="007F6BC5"/>
    <w:rsid w:val="008102EF"/>
    <w:rsid w:val="00815F79"/>
    <w:rsid w:val="008238F9"/>
    <w:rsid w:val="008243C9"/>
    <w:rsid w:val="00824994"/>
    <w:rsid w:val="008268D8"/>
    <w:rsid w:val="00826F7B"/>
    <w:rsid w:val="008301B7"/>
    <w:rsid w:val="008363C9"/>
    <w:rsid w:val="0084378A"/>
    <w:rsid w:val="00844D8E"/>
    <w:rsid w:val="00845D25"/>
    <w:rsid w:val="00852660"/>
    <w:rsid w:val="00854BDE"/>
    <w:rsid w:val="00856126"/>
    <w:rsid w:val="00860665"/>
    <w:rsid w:val="00860C67"/>
    <w:rsid w:val="00863FDA"/>
    <w:rsid w:val="0086410C"/>
    <w:rsid w:val="00865980"/>
    <w:rsid w:val="00870795"/>
    <w:rsid w:val="00882BD8"/>
    <w:rsid w:val="0088337C"/>
    <w:rsid w:val="008840C9"/>
    <w:rsid w:val="008868D4"/>
    <w:rsid w:val="00890552"/>
    <w:rsid w:val="00890ECC"/>
    <w:rsid w:val="00894252"/>
    <w:rsid w:val="008968E4"/>
    <w:rsid w:val="00897078"/>
    <w:rsid w:val="008A4D3E"/>
    <w:rsid w:val="008B529F"/>
    <w:rsid w:val="008B5581"/>
    <w:rsid w:val="008B5B4C"/>
    <w:rsid w:val="008C7726"/>
    <w:rsid w:val="008D056F"/>
    <w:rsid w:val="008D0D05"/>
    <w:rsid w:val="008D1EED"/>
    <w:rsid w:val="008D30EF"/>
    <w:rsid w:val="008D3D09"/>
    <w:rsid w:val="008D6EA2"/>
    <w:rsid w:val="008D7DEA"/>
    <w:rsid w:val="008E04E4"/>
    <w:rsid w:val="008E1311"/>
    <w:rsid w:val="008E146E"/>
    <w:rsid w:val="008E7D0E"/>
    <w:rsid w:val="008F10B9"/>
    <w:rsid w:val="008F4A15"/>
    <w:rsid w:val="008F51C6"/>
    <w:rsid w:val="008F6EB4"/>
    <w:rsid w:val="00901027"/>
    <w:rsid w:val="009077B6"/>
    <w:rsid w:val="00911819"/>
    <w:rsid w:val="00912A20"/>
    <w:rsid w:val="00912BAB"/>
    <w:rsid w:val="00913F39"/>
    <w:rsid w:val="0092551C"/>
    <w:rsid w:val="00925C0C"/>
    <w:rsid w:val="00930229"/>
    <w:rsid w:val="00932981"/>
    <w:rsid w:val="009333A4"/>
    <w:rsid w:val="0093492B"/>
    <w:rsid w:val="00936CE1"/>
    <w:rsid w:val="00937836"/>
    <w:rsid w:val="0094546D"/>
    <w:rsid w:val="0094561C"/>
    <w:rsid w:val="009461C8"/>
    <w:rsid w:val="00950F1C"/>
    <w:rsid w:val="00951650"/>
    <w:rsid w:val="00960892"/>
    <w:rsid w:val="00961D67"/>
    <w:rsid w:val="009712FE"/>
    <w:rsid w:val="0097247C"/>
    <w:rsid w:val="009742BD"/>
    <w:rsid w:val="00974ABE"/>
    <w:rsid w:val="00976B62"/>
    <w:rsid w:val="00980EF9"/>
    <w:rsid w:val="00983A71"/>
    <w:rsid w:val="00986BDC"/>
    <w:rsid w:val="009914AF"/>
    <w:rsid w:val="0099495D"/>
    <w:rsid w:val="00995555"/>
    <w:rsid w:val="009A02E5"/>
    <w:rsid w:val="009A3982"/>
    <w:rsid w:val="009A476E"/>
    <w:rsid w:val="009A75E9"/>
    <w:rsid w:val="009A7894"/>
    <w:rsid w:val="009A7B8E"/>
    <w:rsid w:val="009B01EE"/>
    <w:rsid w:val="009B0B29"/>
    <w:rsid w:val="009B1C29"/>
    <w:rsid w:val="009B241D"/>
    <w:rsid w:val="009B2902"/>
    <w:rsid w:val="009B5AB5"/>
    <w:rsid w:val="009B6AD7"/>
    <w:rsid w:val="009C15A0"/>
    <w:rsid w:val="009C41D8"/>
    <w:rsid w:val="009C54DA"/>
    <w:rsid w:val="009D5B01"/>
    <w:rsid w:val="009D604B"/>
    <w:rsid w:val="009E3F13"/>
    <w:rsid w:val="009E5B86"/>
    <w:rsid w:val="009F3C53"/>
    <w:rsid w:val="00A016E8"/>
    <w:rsid w:val="00A11E3E"/>
    <w:rsid w:val="00A12391"/>
    <w:rsid w:val="00A141EF"/>
    <w:rsid w:val="00A22658"/>
    <w:rsid w:val="00A34FAC"/>
    <w:rsid w:val="00A353D2"/>
    <w:rsid w:val="00A435C6"/>
    <w:rsid w:val="00A45A5B"/>
    <w:rsid w:val="00A45EA6"/>
    <w:rsid w:val="00A5431D"/>
    <w:rsid w:val="00A56162"/>
    <w:rsid w:val="00A57665"/>
    <w:rsid w:val="00A65D16"/>
    <w:rsid w:val="00A71167"/>
    <w:rsid w:val="00A7146B"/>
    <w:rsid w:val="00A72426"/>
    <w:rsid w:val="00A725F6"/>
    <w:rsid w:val="00A72C8A"/>
    <w:rsid w:val="00A73F5B"/>
    <w:rsid w:val="00A8033A"/>
    <w:rsid w:val="00A82BC3"/>
    <w:rsid w:val="00A84313"/>
    <w:rsid w:val="00A84C46"/>
    <w:rsid w:val="00A84D56"/>
    <w:rsid w:val="00A858DD"/>
    <w:rsid w:val="00A86130"/>
    <w:rsid w:val="00A9098E"/>
    <w:rsid w:val="00A9132D"/>
    <w:rsid w:val="00A92D9D"/>
    <w:rsid w:val="00A93A67"/>
    <w:rsid w:val="00A9421C"/>
    <w:rsid w:val="00A94C28"/>
    <w:rsid w:val="00A96622"/>
    <w:rsid w:val="00AA0354"/>
    <w:rsid w:val="00AA2807"/>
    <w:rsid w:val="00AA35BC"/>
    <w:rsid w:val="00AA5593"/>
    <w:rsid w:val="00AA687E"/>
    <w:rsid w:val="00AA73E1"/>
    <w:rsid w:val="00AB438F"/>
    <w:rsid w:val="00AB7580"/>
    <w:rsid w:val="00AB7765"/>
    <w:rsid w:val="00AB79B0"/>
    <w:rsid w:val="00AC11F0"/>
    <w:rsid w:val="00AC1A02"/>
    <w:rsid w:val="00AC5606"/>
    <w:rsid w:val="00AD1B27"/>
    <w:rsid w:val="00AD3BBE"/>
    <w:rsid w:val="00AD6705"/>
    <w:rsid w:val="00AE6B80"/>
    <w:rsid w:val="00AF0C4E"/>
    <w:rsid w:val="00AF32AB"/>
    <w:rsid w:val="00AF4589"/>
    <w:rsid w:val="00AF48D4"/>
    <w:rsid w:val="00AF5EDC"/>
    <w:rsid w:val="00B02F18"/>
    <w:rsid w:val="00B07CB6"/>
    <w:rsid w:val="00B1084D"/>
    <w:rsid w:val="00B12007"/>
    <w:rsid w:val="00B122E1"/>
    <w:rsid w:val="00B12706"/>
    <w:rsid w:val="00B13271"/>
    <w:rsid w:val="00B14800"/>
    <w:rsid w:val="00B16544"/>
    <w:rsid w:val="00B2208C"/>
    <w:rsid w:val="00B24160"/>
    <w:rsid w:val="00B35578"/>
    <w:rsid w:val="00B35A03"/>
    <w:rsid w:val="00B372C5"/>
    <w:rsid w:val="00B37667"/>
    <w:rsid w:val="00B40C7C"/>
    <w:rsid w:val="00B4392D"/>
    <w:rsid w:val="00B43F12"/>
    <w:rsid w:val="00B447FF"/>
    <w:rsid w:val="00B53C09"/>
    <w:rsid w:val="00B542E2"/>
    <w:rsid w:val="00B54FF6"/>
    <w:rsid w:val="00B55FB2"/>
    <w:rsid w:val="00B561A5"/>
    <w:rsid w:val="00B56B7B"/>
    <w:rsid w:val="00B60CB3"/>
    <w:rsid w:val="00B62706"/>
    <w:rsid w:val="00B657BA"/>
    <w:rsid w:val="00B65CDF"/>
    <w:rsid w:val="00B745DB"/>
    <w:rsid w:val="00B7625C"/>
    <w:rsid w:val="00B7777F"/>
    <w:rsid w:val="00B777E2"/>
    <w:rsid w:val="00B85663"/>
    <w:rsid w:val="00B96D28"/>
    <w:rsid w:val="00B970A9"/>
    <w:rsid w:val="00BA1E77"/>
    <w:rsid w:val="00BA656C"/>
    <w:rsid w:val="00BA6FE2"/>
    <w:rsid w:val="00BB0026"/>
    <w:rsid w:val="00BB2184"/>
    <w:rsid w:val="00BB2CFF"/>
    <w:rsid w:val="00BB3A3B"/>
    <w:rsid w:val="00BC0AE4"/>
    <w:rsid w:val="00BC2086"/>
    <w:rsid w:val="00BC5AAD"/>
    <w:rsid w:val="00BC6A14"/>
    <w:rsid w:val="00BC724D"/>
    <w:rsid w:val="00BC7669"/>
    <w:rsid w:val="00BE14FF"/>
    <w:rsid w:val="00BE2C79"/>
    <w:rsid w:val="00BE49DC"/>
    <w:rsid w:val="00BF074E"/>
    <w:rsid w:val="00BF1AD5"/>
    <w:rsid w:val="00BF1AFC"/>
    <w:rsid w:val="00BF3F9B"/>
    <w:rsid w:val="00BF4D28"/>
    <w:rsid w:val="00BF5257"/>
    <w:rsid w:val="00BF5DDE"/>
    <w:rsid w:val="00BF7125"/>
    <w:rsid w:val="00BF7D0A"/>
    <w:rsid w:val="00C022CC"/>
    <w:rsid w:val="00C12D81"/>
    <w:rsid w:val="00C14CF8"/>
    <w:rsid w:val="00C152DB"/>
    <w:rsid w:val="00C167EB"/>
    <w:rsid w:val="00C175F7"/>
    <w:rsid w:val="00C17765"/>
    <w:rsid w:val="00C202C0"/>
    <w:rsid w:val="00C20C4D"/>
    <w:rsid w:val="00C2112C"/>
    <w:rsid w:val="00C22E81"/>
    <w:rsid w:val="00C25FBF"/>
    <w:rsid w:val="00C31574"/>
    <w:rsid w:val="00C33469"/>
    <w:rsid w:val="00C340B4"/>
    <w:rsid w:val="00C37471"/>
    <w:rsid w:val="00C40B62"/>
    <w:rsid w:val="00C40DFC"/>
    <w:rsid w:val="00C42426"/>
    <w:rsid w:val="00C44F46"/>
    <w:rsid w:val="00C452BF"/>
    <w:rsid w:val="00C5110B"/>
    <w:rsid w:val="00C51A12"/>
    <w:rsid w:val="00C55291"/>
    <w:rsid w:val="00C57001"/>
    <w:rsid w:val="00C61C92"/>
    <w:rsid w:val="00C6325A"/>
    <w:rsid w:val="00C646E0"/>
    <w:rsid w:val="00C64AF2"/>
    <w:rsid w:val="00C65E4B"/>
    <w:rsid w:val="00C66CCF"/>
    <w:rsid w:val="00C67139"/>
    <w:rsid w:val="00C6775A"/>
    <w:rsid w:val="00C71E37"/>
    <w:rsid w:val="00C71E5F"/>
    <w:rsid w:val="00C738A9"/>
    <w:rsid w:val="00C73B3C"/>
    <w:rsid w:val="00C76DBE"/>
    <w:rsid w:val="00C7754C"/>
    <w:rsid w:val="00C7757A"/>
    <w:rsid w:val="00C7759F"/>
    <w:rsid w:val="00C869D2"/>
    <w:rsid w:val="00C87A71"/>
    <w:rsid w:val="00C93852"/>
    <w:rsid w:val="00C93A1A"/>
    <w:rsid w:val="00CA17EE"/>
    <w:rsid w:val="00CA3DBE"/>
    <w:rsid w:val="00CA4616"/>
    <w:rsid w:val="00CA626C"/>
    <w:rsid w:val="00CA7911"/>
    <w:rsid w:val="00CB0272"/>
    <w:rsid w:val="00CB107A"/>
    <w:rsid w:val="00CB6BE4"/>
    <w:rsid w:val="00CB7420"/>
    <w:rsid w:val="00CC15B4"/>
    <w:rsid w:val="00CC4CB2"/>
    <w:rsid w:val="00CC517E"/>
    <w:rsid w:val="00CC7A55"/>
    <w:rsid w:val="00CD4033"/>
    <w:rsid w:val="00CE2F74"/>
    <w:rsid w:val="00CE3F74"/>
    <w:rsid w:val="00CE550E"/>
    <w:rsid w:val="00CE6601"/>
    <w:rsid w:val="00CF130F"/>
    <w:rsid w:val="00CF1B52"/>
    <w:rsid w:val="00CF1C7C"/>
    <w:rsid w:val="00CF2388"/>
    <w:rsid w:val="00CF3272"/>
    <w:rsid w:val="00CF69B5"/>
    <w:rsid w:val="00D017BC"/>
    <w:rsid w:val="00D01AF9"/>
    <w:rsid w:val="00D01D08"/>
    <w:rsid w:val="00D03CB4"/>
    <w:rsid w:val="00D04C99"/>
    <w:rsid w:val="00D04DD4"/>
    <w:rsid w:val="00D06A25"/>
    <w:rsid w:val="00D10CC6"/>
    <w:rsid w:val="00D10F98"/>
    <w:rsid w:val="00D1137D"/>
    <w:rsid w:val="00D121CA"/>
    <w:rsid w:val="00D1287E"/>
    <w:rsid w:val="00D13610"/>
    <w:rsid w:val="00D14FDA"/>
    <w:rsid w:val="00D151EE"/>
    <w:rsid w:val="00D163D1"/>
    <w:rsid w:val="00D16710"/>
    <w:rsid w:val="00D16CD9"/>
    <w:rsid w:val="00D17E59"/>
    <w:rsid w:val="00D218B5"/>
    <w:rsid w:val="00D23B90"/>
    <w:rsid w:val="00D2400A"/>
    <w:rsid w:val="00D24293"/>
    <w:rsid w:val="00D3001A"/>
    <w:rsid w:val="00D304AC"/>
    <w:rsid w:val="00D32C64"/>
    <w:rsid w:val="00D32DEA"/>
    <w:rsid w:val="00D3364E"/>
    <w:rsid w:val="00D41E15"/>
    <w:rsid w:val="00D41E18"/>
    <w:rsid w:val="00D463F0"/>
    <w:rsid w:val="00D46420"/>
    <w:rsid w:val="00D50D5E"/>
    <w:rsid w:val="00D54B76"/>
    <w:rsid w:val="00D6080B"/>
    <w:rsid w:val="00D609D4"/>
    <w:rsid w:val="00D62435"/>
    <w:rsid w:val="00D65E23"/>
    <w:rsid w:val="00D6777B"/>
    <w:rsid w:val="00D77F97"/>
    <w:rsid w:val="00D83418"/>
    <w:rsid w:val="00D8597C"/>
    <w:rsid w:val="00D8736E"/>
    <w:rsid w:val="00D8757B"/>
    <w:rsid w:val="00D9223A"/>
    <w:rsid w:val="00D9244E"/>
    <w:rsid w:val="00D92F5E"/>
    <w:rsid w:val="00D93B25"/>
    <w:rsid w:val="00D9477D"/>
    <w:rsid w:val="00D94E48"/>
    <w:rsid w:val="00DA390D"/>
    <w:rsid w:val="00DA4D50"/>
    <w:rsid w:val="00DA4DEA"/>
    <w:rsid w:val="00DA5254"/>
    <w:rsid w:val="00DA6EA1"/>
    <w:rsid w:val="00DB1A87"/>
    <w:rsid w:val="00DB2304"/>
    <w:rsid w:val="00DB6E1A"/>
    <w:rsid w:val="00DC11B7"/>
    <w:rsid w:val="00DC28ED"/>
    <w:rsid w:val="00DC38F3"/>
    <w:rsid w:val="00DC3A81"/>
    <w:rsid w:val="00DC6A0C"/>
    <w:rsid w:val="00DD3AEB"/>
    <w:rsid w:val="00DD4502"/>
    <w:rsid w:val="00DD63A3"/>
    <w:rsid w:val="00DE18BA"/>
    <w:rsid w:val="00DE1C3F"/>
    <w:rsid w:val="00DE2924"/>
    <w:rsid w:val="00DE36BD"/>
    <w:rsid w:val="00DE3A5C"/>
    <w:rsid w:val="00DE3B3C"/>
    <w:rsid w:val="00DE3C96"/>
    <w:rsid w:val="00DE4711"/>
    <w:rsid w:val="00DE6A83"/>
    <w:rsid w:val="00DF0A9C"/>
    <w:rsid w:val="00DF50C5"/>
    <w:rsid w:val="00DF7C3F"/>
    <w:rsid w:val="00E002B1"/>
    <w:rsid w:val="00E03303"/>
    <w:rsid w:val="00E04FAD"/>
    <w:rsid w:val="00E069CC"/>
    <w:rsid w:val="00E1091D"/>
    <w:rsid w:val="00E11395"/>
    <w:rsid w:val="00E12C78"/>
    <w:rsid w:val="00E13408"/>
    <w:rsid w:val="00E16CD8"/>
    <w:rsid w:val="00E20A06"/>
    <w:rsid w:val="00E2158D"/>
    <w:rsid w:val="00E22A5F"/>
    <w:rsid w:val="00E249D8"/>
    <w:rsid w:val="00E2669A"/>
    <w:rsid w:val="00E318EC"/>
    <w:rsid w:val="00E4131A"/>
    <w:rsid w:val="00E4453E"/>
    <w:rsid w:val="00E456E0"/>
    <w:rsid w:val="00E46B5C"/>
    <w:rsid w:val="00E52770"/>
    <w:rsid w:val="00E67E9C"/>
    <w:rsid w:val="00E73184"/>
    <w:rsid w:val="00E73C7E"/>
    <w:rsid w:val="00E814A3"/>
    <w:rsid w:val="00E84607"/>
    <w:rsid w:val="00E84B5C"/>
    <w:rsid w:val="00E8685D"/>
    <w:rsid w:val="00E869EB"/>
    <w:rsid w:val="00E902FD"/>
    <w:rsid w:val="00E91D35"/>
    <w:rsid w:val="00E96CCF"/>
    <w:rsid w:val="00EA183E"/>
    <w:rsid w:val="00EA32E1"/>
    <w:rsid w:val="00EA6AE2"/>
    <w:rsid w:val="00EB2AFF"/>
    <w:rsid w:val="00EB65D9"/>
    <w:rsid w:val="00EB7F22"/>
    <w:rsid w:val="00EC43EF"/>
    <w:rsid w:val="00EC7278"/>
    <w:rsid w:val="00EC79DC"/>
    <w:rsid w:val="00EC7D34"/>
    <w:rsid w:val="00EC7E86"/>
    <w:rsid w:val="00ED1713"/>
    <w:rsid w:val="00ED1F98"/>
    <w:rsid w:val="00ED5A60"/>
    <w:rsid w:val="00ED73C6"/>
    <w:rsid w:val="00EE14F8"/>
    <w:rsid w:val="00EF1394"/>
    <w:rsid w:val="00EF4E72"/>
    <w:rsid w:val="00F0219D"/>
    <w:rsid w:val="00F0407B"/>
    <w:rsid w:val="00F04FC9"/>
    <w:rsid w:val="00F05160"/>
    <w:rsid w:val="00F06422"/>
    <w:rsid w:val="00F06A91"/>
    <w:rsid w:val="00F1152D"/>
    <w:rsid w:val="00F14C19"/>
    <w:rsid w:val="00F17E26"/>
    <w:rsid w:val="00F22D5B"/>
    <w:rsid w:val="00F27004"/>
    <w:rsid w:val="00F33425"/>
    <w:rsid w:val="00F4229F"/>
    <w:rsid w:val="00F42784"/>
    <w:rsid w:val="00F46060"/>
    <w:rsid w:val="00F50321"/>
    <w:rsid w:val="00F53888"/>
    <w:rsid w:val="00F57083"/>
    <w:rsid w:val="00F577C5"/>
    <w:rsid w:val="00F60D2F"/>
    <w:rsid w:val="00F61DB3"/>
    <w:rsid w:val="00F643E0"/>
    <w:rsid w:val="00F65278"/>
    <w:rsid w:val="00F6781D"/>
    <w:rsid w:val="00F70184"/>
    <w:rsid w:val="00F706E1"/>
    <w:rsid w:val="00F71013"/>
    <w:rsid w:val="00F7184A"/>
    <w:rsid w:val="00F72AD0"/>
    <w:rsid w:val="00F737F0"/>
    <w:rsid w:val="00F73CB4"/>
    <w:rsid w:val="00F7401A"/>
    <w:rsid w:val="00F7795C"/>
    <w:rsid w:val="00F805B8"/>
    <w:rsid w:val="00F8224B"/>
    <w:rsid w:val="00F84721"/>
    <w:rsid w:val="00F86B75"/>
    <w:rsid w:val="00F91244"/>
    <w:rsid w:val="00F9163C"/>
    <w:rsid w:val="00F92B41"/>
    <w:rsid w:val="00F9475E"/>
    <w:rsid w:val="00FA15CF"/>
    <w:rsid w:val="00FA1AE2"/>
    <w:rsid w:val="00FA1F1C"/>
    <w:rsid w:val="00FA774D"/>
    <w:rsid w:val="00FB2982"/>
    <w:rsid w:val="00FB3EB7"/>
    <w:rsid w:val="00FB5E63"/>
    <w:rsid w:val="00FB77BD"/>
    <w:rsid w:val="00FC03D6"/>
    <w:rsid w:val="00FC342E"/>
    <w:rsid w:val="00FC4D4D"/>
    <w:rsid w:val="00FD19B1"/>
    <w:rsid w:val="00FD2403"/>
    <w:rsid w:val="00FD2AAB"/>
    <w:rsid w:val="00FD3A07"/>
    <w:rsid w:val="00FD439E"/>
    <w:rsid w:val="00FD53C7"/>
    <w:rsid w:val="00FD61E5"/>
    <w:rsid w:val="00FD6554"/>
    <w:rsid w:val="00FE17F5"/>
    <w:rsid w:val="00FE6B86"/>
    <w:rsid w:val="00FF13B1"/>
    <w:rsid w:val="00FF291B"/>
    <w:rsid w:val="00FF531A"/>
    <w:rsid w:val="00FF5768"/>
    <w:rsid w:val="00FF65C5"/>
    <w:rsid w:val="00FF6A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0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F07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F07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F074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BF074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4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F074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F074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F074E"/>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BF074E"/>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BF07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074E"/>
    <w:rPr>
      <w:b/>
      <w:bCs/>
    </w:rPr>
  </w:style>
  <w:style w:type="character" w:customStyle="1" w:styleId="apple-converted-space">
    <w:name w:val="apple-converted-space"/>
    <w:basedOn w:val="DefaultParagraphFont"/>
    <w:rsid w:val="00BF074E"/>
  </w:style>
  <w:style w:type="character" w:styleId="Emphasis">
    <w:name w:val="Emphasis"/>
    <w:basedOn w:val="DefaultParagraphFont"/>
    <w:uiPriority w:val="20"/>
    <w:qFormat/>
    <w:rsid w:val="00BF074E"/>
    <w:rPr>
      <w:i/>
      <w:iCs/>
    </w:rPr>
  </w:style>
  <w:style w:type="character" w:styleId="Hyperlink">
    <w:name w:val="Hyperlink"/>
    <w:basedOn w:val="DefaultParagraphFont"/>
    <w:uiPriority w:val="99"/>
    <w:unhideWhenUsed/>
    <w:rsid w:val="00BF074E"/>
    <w:rPr>
      <w:color w:val="0000FF"/>
      <w:u w:val="single"/>
    </w:rPr>
  </w:style>
  <w:style w:type="paragraph" w:styleId="ListParagraph">
    <w:name w:val="List Paragraph"/>
    <w:basedOn w:val="Normal"/>
    <w:uiPriority w:val="34"/>
    <w:qFormat/>
    <w:rsid w:val="008238F9"/>
    <w:pPr>
      <w:ind w:left="720"/>
      <w:contextualSpacing/>
    </w:pPr>
  </w:style>
  <w:style w:type="character" w:styleId="FollowedHyperlink">
    <w:name w:val="FollowedHyperlink"/>
    <w:basedOn w:val="DefaultParagraphFont"/>
    <w:uiPriority w:val="99"/>
    <w:semiHidden/>
    <w:unhideWhenUsed/>
    <w:rsid w:val="00937836"/>
    <w:rPr>
      <w:color w:val="954F72" w:themeColor="followedHyperlink"/>
      <w:u w:val="single"/>
    </w:rPr>
  </w:style>
  <w:style w:type="character" w:customStyle="1" w:styleId="contdifftext">
    <w:name w:val="contdifftext"/>
    <w:basedOn w:val="DefaultParagraphFont"/>
    <w:rsid w:val="00652E70"/>
  </w:style>
  <w:style w:type="character" w:customStyle="1" w:styleId="author">
    <w:name w:val="author"/>
    <w:basedOn w:val="DefaultParagraphFont"/>
    <w:rsid w:val="00652E70"/>
  </w:style>
  <w:style w:type="character" w:customStyle="1" w:styleId="nlmyear">
    <w:name w:val="nlm_year"/>
    <w:basedOn w:val="DefaultParagraphFont"/>
    <w:rsid w:val="00DB6E1A"/>
  </w:style>
  <w:style w:type="paragraph" w:customStyle="1" w:styleId="sctxt">
    <w:name w:val="sctxt"/>
    <w:basedOn w:val="Normal"/>
    <w:rsid w:val="00B132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7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0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F07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F07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F074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BF074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4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F074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F074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F074E"/>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BF074E"/>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BF07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074E"/>
    <w:rPr>
      <w:b/>
      <w:bCs/>
    </w:rPr>
  </w:style>
  <w:style w:type="character" w:customStyle="1" w:styleId="apple-converted-space">
    <w:name w:val="apple-converted-space"/>
    <w:basedOn w:val="DefaultParagraphFont"/>
    <w:rsid w:val="00BF074E"/>
  </w:style>
  <w:style w:type="character" w:styleId="Emphasis">
    <w:name w:val="Emphasis"/>
    <w:basedOn w:val="DefaultParagraphFont"/>
    <w:uiPriority w:val="20"/>
    <w:qFormat/>
    <w:rsid w:val="00BF074E"/>
    <w:rPr>
      <w:i/>
      <w:iCs/>
    </w:rPr>
  </w:style>
  <w:style w:type="character" w:styleId="Hyperlink">
    <w:name w:val="Hyperlink"/>
    <w:basedOn w:val="DefaultParagraphFont"/>
    <w:uiPriority w:val="99"/>
    <w:unhideWhenUsed/>
    <w:rsid w:val="00BF074E"/>
    <w:rPr>
      <w:color w:val="0000FF"/>
      <w:u w:val="single"/>
    </w:rPr>
  </w:style>
  <w:style w:type="paragraph" w:styleId="ListParagraph">
    <w:name w:val="List Paragraph"/>
    <w:basedOn w:val="Normal"/>
    <w:uiPriority w:val="34"/>
    <w:qFormat/>
    <w:rsid w:val="008238F9"/>
    <w:pPr>
      <w:ind w:left="720"/>
      <w:contextualSpacing/>
    </w:pPr>
  </w:style>
  <w:style w:type="character" w:styleId="FollowedHyperlink">
    <w:name w:val="FollowedHyperlink"/>
    <w:basedOn w:val="DefaultParagraphFont"/>
    <w:uiPriority w:val="99"/>
    <w:semiHidden/>
    <w:unhideWhenUsed/>
    <w:rsid w:val="00937836"/>
    <w:rPr>
      <w:color w:val="954F72" w:themeColor="followedHyperlink"/>
      <w:u w:val="single"/>
    </w:rPr>
  </w:style>
  <w:style w:type="character" w:customStyle="1" w:styleId="contdifftext">
    <w:name w:val="contdifftext"/>
    <w:basedOn w:val="DefaultParagraphFont"/>
    <w:rsid w:val="00652E70"/>
  </w:style>
  <w:style w:type="character" w:customStyle="1" w:styleId="author">
    <w:name w:val="author"/>
    <w:basedOn w:val="DefaultParagraphFont"/>
    <w:rsid w:val="00652E70"/>
  </w:style>
  <w:style w:type="character" w:customStyle="1" w:styleId="nlmyear">
    <w:name w:val="nlm_year"/>
    <w:basedOn w:val="DefaultParagraphFont"/>
    <w:rsid w:val="00DB6E1A"/>
  </w:style>
  <w:style w:type="paragraph" w:customStyle="1" w:styleId="sctxt">
    <w:name w:val="sctxt"/>
    <w:basedOn w:val="Normal"/>
    <w:rsid w:val="00B132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7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7256">
      <w:bodyDiv w:val="1"/>
      <w:marLeft w:val="0"/>
      <w:marRight w:val="0"/>
      <w:marTop w:val="0"/>
      <w:marBottom w:val="0"/>
      <w:divBdr>
        <w:top w:val="none" w:sz="0" w:space="0" w:color="auto"/>
        <w:left w:val="none" w:sz="0" w:space="0" w:color="auto"/>
        <w:bottom w:val="none" w:sz="0" w:space="0" w:color="auto"/>
        <w:right w:val="none" w:sz="0" w:space="0" w:color="auto"/>
      </w:divBdr>
    </w:div>
    <w:div w:id="85079199">
      <w:bodyDiv w:val="1"/>
      <w:marLeft w:val="0"/>
      <w:marRight w:val="0"/>
      <w:marTop w:val="0"/>
      <w:marBottom w:val="0"/>
      <w:divBdr>
        <w:top w:val="none" w:sz="0" w:space="0" w:color="auto"/>
        <w:left w:val="none" w:sz="0" w:space="0" w:color="auto"/>
        <w:bottom w:val="none" w:sz="0" w:space="0" w:color="auto"/>
        <w:right w:val="none" w:sz="0" w:space="0" w:color="auto"/>
      </w:divBdr>
    </w:div>
    <w:div w:id="149904957">
      <w:bodyDiv w:val="1"/>
      <w:marLeft w:val="0"/>
      <w:marRight w:val="0"/>
      <w:marTop w:val="0"/>
      <w:marBottom w:val="0"/>
      <w:divBdr>
        <w:top w:val="none" w:sz="0" w:space="0" w:color="auto"/>
        <w:left w:val="none" w:sz="0" w:space="0" w:color="auto"/>
        <w:bottom w:val="none" w:sz="0" w:space="0" w:color="auto"/>
        <w:right w:val="none" w:sz="0" w:space="0" w:color="auto"/>
      </w:divBdr>
      <w:divsChild>
        <w:div w:id="2113239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51459">
      <w:bodyDiv w:val="1"/>
      <w:marLeft w:val="0"/>
      <w:marRight w:val="0"/>
      <w:marTop w:val="0"/>
      <w:marBottom w:val="0"/>
      <w:divBdr>
        <w:top w:val="none" w:sz="0" w:space="0" w:color="auto"/>
        <w:left w:val="none" w:sz="0" w:space="0" w:color="auto"/>
        <w:bottom w:val="none" w:sz="0" w:space="0" w:color="auto"/>
        <w:right w:val="none" w:sz="0" w:space="0" w:color="auto"/>
      </w:divBdr>
    </w:div>
    <w:div w:id="288824072">
      <w:bodyDiv w:val="1"/>
      <w:marLeft w:val="0"/>
      <w:marRight w:val="0"/>
      <w:marTop w:val="0"/>
      <w:marBottom w:val="0"/>
      <w:divBdr>
        <w:top w:val="none" w:sz="0" w:space="0" w:color="auto"/>
        <w:left w:val="none" w:sz="0" w:space="0" w:color="auto"/>
        <w:bottom w:val="none" w:sz="0" w:space="0" w:color="auto"/>
        <w:right w:val="none" w:sz="0" w:space="0" w:color="auto"/>
      </w:divBdr>
    </w:div>
    <w:div w:id="322662213">
      <w:bodyDiv w:val="1"/>
      <w:marLeft w:val="0"/>
      <w:marRight w:val="0"/>
      <w:marTop w:val="0"/>
      <w:marBottom w:val="0"/>
      <w:divBdr>
        <w:top w:val="none" w:sz="0" w:space="0" w:color="auto"/>
        <w:left w:val="none" w:sz="0" w:space="0" w:color="auto"/>
        <w:bottom w:val="none" w:sz="0" w:space="0" w:color="auto"/>
        <w:right w:val="none" w:sz="0" w:space="0" w:color="auto"/>
      </w:divBdr>
    </w:div>
    <w:div w:id="406346835">
      <w:bodyDiv w:val="1"/>
      <w:marLeft w:val="0"/>
      <w:marRight w:val="0"/>
      <w:marTop w:val="0"/>
      <w:marBottom w:val="0"/>
      <w:divBdr>
        <w:top w:val="none" w:sz="0" w:space="0" w:color="auto"/>
        <w:left w:val="none" w:sz="0" w:space="0" w:color="auto"/>
        <w:bottom w:val="none" w:sz="0" w:space="0" w:color="auto"/>
        <w:right w:val="none" w:sz="0" w:space="0" w:color="auto"/>
      </w:divBdr>
    </w:div>
    <w:div w:id="502400904">
      <w:bodyDiv w:val="1"/>
      <w:marLeft w:val="0"/>
      <w:marRight w:val="0"/>
      <w:marTop w:val="0"/>
      <w:marBottom w:val="0"/>
      <w:divBdr>
        <w:top w:val="none" w:sz="0" w:space="0" w:color="auto"/>
        <w:left w:val="none" w:sz="0" w:space="0" w:color="auto"/>
        <w:bottom w:val="none" w:sz="0" w:space="0" w:color="auto"/>
        <w:right w:val="none" w:sz="0" w:space="0" w:color="auto"/>
      </w:divBdr>
    </w:div>
    <w:div w:id="529031305">
      <w:bodyDiv w:val="1"/>
      <w:marLeft w:val="0"/>
      <w:marRight w:val="0"/>
      <w:marTop w:val="0"/>
      <w:marBottom w:val="0"/>
      <w:divBdr>
        <w:top w:val="none" w:sz="0" w:space="0" w:color="auto"/>
        <w:left w:val="none" w:sz="0" w:space="0" w:color="auto"/>
        <w:bottom w:val="none" w:sz="0" w:space="0" w:color="auto"/>
        <w:right w:val="none" w:sz="0" w:space="0" w:color="auto"/>
      </w:divBdr>
    </w:div>
    <w:div w:id="551692542">
      <w:bodyDiv w:val="1"/>
      <w:marLeft w:val="0"/>
      <w:marRight w:val="0"/>
      <w:marTop w:val="0"/>
      <w:marBottom w:val="0"/>
      <w:divBdr>
        <w:top w:val="none" w:sz="0" w:space="0" w:color="auto"/>
        <w:left w:val="none" w:sz="0" w:space="0" w:color="auto"/>
        <w:bottom w:val="none" w:sz="0" w:space="0" w:color="auto"/>
        <w:right w:val="none" w:sz="0" w:space="0" w:color="auto"/>
      </w:divBdr>
      <w:divsChild>
        <w:div w:id="719786222">
          <w:marLeft w:val="0"/>
          <w:marRight w:val="0"/>
          <w:marTop w:val="0"/>
          <w:marBottom w:val="0"/>
          <w:divBdr>
            <w:top w:val="none" w:sz="0" w:space="0" w:color="auto"/>
            <w:left w:val="none" w:sz="0" w:space="0" w:color="auto"/>
            <w:bottom w:val="none" w:sz="0" w:space="0" w:color="auto"/>
            <w:right w:val="none" w:sz="0" w:space="0" w:color="auto"/>
          </w:divBdr>
        </w:div>
        <w:div w:id="404575301">
          <w:marLeft w:val="0"/>
          <w:marRight w:val="0"/>
          <w:marTop w:val="0"/>
          <w:marBottom w:val="0"/>
          <w:divBdr>
            <w:top w:val="none" w:sz="0" w:space="0" w:color="auto"/>
            <w:left w:val="none" w:sz="0" w:space="0" w:color="auto"/>
            <w:bottom w:val="none" w:sz="0" w:space="0" w:color="auto"/>
            <w:right w:val="none" w:sz="0" w:space="0" w:color="auto"/>
          </w:divBdr>
        </w:div>
        <w:div w:id="477500487">
          <w:marLeft w:val="0"/>
          <w:marRight w:val="0"/>
          <w:marTop w:val="0"/>
          <w:marBottom w:val="0"/>
          <w:divBdr>
            <w:top w:val="none" w:sz="0" w:space="0" w:color="auto"/>
            <w:left w:val="none" w:sz="0" w:space="0" w:color="auto"/>
            <w:bottom w:val="none" w:sz="0" w:space="0" w:color="auto"/>
            <w:right w:val="none" w:sz="0" w:space="0" w:color="auto"/>
          </w:divBdr>
        </w:div>
        <w:div w:id="129593238">
          <w:marLeft w:val="0"/>
          <w:marRight w:val="0"/>
          <w:marTop w:val="0"/>
          <w:marBottom w:val="0"/>
          <w:divBdr>
            <w:top w:val="none" w:sz="0" w:space="0" w:color="auto"/>
            <w:left w:val="none" w:sz="0" w:space="0" w:color="auto"/>
            <w:bottom w:val="none" w:sz="0" w:space="0" w:color="auto"/>
            <w:right w:val="none" w:sz="0" w:space="0" w:color="auto"/>
          </w:divBdr>
        </w:div>
        <w:div w:id="859394633">
          <w:marLeft w:val="0"/>
          <w:marRight w:val="0"/>
          <w:marTop w:val="0"/>
          <w:marBottom w:val="0"/>
          <w:divBdr>
            <w:top w:val="none" w:sz="0" w:space="0" w:color="auto"/>
            <w:left w:val="none" w:sz="0" w:space="0" w:color="auto"/>
            <w:bottom w:val="none" w:sz="0" w:space="0" w:color="auto"/>
            <w:right w:val="none" w:sz="0" w:space="0" w:color="auto"/>
          </w:divBdr>
          <w:divsChild>
            <w:div w:id="289167497">
              <w:marLeft w:val="0"/>
              <w:marRight w:val="0"/>
              <w:marTop w:val="0"/>
              <w:marBottom w:val="0"/>
              <w:divBdr>
                <w:top w:val="none" w:sz="0" w:space="0" w:color="auto"/>
                <w:left w:val="none" w:sz="0" w:space="0" w:color="auto"/>
                <w:bottom w:val="none" w:sz="0" w:space="0" w:color="auto"/>
                <w:right w:val="none" w:sz="0" w:space="0" w:color="auto"/>
              </w:divBdr>
            </w:div>
          </w:divsChild>
        </w:div>
        <w:div w:id="129249271">
          <w:marLeft w:val="0"/>
          <w:marRight w:val="0"/>
          <w:marTop w:val="0"/>
          <w:marBottom w:val="0"/>
          <w:divBdr>
            <w:top w:val="none" w:sz="0" w:space="0" w:color="auto"/>
            <w:left w:val="none" w:sz="0" w:space="0" w:color="auto"/>
            <w:bottom w:val="none" w:sz="0" w:space="0" w:color="auto"/>
            <w:right w:val="none" w:sz="0" w:space="0" w:color="auto"/>
          </w:divBdr>
        </w:div>
      </w:divsChild>
    </w:div>
    <w:div w:id="571702756">
      <w:bodyDiv w:val="1"/>
      <w:marLeft w:val="0"/>
      <w:marRight w:val="0"/>
      <w:marTop w:val="0"/>
      <w:marBottom w:val="0"/>
      <w:divBdr>
        <w:top w:val="none" w:sz="0" w:space="0" w:color="auto"/>
        <w:left w:val="none" w:sz="0" w:space="0" w:color="auto"/>
        <w:bottom w:val="none" w:sz="0" w:space="0" w:color="auto"/>
        <w:right w:val="none" w:sz="0" w:space="0" w:color="auto"/>
      </w:divBdr>
    </w:div>
    <w:div w:id="695035215">
      <w:bodyDiv w:val="1"/>
      <w:marLeft w:val="0"/>
      <w:marRight w:val="0"/>
      <w:marTop w:val="0"/>
      <w:marBottom w:val="0"/>
      <w:divBdr>
        <w:top w:val="none" w:sz="0" w:space="0" w:color="auto"/>
        <w:left w:val="none" w:sz="0" w:space="0" w:color="auto"/>
        <w:bottom w:val="none" w:sz="0" w:space="0" w:color="auto"/>
        <w:right w:val="none" w:sz="0" w:space="0" w:color="auto"/>
      </w:divBdr>
    </w:div>
    <w:div w:id="784349922">
      <w:bodyDiv w:val="1"/>
      <w:marLeft w:val="0"/>
      <w:marRight w:val="0"/>
      <w:marTop w:val="0"/>
      <w:marBottom w:val="0"/>
      <w:divBdr>
        <w:top w:val="none" w:sz="0" w:space="0" w:color="auto"/>
        <w:left w:val="none" w:sz="0" w:space="0" w:color="auto"/>
        <w:bottom w:val="none" w:sz="0" w:space="0" w:color="auto"/>
        <w:right w:val="none" w:sz="0" w:space="0" w:color="auto"/>
      </w:divBdr>
      <w:divsChild>
        <w:div w:id="455567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7492">
      <w:bodyDiv w:val="1"/>
      <w:marLeft w:val="0"/>
      <w:marRight w:val="0"/>
      <w:marTop w:val="0"/>
      <w:marBottom w:val="0"/>
      <w:divBdr>
        <w:top w:val="none" w:sz="0" w:space="0" w:color="auto"/>
        <w:left w:val="none" w:sz="0" w:space="0" w:color="auto"/>
        <w:bottom w:val="none" w:sz="0" w:space="0" w:color="auto"/>
        <w:right w:val="none" w:sz="0" w:space="0" w:color="auto"/>
      </w:divBdr>
    </w:div>
    <w:div w:id="1105886953">
      <w:bodyDiv w:val="1"/>
      <w:marLeft w:val="0"/>
      <w:marRight w:val="0"/>
      <w:marTop w:val="0"/>
      <w:marBottom w:val="0"/>
      <w:divBdr>
        <w:top w:val="none" w:sz="0" w:space="0" w:color="auto"/>
        <w:left w:val="none" w:sz="0" w:space="0" w:color="auto"/>
        <w:bottom w:val="none" w:sz="0" w:space="0" w:color="auto"/>
        <w:right w:val="none" w:sz="0" w:space="0" w:color="auto"/>
      </w:divBdr>
    </w:div>
    <w:div w:id="1247881381">
      <w:bodyDiv w:val="1"/>
      <w:marLeft w:val="0"/>
      <w:marRight w:val="0"/>
      <w:marTop w:val="0"/>
      <w:marBottom w:val="0"/>
      <w:divBdr>
        <w:top w:val="none" w:sz="0" w:space="0" w:color="auto"/>
        <w:left w:val="none" w:sz="0" w:space="0" w:color="auto"/>
        <w:bottom w:val="none" w:sz="0" w:space="0" w:color="auto"/>
        <w:right w:val="none" w:sz="0" w:space="0" w:color="auto"/>
      </w:divBdr>
      <w:divsChild>
        <w:div w:id="416365702">
          <w:marLeft w:val="0"/>
          <w:marRight w:val="0"/>
          <w:marTop w:val="0"/>
          <w:marBottom w:val="0"/>
          <w:divBdr>
            <w:top w:val="none" w:sz="0" w:space="0" w:color="auto"/>
            <w:left w:val="none" w:sz="0" w:space="0" w:color="auto"/>
            <w:bottom w:val="none" w:sz="0" w:space="0" w:color="auto"/>
            <w:right w:val="none" w:sz="0" w:space="0" w:color="auto"/>
          </w:divBdr>
        </w:div>
        <w:div w:id="59058311">
          <w:marLeft w:val="0"/>
          <w:marRight w:val="0"/>
          <w:marTop w:val="0"/>
          <w:marBottom w:val="0"/>
          <w:divBdr>
            <w:top w:val="none" w:sz="0" w:space="0" w:color="auto"/>
            <w:left w:val="none" w:sz="0" w:space="0" w:color="auto"/>
            <w:bottom w:val="none" w:sz="0" w:space="0" w:color="auto"/>
            <w:right w:val="none" w:sz="0" w:space="0" w:color="auto"/>
          </w:divBdr>
        </w:div>
      </w:divsChild>
    </w:div>
    <w:div w:id="1382558622">
      <w:bodyDiv w:val="1"/>
      <w:marLeft w:val="0"/>
      <w:marRight w:val="0"/>
      <w:marTop w:val="0"/>
      <w:marBottom w:val="0"/>
      <w:divBdr>
        <w:top w:val="none" w:sz="0" w:space="0" w:color="auto"/>
        <w:left w:val="none" w:sz="0" w:space="0" w:color="auto"/>
        <w:bottom w:val="none" w:sz="0" w:space="0" w:color="auto"/>
        <w:right w:val="none" w:sz="0" w:space="0" w:color="auto"/>
      </w:divBdr>
    </w:div>
    <w:div w:id="1438331956">
      <w:bodyDiv w:val="1"/>
      <w:marLeft w:val="0"/>
      <w:marRight w:val="0"/>
      <w:marTop w:val="0"/>
      <w:marBottom w:val="0"/>
      <w:divBdr>
        <w:top w:val="none" w:sz="0" w:space="0" w:color="auto"/>
        <w:left w:val="none" w:sz="0" w:space="0" w:color="auto"/>
        <w:bottom w:val="none" w:sz="0" w:space="0" w:color="auto"/>
        <w:right w:val="none" w:sz="0" w:space="0" w:color="auto"/>
      </w:divBdr>
    </w:div>
    <w:div w:id="1568226513">
      <w:bodyDiv w:val="1"/>
      <w:marLeft w:val="0"/>
      <w:marRight w:val="0"/>
      <w:marTop w:val="0"/>
      <w:marBottom w:val="0"/>
      <w:divBdr>
        <w:top w:val="none" w:sz="0" w:space="0" w:color="auto"/>
        <w:left w:val="none" w:sz="0" w:space="0" w:color="auto"/>
        <w:bottom w:val="none" w:sz="0" w:space="0" w:color="auto"/>
        <w:right w:val="none" w:sz="0" w:space="0" w:color="auto"/>
      </w:divBdr>
    </w:div>
    <w:div w:id="1628006593">
      <w:bodyDiv w:val="1"/>
      <w:marLeft w:val="0"/>
      <w:marRight w:val="0"/>
      <w:marTop w:val="0"/>
      <w:marBottom w:val="0"/>
      <w:divBdr>
        <w:top w:val="none" w:sz="0" w:space="0" w:color="auto"/>
        <w:left w:val="none" w:sz="0" w:space="0" w:color="auto"/>
        <w:bottom w:val="none" w:sz="0" w:space="0" w:color="auto"/>
        <w:right w:val="none" w:sz="0" w:space="0" w:color="auto"/>
      </w:divBdr>
    </w:div>
    <w:div w:id="1722823073">
      <w:bodyDiv w:val="1"/>
      <w:marLeft w:val="0"/>
      <w:marRight w:val="0"/>
      <w:marTop w:val="0"/>
      <w:marBottom w:val="0"/>
      <w:divBdr>
        <w:top w:val="none" w:sz="0" w:space="0" w:color="auto"/>
        <w:left w:val="none" w:sz="0" w:space="0" w:color="auto"/>
        <w:bottom w:val="none" w:sz="0" w:space="0" w:color="auto"/>
        <w:right w:val="none" w:sz="0" w:space="0" w:color="auto"/>
      </w:divBdr>
    </w:div>
    <w:div w:id="2130081760">
      <w:bodyDiv w:val="1"/>
      <w:marLeft w:val="0"/>
      <w:marRight w:val="0"/>
      <w:marTop w:val="0"/>
      <w:marBottom w:val="0"/>
      <w:divBdr>
        <w:top w:val="none" w:sz="0" w:space="0" w:color="auto"/>
        <w:left w:val="none" w:sz="0" w:space="0" w:color="auto"/>
        <w:bottom w:val="none" w:sz="0" w:space="0" w:color="auto"/>
        <w:right w:val="none" w:sz="0" w:space="0" w:color="auto"/>
      </w:divBdr>
      <w:divsChild>
        <w:div w:id="1929074988">
          <w:marLeft w:val="0"/>
          <w:marRight w:val="0"/>
          <w:marTop w:val="0"/>
          <w:marBottom w:val="300"/>
          <w:divBdr>
            <w:top w:val="none" w:sz="0" w:space="0" w:color="auto"/>
            <w:left w:val="none" w:sz="0" w:space="0" w:color="auto"/>
            <w:bottom w:val="none" w:sz="0" w:space="0" w:color="auto"/>
            <w:right w:val="none" w:sz="0" w:space="0" w:color="auto"/>
          </w:divBdr>
        </w:div>
      </w:divsChild>
    </w:div>
    <w:div w:id="21359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UNDERSTANDING-WCAG20/minimize-error-identified.html" TargetMode="External"/><Relationship Id="rId13" Type="http://schemas.openxmlformats.org/officeDocument/2006/relationships/hyperlink" Target="http://www.w3.org/TR/UNDERSTANDING-WCAG20/minimize-error-reversible.html" TargetMode="External"/><Relationship Id="rId18" Type="http://schemas.openxmlformats.org/officeDocument/2006/relationships/hyperlink" Target="http://www.cl.cam.ac.uk/~mgk25/iso-time.html" TargetMode="External"/><Relationship Id="rId26" Type="http://schemas.openxmlformats.org/officeDocument/2006/relationships/hyperlink" Target="%20http://www.lboro.ac.uk/departments/mec/activities/maths-statistics-support/thedyscalculiaanddyslexiainterestgroup/personalperspectives/" TargetMode="External"/><Relationship Id="rId39" Type="http://schemas.openxmlformats.org/officeDocument/2006/relationships/hyperlink" Target="http://www.w3.org/TR/2013/NOTE-UNDERSTANDING-WCAG20-20130905/content-structure-separation-programmatic" TargetMode="External"/><Relationship Id="rId3" Type="http://schemas.microsoft.com/office/2007/relationships/stylesWithEffects" Target="stylesWithEffects.xml"/><Relationship Id="rId21" Type="http://schemas.openxmlformats.org/officeDocument/2006/relationships/hyperlink" Target="http://www.w3.org/TR/NOTE-datetime" TargetMode="External"/><Relationship Id="rId34" Type="http://schemas.openxmlformats.org/officeDocument/2006/relationships/hyperlink" Target="http://www.w3.org/TR/MathML/" TargetMode="External"/><Relationship Id="rId42" Type="http://schemas.openxmlformats.org/officeDocument/2006/relationships/hyperlink" Target="https://www.questia.com/library/journal/1G1-121765627/understanding-dyscalculia-for-teaching" TargetMode="External"/><Relationship Id="rId7" Type="http://schemas.openxmlformats.org/officeDocument/2006/relationships/hyperlink" Target="http://www.w3.org/TR/2008/REC-WCAG20-20081211/" TargetMode="External"/><Relationship Id="rId12" Type="http://schemas.openxmlformats.org/officeDocument/2006/relationships/hyperlink" Target="http://www.w3.org/TR/UNDERSTANDING-WCAG20/minimize-error-reversible.html" TargetMode="External"/><Relationship Id="rId17" Type="http://schemas.openxmlformats.org/officeDocument/2006/relationships/hyperlink" Target="http://www.w3.org/TR/NOTE-datetime" TargetMode="External"/><Relationship Id="rId25" Type="http://schemas.openxmlformats.org/officeDocument/2006/relationships/hyperlink" Target="http://www.w3.org/TR/WCAG20-TECHS/F82.html" TargetMode="External"/><Relationship Id="rId33" Type="http://schemas.openxmlformats.org/officeDocument/2006/relationships/hyperlink" Target="https://www.mathjax.org/" TargetMode="External"/><Relationship Id="rId38" Type="http://schemas.openxmlformats.org/officeDocument/2006/relationships/hyperlink" Target="http://www.w3.org/TR/2013/NOTE-UNDERSTANDING-WCAG20-20130905/content-structure-separation-programmatic" TargetMode="External"/><Relationship Id="rId2" Type="http://schemas.openxmlformats.org/officeDocument/2006/relationships/styles" Target="styles.xml"/><Relationship Id="rId16" Type="http://schemas.openxmlformats.org/officeDocument/2006/relationships/hyperlink" Target="http://www.w3.org/TR/UNDERSTANDING-WCAG20/minimize-error-reversible.html" TargetMode="External"/><Relationship Id="rId20" Type="http://schemas.openxmlformats.org/officeDocument/2006/relationships/hyperlink" Target="http://www.iso.org/iso/home/standards/iso8601.htm" TargetMode="External"/><Relationship Id="rId29" Type="http://schemas.openxmlformats.org/officeDocument/2006/relationships/hyperlink" Target="http://larrycheng.com/2009/06/24/relative-value-v-absolute-value/" TargetMode="External"/><Relationship Id="rId41" Type="http://schemas.openxmlformats.org/officeDocument/2006/relationships/hyperlink" Target="http://www.w3.org/TR/2013/NOTE-UNDERSTANDING-WCAG20-20130905/content-structure-separation-programmatic" TargetMode="External"/><Relationship Id="rId1" Type="http://schemas.openxmlformats.org/officeDocument/2006/relationships/numbering" Target="numbering.xml"/><Relationship Id="rId6" Type="http://schemas.openxmlformats.org/officeDocument/2006/relationships/hyperlink" Target="http://www.w3.org/International/track/issues/94" TargetMode="External"/><Relationship Id="rId11" Type="http://schemas.openxmlformats.org/officeDocument/2006/relationships/hyperlink" Target="http://www.w3.org/TR/UNDERSTANDING-WCAG20/minimize-error-reversible.html" TargetMode="External"/><Relationship Id="rId24" Type="http://schemas.openxmlformats.org/officeDocument/2006/relationships/hyperlink" Target="http://www.cl.cam.ac.uk/~mgk25/iso-time.html" TargetMode="External"/><Relationship Id="rId32" Type="http://schemas.openxmlformats.org/officeDocument/2006/relationships/image" Target="media/image2.jpeg"/><Relationship Id="rId37" Type="http://schemas.openxmlformats.org/officeDocument/2006/relationships/hyperlink" Target="http://www.w3.org/TR/2008/REC-WCAG20-20081211/" TargetMode="External"/><Relationship Id="rId40" Type="http://schemas.openxmlformats.org/officeDocument/2006/relationships/hyperlink" Target="http://www.w3.org/TR/2013/NOTE-UNDERSTANDING-WCAG20-20130905/content-structure-separation-programmatic" TargetMode="External"/><Relationship Id="rId5" Type="http://schemas.openxmlformats.org/officeDocument/2006/relationships/webSettings" Target="webSettings.xml"/><Relationship Id="rId15" Type="http://schemas.openxmlformats.org/officeDocument/2006/relationships/hyperlink" Target="http://www.w3.org/TR/UNDERSTANDING-WCAG20/minimize-error-reversible.html" TargetMode="External"/><Relationship Id="rId23" Type="http://schemas.openxmlformats.org/officeDocument/2006/relationships/hyperlink" Target="http://www.w3.org/TR/NOTE-datetime" TargetMode="External"/><Relationship Id="rId28" Type="http://schemas.openxmlformats.org/officeDocument/2006/relationships/hyperlink" Target="http://ictedusrv.cumbria.ac.uk/maths/pgdl/unit7/unit7/page_55.htm" TargetMode="External"/><Relationship Id="rId36" Type="http://schemas.openxmlformats.org/officeDocument/2006/relationships/hyperlink" Target="http://www.dessci.com/en/reference/webmath/" TargetMode="External"/><Relationship Id="rId10" Type="http://schemas.openxmlformats.org/officeDocument/2006/relationships/hyperlink" Target="http://www.w3.org/TR/2008/REC-WCAG20-20081211/" TargetMode="External"/><Relationship Id="rId19" Type="http://schemas.openxmlformats.org/officeDocument/2006/relationships/hyperlink" Target="http://www.deque.com/blog/dont-screen-readers-read-whats-screen-part-1-punctuation-typographic-symbols/" TargetMode="External"/><Relationship Id="rId31" Type="http://schemas.openxmlformats.org/officeDocument/2006/relationships/image" Target="media/image1.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3.org/TR/UNDERSTANDING-WCAG20/minimize-error-identified.html" TargetMode="External"/><Relationship Id="rId14" Type="http://schemas.openxmlformats.org/officeDocument/2006/relationships/hyperlink" Target="http://www.w3.org/TR/UNDERSTANDING-WCAG20/minimize-error-reversible.html" TargetMode="External"/><Relationship Id="rId22" Type="http://schemas.openxmlformats.org/officeDocument/2006/relationships/hyperlink" Target="http://www.cl.cam.ac.uk/~mgk25/iso-time.html" TargetMode="External"/><Relationship Id="rId27" Type="http://schemas.openxmlformats.org/officeDocument/2006/relationships/hyperlink" Target="http://www.tandfonline.com/doi/full/10.1080/01411926.2010.544712" TargetMode="External"/><Relationship Id="rId30" Type="http://schemas.openxmlformats.org/officeDocument/2006/relationships/hyperlink" Target="http://nrich.maths.org/9958" TargetMode="External"/><Relationship Id="rId35" Type="http://schemas.openxmlformats.org/officeDocument/2006/relationships/hyperlink" Target="http://www.dessci.com/en/reference/accessibilit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4354</Words>
  <Characters>25429</Characters>
  <Application>Microsoft Office Word</Application>
  <DocSecurity>0</DocSecurity>
  <Lines>552</Lines>
  <Paragraphs>338</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29445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 Draffan</dc:creator>
  <cp:lastModifiedBy>Milliken, Neil</cp:lastModifiedBy>
  <cp:revision>5</cp:revision>
  <dcterms:created xsi:type="dcterms:W3CDTF">2015-06-07T12:20:00Z</dcterms:created>
  <dcterms:modified xsi:type="dcterms:W3CDTF">2015-06-07T13:14:00Z</dcterms:modified>
</cp:coreProperties>
</file>