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A71" w:rsidRDefault="00837A4A" w:rsidP="005B1A71">
      <w:pPr>
        <w:pStyle w:val="Heading1"/>
        <w:rPr>
          <w:rFonts w:eastAsia="Times New Roman"/>
          <w:lang w:eastAsia="en-GB"/>
        </w:rPr>
      </w:pPr>
      <w:bookmarkStart w:id="0" w:name="_Toc403815674"/>
      <w:bookmarkStart w:id="1" w:name="_GoBack"/>
      <w:bookmarkEnd w:id="1"/>
      <w:r w:rsidRPr="00837A4A">
        <w:rPr>
          <w:rFonts w:eastAsia="Times New Roman"/>
          <w:lang w:eastAsia="en-GB"/>
        </w:rPr>
        <w:t xml:space="preserve">General techniques (Useful for most people with </w:t>
      </w:r>
      <w:r w:rsidR="00DC643E">
        <w:rPr>
          <w:rFonts w:eastAsia="Times New Roman"/>
          <w:lang w:eastAsia="en-GB"/>
        </w:rPr>
        <w:t>Aphasia</w:t>
      </w:r>
      <w:r w:rsidR="005B1A71">
        <w:rPr>
          <w:rFonts w:eastAsia="Times New Roman"/>
          <w:lang w:eastAsia="en-GB"/>
        </w:rPr>
        <w:t>)</w:t>
      </w:r>
      <w:bookmarkEnd w:id="0"/>
      <w:r w:rsidR="00DC643E">
        <w:rPr>
          <w:rFonts w:eastAsia="Times New Roman"/>
          <w:lang w:eastAsia="en-GB"/>
        </w:rPr>
        <w:t xml:space="preserve"> </w:t>
      </w:r>
    </w:p>
    <w:p w:rsidR="005B1A71" w:rsidRDefault="005B1A71" w:rsidP="005B1A71">
      <w:pPr>
        <w:rPr>
          <w:lang w:val="en-US" w:eastAsia="en-GB"/>
        </w:rPr>
      </w:pPr>
    </w:p>
    <w:sdt>
      <w:sdtPr>
        <w:rPr>
          <w:rFonts w:asciiTheme="minorHAnsi" w:eastAsiaTheme="minorHAnsi" w:hAnsiTheme="minorHAnsi" w:cstheme="minorBidi"/>
          <w:color w:val="auto"/>
          <w:sz w:val="22"/>
          <w:szCs w:val="22"/>
          <w:lang w:val="en-GB"/>
        </w:rPr>
        <w:id w:val="-1072804689"/>
        <w:docPartObj>
          <w:docPartGallery w:val="Table of Contents"/>
          <w:docPartUnique/>
        </w:docPartObj>
      </w:sdtPr>
      <w:sdtEndPr>
        <w:rPr>
          <w:b/>
          <w:bCs/>
          <w:noProof/>
        </w:rPr>
      </w:sdtEndPr>
      <w:sdtContent>
        <w:p w:rsidR="005B1A71" w:rsidRDefault="005B1A71">
          <w:pPr>
            <w:pStyle w:val="TOCHeading"/>
          </w:pPr>
          <w:r>
            <w:t>Contents</w:t>
          </w:r>
        </w:p>
        <w:p w:rsidR="005B1A71" w:rsidRDefault="005B1A71">
          <w:pPr>
            <w:pStyle w:val="TOC1"/>
            <w:tabs>
              <w:tab w:val="right" w:leader="dot" w:pos="9016"/>
            </w:tabs>
            <w:rPr>
              <w:noProof/>
            </w:rPr>
          </w:pPr>
          <w:r>
            <w:fldChar w:fldCharType="begin"/>
          </w:r>
          <w:r>
            <w:instrText xml:space="preserve"> TOC \o "1-3" \h \z \u </w:instrText>
          </w:r>
          <w:r>
            <w:fldChar w:fldCharType="separate"/>
          </w:r>
          <w:hyperlink w:anchor="_Toc403815674" w:history="1">
            <w:r w:rsidRPr="004967BC">
              <w:rPr>
                <w:rStyle w:val="Hyperlink"/>
                <w:rFonts w:eastAsia="Times New Roman"/>
                <w:noProof/>
                <w:lang w:eastAsia="en-GB"/>
              </w:rPr>
              <w:t>General techniques (Useful for most people with Aphasia)</w:t>
            </w:r>
            <w:r>
              <w:rPr>
                <w:noProof/>
                <w:webHidden/>
              </w:rPr>
              <w:tab/>
            </w:r>
            <w:r>
              <w:rPr>
                <w:noProof/>
                <w:webHidden/>
              </w:rPr>
              <w:fldChar w:fldCharType="begin"/>
            </w:r>
            <w:r>
              <w:rPr>
                <w:noProof/>
                <w:webHidden/>
              </w:rPr>
              <w:instrText xml:space="preserve"> PAGEREF _Toc403815674 \h </w:instrText>
            </w:r>
            <w:r>
              <w:rPr>
                <w:noProof/>
                <w:webHidden/>
              </w:rPr>
            </w:r>
            <w:r>
              <w:rPr>
                <w:noProof/>
                <w:webHidden/>
              </w:rPr>
              <w:fldChar w:fldCharType="separate"/>
            </w:r>
            <w:r>
              <w:rPr>
                <w:noProof/>
                <w:webHidden/>
              </w:rPr>
              <w:t>1</w:t>
            </w:r>
            <w:r>
              <w:rPr>
                <w:noProof/>
                <w:webHidden/>
              </w:rPr>
              <w:fldChar w:fldCharType="end"/>
            </w:r>
          </w:hyperlink>
        </w:p>
        <w:p w:rsidR="005B1A71" w:rsidRDefault="006528F5">
          <w:pPr>
            <w:pStyle w:val="TOC1"/>
            <w:tabs>
              <w:tab w:val="right" w:leader="dot" w:pos="9016"/>
            </w:tabs>
            <w:rPr>
              <w:noProof/>
            </w:rPr>
          </w:pPr>
          <w:hyperlink w:anchor="_Toc403815675" w:history="1">
            <w:r w:rsidR="005B1A71" w:rsidRPr="004967BC">
              <w:rPr>
                <w:rStyle w:val="Hyperlink"/>
                <w:noProof/>
              </w:rPr>
              <w:t>Emphasis structure</w:t>
            </w:r>
            <w:r w:rsidR="005B1A71">
              <w:rPr>
                <w:noProof/>
                <w:webHidden/>
              </w:rPr>
              <w:tab/>
            </w:r>
            <w:r w:rsidR="005B1A71">
              <w:rPr>
                <w:noProof/>
                <w:webHidden/>
              </w:rPr>
              <w:fldChar w:fldCharType="begin"/>
            </w:r>
            <w:r w:rsidR="005B1A71">
              <w:rPr>
                <w:noProof/>
                <w:webHidden/>
              </w:rPr>
              <w:instrText xml:space="preserve"> PAGEREF _Toc403815675 \h </w:instrText>
            </w:r>
            <w:r w:rsidR="005B1A71">
              <w:rPr>
                <w:noProof/>
                <w:webHidden/>
              </w:rPr>
            </w:r>
            <w:r w:rsidR="005B1A71">
              <w:rPr>
                <w:noProof/>
                <w:webHidden/>
              </w:rPr>
              <w:fldChar w:fldCharType="separate"/>
            </w:r>
            <w:r w:rsidR="005B1A71">
              <w:rPr>
                <w:noProof/>
                <w:webHidden/>
              </w:rPr>
              <w:t>2</w:t>
            </w:r>
            <w:r w:rsidR="005B1A71">
              <w:rPr>
                <w:noProof/>
                <w:webHidden/>
              </w:rPr>
              <w:fldChar w:fldCharType="end"/>
            </w:r>
          </w:hyperlink>
        </w:p>
        <w:p w:rsidR="005B1A71" w:rsidRDefault="006528F5">
          <w:pPr>
            <w:pStyle w:val="TOC3"/>
            <w:tabs>
              <w:tab w:val="right" w:leader="dot" w:pos="9016"/>
            </w:tabs>
            <w:rPr>
              <w:noProof/>
            </w:rPr>
          </w:pPr>
          <w:hyperlink w:anchor="_Toc403815676" w:history="1">
            <w:r w:rsidR="005B1A71" w:rsidRPr="004967BC">
              <w:rPr>
                <w:rStyle w:val="Hyperlink"/>
                <w:noProof/>
              </w:rPr>
              <w:t>Use headings and labels describe topic or purpose.</w:t>
            </w:r>
            <w:r w:rsidR="005B1A71">
              <w:rPr>
                <w:noProof/>
                <w:webHidden/>
              </w:rPr>
              <w:tab/>
            </w:r>
            <w:r w:rsidR="005B1A71">
              <w:rPr>
                <w:noProof/>
                <w:webHidden/>
              </w:rPr>
              <w:fldChar w:fldCharType="begin"/>
            </w:r>
            <w:r w:rsidR="005B1A71">
              <w:rPr>
                <w:noProof/>
                <w:webHidden/>
              </w:rPr>
              <w:instrText xml:space="preserve"> PAGEREF _Toc403815676 \h </w:instrText>
            </w:r>
            <w:r w:rsidR="005B1A71">
              <w:rPr>
                <w:noProof/>
                <w:webHidden/>
              </w:rPr>
            </w:r>
            <w:r w:rsidR="005B1A71">
              <w:rPr>
                <w:noProof/>
                <w:webHidden/>
              </w:rPr>
              <w:fldChar w:fldCharType="separate"/>
            </w:r>
            <w:r w:rsidR="005B1A71">
              <w:rPr>
                <w:noProof/>
                <w:webHidden/>
              </w:rPr>
              <w:t>2</w:t>
            </w:r>
            <w:r w:rsidR="005B1A71">
              <w:rPr>
                <w:noProof/>
                <w:webHidden/>
              </w:rPr>
              <w:fldChar w:fldCharType="end"/>
            </w:r>
          </w:hyperlink>
        </w:p>
        <w:p w:rsidR="005B1A71" w:rsidRDefault="006528F5">
          <w:pPr>
            <w:pStyle w:val="TOC3"/>
            <w:tabs>
              <w:tab w:val="right" w:leader="dot" w:pos="9016"/>
            </w:tabs>
            <w:rPr>
              <w:noProof/>
            </w:rPr>
          </w:pPr>
          <w:hyperlink w:anchor="_Toc403815677" w:history="1">
            <w:r w:rsidR="005B1A71" w:rsidRPr="004967BC">
              <w:rPr>
                <w:rStyle w:val="Hyperlink"/>
                <w:noProof/>
              </w:rPr>
              <w:t>Use consistent styles</w:t>
            </w:r>
            <w:r w:rsidR="005B1A71">
              <w:rPr>
                <w:noProof/>
                <w:webHidden/>
              </w:rPr>
              <w:tab/>
            </w:r>
            <w:r w:rsidR="005B1A71">
              <w:rPr>
                <w:noProof/>
                <w:webHidden/>
              </w:rPr>
              <w:fldChar w:fldCharType="begin"/>
            </w:r>
            <w:r w:rsidR="005B1A71">
              <w:rPr>
                <w:noProof/>
                <w:webHidden/>
              </w:rPr>
              <w:instrText xml:space="preserve"> PAGEREF _Toc403815677 \h </w:instrText>
            </w:r>
            <w:r w:rsidR="005B1A71">
              <w:rPr>
                <w:noProof/>
                <w:webHidden/>
              </w:rPr>
            </w:r>
            <w:r w:rsidR="005B1A71">
              <w:rPr>
                <w:noProof/>
                <w:webHidden/>
              </w:rPr>
              <w:fldChar w:fldCharType="separate"/>
            </w:r>
            <w:r w:rsidR="005B1A71">
              <w:rPr>
                <w:noProof/>
                <w:webHidden/>
              </w:rPr>
              <w:t>2</w:t>
            </w:r>
            <w:r w:rsidR="005B1A71">
              <w:rPr>
                <w:noProof/>
                <w:webHidden/>
              </w:rPr>
              <w:fldChar w:fldCharType="end"/>
            </w:r>
          </w:hyperlink>
        </w:p>
        <w:p w:rsidR="005B1A71" w:rsidRDefault="006528F5">
          <w:pPr>
            <w:pStyle w:val="TOC3"/>
            <w:tabs>
              <w:tab w:val="right" w:leader="dot" w:pos="9016"/>
            </w:tabs>
            <w:rPr>
              <w:noProof/>
            </w:rPr>
          </w:pPr>
          <w:hyperlink w:anchor="_Toc403815678" w:history="1">
            <w:r w:rsidR="005B1A71" w:rsidRPr="004967BC">
              <w:rPr>
                <w:rStyle w:val="Hyperlink"/>
                <w:noProof/>
              </w:rPr>
              <w:t>Use presentation, colour and symbols to convey structure, and relationships</w:t>
            </w:r>
            <w:r w:rsidR="005B1A71">
              <w:rPr>
                <w:noProof/>
                <w:webHidden/>
              </w:rPr>
              <w:tab/>
            </w:r>
            <w:r w:rsidR="005B1A71">
              <w:rPr>
                <w:noProof/>
                <w:webHidden/>
              </w:rPr>
              <w:fldChar w:fldCharType="begin"/>
            </w:r>
            <w:r w:rsidR="005B1A71">
              <w:rPr>
                <w:noProof/>
                <w:webHidden/>
              </w:rPr>
              <w:instrText xml:space="preserve"> PAGEREF _Toc403815678 \h </w:instrText>
            </w:r>
            <w:r w:rsidR="005B1A71">
              <w:rPr>
                <w:noProof/>
                <w:webHidden/>
              </w:rPr>
            </w:r>
            <w:r w:rsidR="005B1A71">
              <w:rPr>
                <w:noProof/>
                <w:webHidden/>
              </w:rPr>
              <w:fldChar w:fldCharType="separate"/>
            </w:r>
            <w:r w:rsidR="005B1A71">
              <w:rPr>
                <w:noProof/>
                <w:webHidden/>
              </w:rPr>
              <w:t>3</w:t>
            </w:r>
            <w:r w:rsidR="005B1A71">
              <w:rPr>
                <w:noProof/>
                <w:webHidden/>
              </w:rPr>
              <w:fldChar w:fldCharType="end"/>
            </w:r>
          </w:hyperlink>
        </w:p>
        <w:p w:rsidR="005B1A71" w:rsidRDefault="006528F5">
          <w:pPr>
            <w:pStyle w:val="TOC3"/>
            <w:tabs>
              <w:tab w:val="right" w:leader="dot" w:pos="9016"/>
            </w:tabs>
            <w:rPr>
              <w:noProof/>
            </w:rPr>
          </w:pPr>
          <w:hyperlink w:anchor="_Toc403815679" w:history="1">
            <w:r w:rsidR="005B1A71" w:rsidRPr="004967BC">
              <w:rPr>
                <w:rStyle w:val="Hyperlink"/>
                <w:noProof/>
              </w:rPr>
              <w:t>Use lists</w:t>
            </w:r>
            <w:r w:rsidR="005B1A71">
              <w:rPr>
                <w:noProof/>
                <w:webHidden/>
              </w:rPr>
              <w:tab/>
            </w:r>
            <w:r w:rsidR="005B1A71">
              <w:rPr>
                <w:noProof/>
                <w:webHidden/>
              </w:rPr>
              <w:fldChar w:fldCharType="begin"/>
            </w:r>
            <w:r w:rsidR="005B1A71">
              <w:rPr>
                <w:noProof/>
                <w:webHidden/>
              </w:rPr>
              <w:instrText xml:space="preserve"> PAGEREF _Toc403815679 \h </w:instrText>
            </w:r>
            <w:r w:rsidR="005B1A71">
              <w:rPr>
                <w:noProof/>
                <w:webHidden/>
              </w:rPr>
            </w:r>
            <w:r w:rsidR="005B1A71">
              <w:rPr>
                <w:noProof/>
                <w:webHidden/>
              </w:rPr>
              <w:fldChar w:fldCharType="separate"/>
            </w:r>
            <w:r w:rsidR="005B1A71">
              <w:rPr>
                <w:noProof/>
                <w:webHidden/>
              </w:rPr>
              <w:t>3</w:t>
            </w:r>
            <w:r w:rsidR="005B1A71">
              <w:rPr>
                <w:noProof/>
                <w:webHidden/>
              </w:rPr>
              <w:fldChar w:fldCharType="end"/>
            </w:r>
          </w:hyperlink>
        </w:p>
        <w:p w:rsidR="005B1A71" w:rsidRDefault="006528F5">
          <w:pPr>
            <w:pStyle w:val="TOC3"/>
            <w:tabs>
              <w:tab w:val="right" w:leader="dot" w:pos="9016"/>
            </w:tabs>
            <w:rPr>
              <w:noProof/>
            </w:rPr>
          </w:pPr>
          <w:hyperlink w:anchor="_Toc403815680" w:history="1">
            <w:r w:rsidR="005B1A71" w:rsidRPr="004967BC">
              <w:rPr>
                <w:rStyle w:val="Hyperlink"/>
                <w:noProof/>
              </w:rPr>
              <w:t>Use presentation to show structure</w:t>
            </w:r>
            <w:r w:rsidR="005B1A71">
              <w:rPr>
                <w:noProof/>
                <w:webHidden/>
              </w:rPr>
              <w:tab/>
            </w:r>
            <w:r w:rsidR="005B1A71">
              <w:rPr>
                <w:noProof/>
                <w:webHidden/>
              </w:rPr>
              <w:fldChar w:fldCharType="begin"/>
            </w:r>
            <w:r w:rsidR="005B1A71">
              <w:rPr>
                <w:noProof/>
                <w:webHidden/>
              </w:rPr>
              <w:instrText xml:space="preserve"> PAGEREF _Toc403815680 \h </w:instrText>
            </w:r>
            <w:r w:rsidR="005B1A71">
              <w:rPr>
                <w:noProof/>
                <w:webHidden/>
              </w:rPr>
            </w:r>
            <w:r w:rsidR="005B1A71">
              <w:rPr>
                <w:noProof/>
                <w:webHidden/>
              </w:rPr>
              <w:fldChar w:fldCharType="separate"/>
            </w:r>
            <w:r w:rsidR="005B1A71">
              <w:rPr>
                <w:noProof/>
                <w:webHidden/>
              </w:rPr>
              <w:t>4</w:t>
            </w:r>
            <w:r w:rsidR="005B1A71">
              <w:rPr>
                <w:noProof/>
                <w:webHidden/>
              </w:rPr>
              <w:fldChar w:fldCharType="end"/>
            </w:r>
          </w:hyperlink>
        </w:p>
        <w:p w:rsidR="005B1A71" w:rsidRDefault="006528F5">
          <w:pPr>
            <w:pStyle w:val="TOC3"/>
            <w:tabs>
              <w:tab w:val="right" w:leader="dot" w:pos="9016"/>
            </w:tabs>
            <w:rPr>
              <w:noProof/>
            </w:rPr>
          </w:pPr>
          <w:hyperlink w:anchor="_Toc403815681" w:history="1">
            <w:r w:rsidR="005B1A71" w:rsidRPr="004967BC">
              <w:rPr>
                <w:rStyle w:val="Hyperlink"/>
                <w:noProof/>
              </w:rPr>
              <w:t>Use symbols to show meaning</w:t>
            </w:r>
            <w:r w:rsidR="005B1A71">
              <w:rPr>
                <w:noProof/>
                <w:webHidden/>
              </w:rPr>
              <w:tab/>
            </w:r>
            <w:r w:rsidR="005B1A71">
              <w:rPr>
                <w:noProof/>
                <w:webHidden/>
              </w:rPr>
              <w:fldChar w:fldCharType="begin"/>
            </w:r>
            <w:r w:rsidR="005B1A71">
              <w:rPr>
                <w:noProof/>
                <w:webHidden/>
              </w:rPr>
              <w:instrText xml:space="preserve"> PAGEREF _Toc403815681 \h </w:instrText>
            </w:r>
            <w:r w:rsidR="005B1A71">
              <w:rPr>
                <w:noProof/>
                <w:webHidden/>
              </w:rPr>
            </w:r>
            <w:r w:rsidR="005B1A71">
              <w:rPr>
                <w:noProof/>
                <w:webHidden/>
              </w:rPr>
              <w:fldChar w:fldCharType="separate"/>
            </w:r>
            <w:r w:rsidR="005B1A71">
              <w:rPr>
                <w:noProof/>
                <w:webHidden/>
              </w:rPr>
              <w:t>4</w:t>
            </w:r>
            <w:r w:rsidR="005B1A71">
              <w:rPr>
                <w:noProof/>
                <w:webHidden/>
              </w:rPr>
              <w:fldChar w:fldCharType="end"/>
            </w:r>
          </w:hyperlink>
        </w:p>
        <w:p w:rsidR="005B1A71" w:rsidRDefault="006528F5">
          <w:pPr>
            <w:pStyle w:val="TOC3"/>
            <w:tabs>
              <w:tab w:val="right" w:leader="dot" w:pos="9016"/>
            </w:tabs>
            <w:rPr>
              <w:noProof/>
            </w:rPr>
          </w:pPr>
          <w:hyperlink w:anchor="_Toc403815682" w:history="1">
            <w:r w:rsidR="005B1A71" w:rsidRPr="004967BC">
              <w:rPr>
                <w:rStyle w:val="Hyperlink"/>
                <w:noProof/>
              </w:rPr>
              <w:t>Use A Clear Writing Style</w:t>
            </w:r>
            <w:r w:rsidR="005B1A71">
              <w:rPr>
                <w:noProof/>
                <w:webHidden/>
              </w:rPr>
              <w:tab/>
            </w:r>
            <w:r w:rsidR="005B1A71">
              <w:rPr>
                <w:noProof/>
                <w:webHidden/>
              </w:rPr>
              <w:fldChar w:fldCharType="begin"/>
            </w:r>
            <w:r w:rsidR="005B1A71">
              <w:rPr>
                <w:noProof/>
                <w:webHidden/>
              </w:rPr>
              <w:instrText xml:space="preserve"> PAGEREF _Toc403815682 \h </w:instrText>
            </w:r>
            <w:r w:rsidR="005B1A71">
              <w:rPr>
                <w:noProof/>
                <w:webHidden/>
              </w:rPr>
            </w:r>
            <w:r w:rsidR="005B1A71">
              <w:rPr>
                <w:noProof/>
                <w:webHidden/>
              </w:rPr>
              <w:fldChar w:fldCharType="separate"/>
            </w:r>
            <w:r w:rsidR="005B1A71">
              <w:rPr>
                <w:noProof/>
                <w:webHidden/>
              </w:rPr>
              <w:t>5</w:t>
            </w:r>
            <w:r w:rsidR="005B1A71">
              <w:rPr>
                <w:noProof/>
                <w:webHidden/>
              </w:rPr>
              <w:fldChar w:fldCharType="end"/>
            </w:r>
          </w:hyperlink>
        </w:p>
        <w:p w:rsidR="005B1A71" w:rsidRDefault="006528F5">
          <w:pPr>
            <w:pStyle w:val="TOC3"/>
            <w:tabs>
              <w:tab w:val="right" w:leader="dot" w:pos="9016"/>
            </w:tabs>
            <w:rPr>
              <w:noProof/>
            </w:rPr>
          </w:pPr>
          <w:hyperlink w:anchor="_Toc403815683" w:history="1">
            <w:r w:rsidR="005B1A71" w:rsidRPr="004967BC">
              <w:rPr>
                <w:rStyle w:val="Hyperlink"/>
                <w:noProof/>
              </w:rPr>
              <w:t>Give instructions clearly.  Avoid long sentences.</w:t>
            </w:r>
            <w:r w:rsidR="005B1A71">
              <w:rPr>
                <w:noProof/>
                <w:webHidden/>
              </w:rPr>
              <w:tab/>
            </w:r>
            <w:r w:rsidR="005B1A71">
              <w:rPr>
                <w:noProof/>
                <w:webHidden/>
              </w:rPr>
              <w:fldChar w:fldCharType="begin"/>
            </w:r>
            <w:r w:rsidR="005B1A71">
              <w:rPr>
                <w:noProof/>
                <w:webHidden/>
              </w:rPr>
              <w:instrText xml:space="preserve"> PAGEREF _Toc403815683 \h </w:instrText>
            </w:r>
            <w:r w:rsidR="005B1A71">
              <w:rPr>
                <w:noProof/>
                <w:webHidden/>
              </w:rPr>
            </w:r>
            <w:r w:rsidR="005B1A71">
              <w:rPr>
                <w:noProof/>
                <w:webHidden/>
              </w:rPr>
              <w:fldChar w:fldCharType="separate"/>
            </w:r>
            <w:r w:rsidR="005B1A71">
              <w:rPr>
                <w:noProof/>
                <w:webHidden/>
              </w:rPr>
              <w:t>5</w:t>
            </w:r>
            <w:r w:rsidR="005B1A71">
              <w:rPr>
                <w:noProof/>
                <w:webHidden/>
              </w:rPr>
              <w:fldChar w:fldCharType="end"/>
            </w:r>
          </w:hyperlink>
        </w:p>
        <w:p w:rsidR="005B1A71" w:rsidRDefault="006528F5">
          <w:pPr>
            <w:pStyle w:val="TOC3"/>
            <w:tabs>
              <w:tab w:val="right" w:leader="dot" w:pos="9016"/>
            </w:tabs>
            <w:rPr>
              <w:noProof/>
            </w:rPr>
          </w:pPr>
          <w:hyperlink w:anchor="_Toc403815684" w:history="1">
            <w:r w:rsidR="005B1A71" w:rsidRPr="004967BC">
              <w:rPr>
                <w:rStyle w:val="Hyperlink"/>
                <w:noProof/>
              </w:rPr>
              <w:t>Use active rather than passive voice.</w:t>
            </w:r>
            <w:r w:rsidR="005B1A71">
              <w:rPr>
                <w:noProof/>
                <w:webHidden/>
              </w:rPr>
              <w:tab/>
            </w:r>
            <w:r w:rsidR="005B1A71">
              <w:rPr>
                <w:noProof/>
                <w:webHidden/>
              </w:rPr>
              <w:fldChar w:fldCharType="begin"/>
            </w:r>
            <w:r w:rsidR="005B1A71">
              <w:rPr>
                <w:noProof/>
                <w:webHidden/>
              </w:rPr>
              <w:instrText xml:space="preserve"> PAGEREF _Toc403815684 \h </w:instrText>
            </w:r>
            <w:r w:rsidR="005B1A71">
              <w:rPr>
                <w:noProof/>
                <w:webHidden/>
              </w:rPr>
            </w:r>
            <w:r w:rsidR="005B1A71">
              <w:rPr>
                <w:noProof/>
                <w:webHidden/>
              </w:rPr>
              <w:fldChar w:fldCharType="separate"/>
            </w:r>
            <w:r w:rsidR="005B1A71">
              <w:rPr>
                <w:noProof/>
                <w:webHidden/>
              </w:rPr>
              <w:t>6</w:t>
            </w:r>
            <w:r w:rsidR="005B1A71">
              <w:rPr>
                <w:noProof/>
                <w:webHidden/>
              </w:rPr>
              <w:fldChar w:fldCharType="end"/>
            </w:r>
          </w:hyperlink>
        </w:p>
        <w:p w:rsidR="005B1A71" w:rsidRDefault="006528F5">
          <w:pPr>
            <w:pStyle w:val="TOC3"/>
            <w:tabs>
              <w:tab w:val="right" w:leader="dot" w:pos="9016"/>
            </w:tabs>
            <w:rPr>
              <w:noProof/>
            </w:rPr>
          </w:pPr>
          <w:hyperlink w:anchor="_Toc403815685" w:history="1">
            <w:r w:rsidR="005B1A71" w:rsidRPr="004967BC">
              <w:rPr>
                <w:rStyle w:val="Hyperlink"/>
                <w:noProof/>
              </w:rPr>
              <w:t>Avoid double negatives.</w:t>
            </w:r>
            <w:r w:rsidR="005B1A71">
              <w:rPr>
                <w:noProof/>
                <w:webHidden/>
              </w:rPr>
              <w:tab/>
            </w:r>
            <w:r w:rsidR="005B1A71">
              <w:rPr>
                <w:noProof/>
                <w:webHidden/>
              </w:rPr>
              <w:fldChar w:fldCharType="begin"/>
            </w:r>
            <w:r w:rsidR="005B1A71">
              <w:rPr>
                <w:noProof/>
                <w:webHidden/>
              </w:rPr>
              <w:instrText xml:space="preserve"> PAGEREF _Toc403815685 \h </w:instrText>
            </w:r>
            <w:r w:rsidR="005B1A71">
              <w:rPr>
                <w:noProof/>
                <w:webHidden/>
              </w:rPr>
            </w:r>
            <w:r w:rsidR="005B1A71">
              <w:rPr>
                <w:noProof/>
                <w:webHidden/>
              </w:rPr>
              <w:fldChar w:fldCharType="separate"/>
            </w:r>
            <w:r w:rsidR="005B1A71">
              <w:rPr>
                <w:noProof/>
                <w:webHidden/>
              </w:rPr>
              <w:t>6</w:t>
            </w:r>
            <w:r w:rsidR="005B1A71">
              <w:rPr>
                <w:noProof/>
                <w:webHidden/>
              </w:rPr>
              <w:fldChar w:fldCharType="end"/>
            </w:r>
          </w:hyperlink>
        </w:p>
        <w:p w:rsidR="005B1A71" w:rsidRDefault="006528F5">
          <w:pPr>
            <w:pStyle w:val="TOC3"/>
            <w:tabs>
              <w:tab w:val="right" w:leader="dot" w:pos="9016"/>
            </w:tabs>
            <w:rPr>
              <w:noProof/>
            </w:rPr>
          </w:pPr>
          <w:hyperlink w:anchor="_Toc403815686" w:history="1">
            <w:r w:rsidR="005B1A71" w:rsidRPr="004967BC">
              <w:rPr>
                <w:rStyle w:val="Hyperlink"/>
                <w:noProof/>
              </w:rPr>
              <w:t>Be concise</w:t>
            </w:r>
            <w:r w:rsidR="005B1A71">
              <w:rPr>
                <w:noProof/>
                <w:webHidden/>
              </w:rPr>
              <w:tab/>
            </w:r>
            <w:r w:rsidR="005B1A71">
              <w:rPr>
                <w:noProof/>
                <w:webHidden/>
              </w:rPr>
              <w:fldChar w:fldCharType="begin"/>
            </w:r>
            <w:r w:rsidR="005B1A71">
              <w:rPr>
                <w:noProof/>
                <w:webHidden/>
              </w:rPr>
              <w:instrText xml:space="preserve"> PAGEREF _Toc403815686 \h </w:instrText>
            </w:r>
            <w:r w:rsidR="005B1A71">
              <w:rPr>
                <w:noProof/>
                <w:webHidden/>
              </w:rPr>
            </w:r>
            <w:r w:rsidR="005B1A71">
              <w:rPr>
                <w:noProof/>
                <w:webHidden/>
              </w:rPr>
              <w:fldChar w:fldCharType="separate"/>
            </w:r>
            <w:r w:rsidR="005B1A71">
              <w:rPr>
                <w:noProof/>
                <w:webHidden/>
              </w:rPr>
              <w:t>7</w:t>
            </w:r>
            <w:r w:rsidR="005B1A71">
              <w:rPr>
                <w:noProof/>
                <w:webHidden/>
              </w:rPr>
              <w:fldChar w:fldCharType="end"/>
            </w:r>
          </w:hyperlink>
        </w:p>
        <w:p w:rsidR="005B1A71" w:rsidRDefault="006528F5">
          <w:pPr>
            <w:pStyle w:val="TOC3"/>
            <w:tabs>
              <w:tab w:val="right" w:leader="dot" w:pos="9016"/>
            </w:tabs>
            <w:rPr>
              <w:noProof/>
            </w:rPr>
          </w:pPr>
          <w:hyperlink w:anchor="_Toc403815687" w:history="1">
            <w:r w:rsidR="005B1A71" w:rsidRPr="004967BC">
              <w:rPr>
                <w:rStyle w:val="Hyperlink"/>
                <w:noProof/>
              </w:rPr>
              <w:t>Include short tooltips on all icons, jargon</w:t>
            </w:r>
            <w:r w:rsidR="005B1A71">
              <w:rPr>
                <w:noProof/>
                <w:webHidden/>
              </w:rPr>
              <w:tab/>
            </w:r>
            <w:r w:rsidR="005B1A71">
              <w:rPr>
                <w:noProof/>
                <w:webHidden/>
              </w:rPr>
              <w:fldChar w:fldCharType="begin"/>
            </w:r>
            <w:r w:rsidR="005B1A71">
              <w:rPr>
                <w:noProof/>
                <w:webHidden/>
              </w:rPr>
              <w:instrText xml:space="preserve"> PAGEREF _Toc403815687 \h </w:instrText>
            </w:r>
            <w:r w:rsidR="005B1A71">
              <w:rPr>
                <w:noProof/>
                <w:webHidden/>
              </w:rPr>
            </w:r>
            <w:r w:rsidR="005B1A71">
              <w:rPr>
                <w:noProof/>
                <w:webHidden/>
              </w:rPr>
              <w:fldChar w:fldCharType="separate"/>
            </w:r>
            <w:r w:rsidR="005B1A71">
              <w:rPr>
                <w:noProof/>
                <w:webHidden/>
              </w:rPr>
              <w:t>7</w:t>
            </w:r>
            <w:r w:rsidR="005B1A71">
              <w:rPr>
                <w:noProof/>
                <w:webHidden/>
              </w:rPr>
              <w:fldChar w:fldCharType="end"/>
            </w:r>
          </w:hyperlink>
        </w:p>
        <w:p w:rsidR="005B1A71" w:rsidRDefault="006528F5">
          <w:pPr>
            <w:pStyle w:val="TOC3"/>
            <w:tabs>
              <w:tab w:val="right" w:leader="dot" w:pos="9016"/>
            </w:tabs>
            <w:rPr>
              <w:noProof/>
            </w:rPr>
          </w:pPr>
          <w:hyperlink w:anchor="_Toc403815688" w:history="1">
            <w:r w:rsidR="005B1A71" w:rsidRPr="004967BC">
              <w:rPr>
                <w:rStyle w:val="Hyperlink"/>
                <w:noProof/>
              </w:rPr>
              <w:t>Font and Layout</w:t>
            </w:r>
            <w:r w:rsidR="005B1A71">
              <w:rPr>
                <w:noProof/>
                <w:webHidden/>
              </w:rPr>
              <w:tab/>
            </w:r>
            <w:r w:rsidR="005B1A71">
              <w:rPr>
                <w:noProof/>
                <w:webHidden/>
              </w:rPr>
              <w:fldChar w:fldCharType="begin"/>
            </w:r>
            <w:r w:rsidR="005B1A71">
              <w:rPr>
                <w:noProof/>
                <w:webHidden/>
              </w:rPr>
              <w:instrText xml:space="preserve"> PAGEREF _Toc403815688 \h </w:instrText>
            </w:r>
            <w:r w:rsidR="005B1A71">
              <w:rPr>
                <w:noProof/>
                <w:webHidden/>
              </w:rPr>
            </w:r>
            <w:r w:rsidR="005B1A71">
              <w:rPr>
                <w:noProof/>
                <w:webHidden/>
              </w:rPr>
              <w:fldChar w:fldCharType="separate"/>
            </w:r>
            <w:r w:rsidR="005B1A71">
              <w:rPr>
                <w:noProof/>
                <w:webHidden/>
              </w:rPr>
              <w:t>8</w:t>
            </w:r>
            <w:r w:rsidR="005B1A71">
              <w:rPr>
                <w:noProof/>
                <w:webHidden/>
              </w:rPr>
              <w:fldChar w:fldCharType="end"/>
            </w:r>
          </w:hyperlink>
        </w:p>
        <w:p w:rsidR="005B1A71" w:rsidRDefault="006528F5">
          <w:pPr>
            <w:pStyle w:val="TOC3"/>
            <w:tabs>
              <w:tab w:val="right" w:leader="dot" w:pos="9016"/>
            </w:tabs>
            <w:rPr>
              <w:noProof/>
            </w:rPr>
          </w:pPr>
          <w:hyperlink w:anchor="_Toc403815689" w:history="1">
            <w:r w:rsidR="005B1A71" w:rsidRPr="004967BC">
              <w:rPr>
                <w:rStyle w:val="Hyperlink"/>
                <w:noProof/>
              </w:rPr>
              <w:t>Enough Time</w:t>
            </w:r>
            <w:r w:rsidR="005B1A71">
              <w:rPr>
                <w:noProof/>
                <w:webHidden/>
              </w:rPr>
              <w:tab/>
            </w:r>
            <w:r w:rsidR="005B1A71">
              <w:rPr>
                <w:noProof/>
                <w:webHidden/>
              </w:rPr>
              <w:fldChar w:fldCharType="begin"/>
            </w:r>
            <w:r w:rsidR="005B1A71">
              <w:rPr>
                <w:noProof/>
                <w:webHidden/>
              </w:rPr>
              <w:instrText xml:space="preserve"> PAGEREF _Toc403815689 \h </w:instrText>
            </w:r>
            <w:r w:rsidR="005B1A71">
              <w:rPr>
                <w:noProof/>
                <w:webHidden/>
              </w:rPr>
            </w:r>
            <w:r w:rsidR="005B1A71">
              <w:rPr>
                <w:noProof/>
                <w:webHidden/>
              </w:rPr>
              <w:fldChar w:fldCharType="separate"/>
            </w:r>
            <w:r w:rsidR="005B1A71">
              <w:rPr>
                <w:noProof/>
                <w:webHidden/>
              </w:rPr>
              <w:t>9</w:t>
            </w:r>
            <w:r w:rsidR="005B1A71">
              <w:rPr>
                <w:noProof/>
                <w:webHidden/>
              </w:rPr>
              <w:fldChar w:fldCharType="end"/>
            </w:r>
          </w:hyperlink>
        </w:p>
        <w:p w:rsidR="005B1A71" w:rsidRDefault="006528F5">
          <w:pPr>
            <w:pStyle w:val="TOC3"/>
            <w:tabs>
              <w:tab w:val="right" w:leader="dot" w:pos="9016"/>
            </w:tabs>
            <w:rPr>
              <w:noProof/>
            </w:rPr>
          </w:pPr>
          <w:hyperlink w:anchor="_Toc403815690" w:history="1">
            <w:r w:rsidR="005B1A71" w:rsidRPr="004967BC">
              <w:rPr>
                <w:rStyle w:val="Hyperlink"/>
                <w:noProof/>
              </w:rPr>
              <w:t>No Loss of data</w:t>
            </w:r>
            <w:r w:rsidR="005B1A71">
              <w:rPr>
                <w:noProof/>
                <w:webHidden/>
              </w:rPr>
              <w:tab/>
            </w:r>
            <w:r w:rsidR="005B1A71">
              <w:rPr>
                <w:noProof/>
                <w:webHidden/>
              </w:rPr>
              <w:fldChar w:fldCharType="begin"/>
            </w:r>
            <w:r w:rsidR="005B1A71">
              <w:rPr>
                <w:noProof/>
                <w:webHidden/>
              </w:rPr>
              <w:instrText xml:space="preserve"> PAGEREF _Toc403815690 \h </w:instrText>
            </w:r>
            <w:r w:rsidR="005B1A71">
              <w:rPr>
                <w:noProof/>
                <w:webHidden/>
              </w:rPr>
            </w:r>
            <w:r w:rsidR="005B1A71">
              <w:rPr>
                <w:noProof/>
                <w:webHidden/>
              </w:rPr>
              <w:fldChar w:fldCharType="separate"/>
            </w:r>
            <w:r w:rsidR="005B1A71">
              <w:rPr>
                <w:noProof/>
                <w:webHidden/>
              </w:rPr>
              <w:t>9</w:t>
            </w:r>
            <w:r w:rsidR="005B1A71">
              <w:rPr>
                <w:noProof/>
                <w:webHidden/>
              </w:rPr>
              <w:fldChar w:fldCharType="end"/>
            </w:r>
          </w:hyperlink>
        </w:p>
        <w:p w:rsidR="005B1A71" w:rsidRDefault="006528F5">
          <w:pPr>
            <w:pStyle w:val="TOC3"/>
            <w:tabs>
              <w:tab w:val="right" w:leader="dot" w:pos="9016"/>
            </w:tabs>
            <w:rPr>
              <w:noProof/>
            </w:rPr>
          </w:pPr>
          <w:hyperlink w:anchor="_Toc403815691" w:history="1">
            <w:r w:rsidR="005B1A71" w:rsidRPr="004967BC">
              <w:rPr>
                <w:rStyle w:val="Hyperlink"/>
                <w:noProof/>
              </w:rPr>
              <w:t>Build trust</w:t>
            </w:r>
            <w:r w:rsidR="005B1A71">
              <w:rPr>
                <w:noProof/>
                <w:webHidden/>
              </w:rPr>
              <w:tab/>
            </w:r>
            <w:r w:rsidR="005B1A71">
              <w:rPr>
                <w:noProof/>
                <w:webHidden/>
              </w:rPr>
              <w:fldChar w:fldCharType="begin"/>
            </w:r>
            <w:r w:rsidR="005B1A71">
              <w:rPr>
                <w:noProof/>
                <w:webHidden/>
              </w:rPr>
              <w:instrText xml:space="preserve"> PAGEREF _Toc403815691 \h </w:instrText>
            </w:r>
            <w:r w:rsidR="005B1A71">
              <w:rPr>
                <w:noProof/>
                <w:webHidden/>
              </w:rPr>
            </w:r>
            <w:r w:rsidR="005B1A71">
              <w:rPr>
                <w:noProof/>
                <w:webHidden/>
              </w:rPr>
              <w:fldChar w:fldCharType="separate"/>
            </w:r>
            <w:r w:rsidR="005B1A71">
              <w:rPr>
                <w:noProof/>
                <w:webHidden/>
              </w:rPr>
              <w:t>9</w:t>
            </w:r>
            <w:r w:rsidR="005B1A71">
              <w:rPr>
                <w:noProof/>
                <w:webHidden/>
              </w:rPr>
              <w:fldChar w:fldCharType="end"/>
            </w:r>
          </w:hyperlink>
        </w:p>
        <w:p w:rsidR="005B1A71" w:rsidRDefault="006528F5">
          <w:pPr>
            <w:pStyle w:val="TOC3"/>
            <w:tabs>
              <w:tab w:val="right" w:leader="dot" w:pos="9016"/>
            </w:tabs>
            <w:rPr>
              <w:noProof/>
            </w:rPr>
          </w:pPr>
          <w:hyperlink w:anchor="_Toc403815692" w:history="1">
            <w:r w:rsidR="005B1A71" w:rsidRPr="004967BC">
              <w:rPr>
                <w:rStyle w:val="Hyperlink"/>
                <w:noProof/>
              </w:rPr>
              <w:t>Prevent errors</w:t>
            </w:r>
            <w:r w:rsidR="005B1A71">
              <w:rPr>
                <w:noProof/>
                <w:webHidden/>
              </w:rPr>
              <w:tab/>
            </w:r>
            <w:r w:rsidR="005B1A71">
              <w:rPr>
                <w:noProof/>
                <w:webHidden/>
              </w:rPr>
              <w:fldChar w:fldCharType="begin"/>
            </w:r>
            <w:r w:rsidR="005B1A71">
              <w:rPr>
                <w:noProof/>
                <w:webHidden/>
              </w:rPr>
              <w:instrText xml:space="preserve"> PAGEREF _Toc403815692 \h </w:instrText>
            </w:r>
            <w:r w:rsidR="005B1A71">
              <w:rPr>
                <w:noProof/>
                <w:webHidden/>
              </w:rPr>
            </w:r>
            <w:r w:rsidR="005B1A71">
              <w:rPr>
                <w:noProof/>
                <w:webHidden/>
              </w:rPr>
              <w:fldChar w:fldCharType="separate"/>
            </w:r>
            <w:r w:rsidR="005B1A71">
              <w:rPr>
                <w:noProof/>
                <w:webHidden/>
              </w:rPr>
              <w:t>10</w:t>
            </w:r>
            <w:r w:rsidR="005B1A71">
              <w:rPr>
                <w:noProof/>
                <w:webHidden/>
              </w:rPr>
              <w:fldChar w:fldCharType="end"/>
            </w:r>
          </w:hyperlink>
        </w:p>
        <w:p w:rsidR="005B1A71" w:rsidRDefault="006528F5">
          <w:pPr>
            <w:pStyle w:val="TOC3"/>
            <w:tabs>
              <w:tab w:val="right" w:leader="dot" w:pos="9016"/>
            </w:tabs>
            <w:rPr>
              <w:noProof/>
            </w:rPr>
          </w:pPr>
          <w:hyperlink w:anchor="_Toc403815693" w:history="1">
            <w:r w:rsidR="005B1A71" w:rsidRPr="004967BC">
              <w:rPr>
                <w:rStyle w:val="Hyperlink"/>
                <w:noProof/>
              </w:rPr>
              <w:t>Attention techniques</w:t>
            </w:r>
            <w:r w:rsidR="005B1A71">
              <w:rPr>
                <w:noProof/>
                <w:webHidden/>
              </w:rPr>
              <w:tab/>
            </w:r>
            <w:r w:rsidR="005B1A71">
              <w:rPr>
                <w:noProof/>
                <w:webHidden/>
              </w:rPr>
              <w:fldChar w:fldCharType="begin"/>
            </w:r>
            <w:r w:rsidR="005B1A71">
              <w:rPr>
                <w:noProof/>
                <w:webHidden/>
              </w:rPr>
              <w:instrText xml:space="preserve"> PAGEREF _Toc403815693 \h </w:instrText>
            </w:r>
            <w:r w:rsidR="005B1A71">
              <w:rPr>
                <w:noProof/>
                <w:webHidden/>
              </w:rPr>
            </w:r>
            <w:r w:rsidR="005B1A71">
              <w:rPr>
                <w:noProof/>
                <w:webHidden/>
              </w:rPr>
              <w:fldChar w:fldCharType="separate"/>
            </w:r>
            <w:r w:rsidR="005B1A71">
              <w:rPr>
                <w:noProof/>
                <w:webHidden/>
              </w:rPr>
              <w:t>11</w:t>
            </w:r>
            <w:r w:rsidR="005B1A71">
              <w:rPr>
                <w:noProof/>
                <w:webHidden/>
              </w:rPr>
              <w:fldChar w:fldCharType="end"/>
            </w:r>
          </w:hyperlink>
        </w:p>
        <w:p w:rsidR="005B1A71" w:rsidRDefault="005B1A71">
          <w:r>
            <w:rPr>
              <w:b/>
              <w:bCs/>
              <w:noProof/>
            </w:rPr>
            <w:fldChar w:fldCharType="end"/>
          </w:r>
        </w:p>
      </w:sdtContent>
    </w:sdt>
    <w:p w:rsidR="005B1A71" w:rsidRDefault="005B1A71">
      <w:pPr>
        <w:rPr>
          <w:lang w:val="en-US" w:eastAsia="en-GB"/>
        </w:rPr>
      </w:pPr>
      <w:r>
        <w:rPr>
          <w:lang w:val="en-US" w:eastAsia="en-GB"/>
        </w:rPr>
        <w:br w:type="page"/>
      </w:r>
    </w:p>
    <w:p w:rsidR="005B1A71" w:rsidRPr="005B1A71" w:rsidRDefault="005B1A71" w:rsidP="005B1A71">
      <w:pPr>
        <w:rPr>
          <w:lang w:val="en-US" w:eastAsia="en-GB"/>
        </w:rPr>
      </w:pPr>
    </w:p>
    <w:p w:rsidR="00837A4A" w:rsidRPr="00837A4A" w:rsidRDefault="00837A4A" w:rsidP="005B1A71">
      <w:pPr>
        <w:pStyle w:val="Heading1"/>
      </w:pPr>
      <w:bookmarkStart w:id="2" w:name="_Toc403815675"/>
      <w:r w:rsidRPr="00837A4A">
        <w:t>Emphasis structure</w:t>
      </w:r>
      <w:bookmarkEnd w:id="2"/>
    </w:p>
    <w:p w:rsidR="00837A4A" w:rsidRPr="00C21846" w:rsidRDefault="00837A4A" w:rsidP="00C21846">
      <w:pPr>
        <w:pStyle w:val="Heading3"/>
      </w:pPr>
      <w:bookmarkStart w:id="3" w:name="_Toc403815676"/>
      <w:r w:rsidRPr="00C21846">
        <w:t>Use headings and labels describe topic or purpose.</w:t>
      </w:r>
      <w:bookmarkEnd w:id="3"/>
    </w:p>
    <w:p w:rsidR="00AC3F9D" w:rsidRPr="00AC3F9D" w:rsidRDefault="00AC3F9D" w:rsidP="00AC3F9D">
      <w:pPr>
        <w:rPr>
          <w:lang w:eastAsia="en-GB"/>
        </w:rPr>
      </w:pPr>
      <w:r>
        <w:rPr>
          <w:lang w:eastAsia="en-GB"/>
        </w:rPr>
        <w:t>Simple c</w:t>
      </w:r>
      <w:r w:rsidRPr="00AC3F9D">
        <w:rPr>
          <w:lang w:eastAsia="en-GB"/>
        </w:rPr>
        <w:t>oloure</w:t>
      </w:r>
      <w:r>
        <w:rPr>
          <w:lang w:eastAsia="en-GB"/>
        </w:rPr>
        <w:t>d</w:t>
      </w:r>
      <w:r w:rsidRPr="00AC3F9D">
        <w:rPr>
          <w:lang w:eastAsia="en-GB"/>
        </w:rPr>
        <w:t xml:space="preserve"> </w:t>
      </w:r>
      <w:r>
        <w:rPr>
          <w:lang w:eastAsia="en-GB"/>
        </w:rPr>
        <w:t>h</w:t>
      </w:r>
      <w:r w:rsidRPr="00AC3F9D">
        <w:rPr>
          <w:lang w:eastAsia="en-GB"/>
        </w:rPr>
        <w:t>eadings with fonts two size large</w:t>
      </w:r>
      <w:r>
        <w:rPr>
          <w:lang w:eastAsia="en-GB"/>
        </w:rPr>
        <w:t>r than general content</w:t>
      </w:r>
      <w:r w:rsidRPr="00AC3F9D">
        <w:rPr>
          <w:lang w:eastAsia="en-GB"/>
        </w:rPr>
        <w:t xml:space="preserve"> </w:t>
      </w:r>
      <w:r>
        <w:rPr>
          <w:lang w:eastAsia="en-GB"/>
        </w:rPr>
        <w:t>to</w:t>
      </w:r>
      <w:r w:rsidRPr="00AC3F9D">
        <w:rPr>
          <w:lang w:eastAsia="en-GB"/>
        </w:rPr>
        <w:t xml:space="preserve"> aid navigation skills</w:t>
      </w:r>
    </w:p>
    <w:p w:rsidR="00837A4A" w:rsidRPr="00C21846" w:rsidRDefault="00837A4A" w:rsidP="00C21846">
      <w:pPr>
        <w:pStyle w:val="Heading4"/>
      </w:pPr>
      <w:r w:rsidRPr="00C21846">
        <w:t>Explanation and who it helps:</w:t>
      </w:r>
    </w:p>
    <w:p w:rsidR="00AC3F9D" w:rsidRDefault="00AC3F9D" w:rsidP="00C21846">
      <w:pPr>
        <w:spacing w:after="0" w:line="240" w:lineRule="auto"/>
        <w:rPr>
          <w:lang w:eastAsia="en-GB"/>
        </w:rPr>
      </w:pPr>
      <w:r>
        <w:rPr>
          <w:lang w:eastAsia="en-GB"/>
        </w:rPr>
        <w:t>Th</w:t>
      </w:r>
      <w:r w:rsidR="00C21846">
        <w:rPr>
          <w:lang w:eastAsia="en-GB"/>
        </w:rPr>
        <w:t>is</w:t>
      </w:r>
      <w:r>
        <w:rPr>
          <w:lang w:eastAsia="en-GB"/>
        </w:rPr>
        <w:t xml:space="preserve"> supports those who have </w:t>
      </w:r>
      <w:r w:rsidR="00C21846">
        <w:rPr>
          <w:lang w:eastAsia="en-GB"/>
        </w:rPr>
        <w:t>reading and some visual perceptual</w:t>
      </w:r>
      <w:r>
        <w:rPr>
          <w:lang w:eastAsia="en-GB"/>
        </w:rPr>
        <w:t xml:space="preserve"> difficulties due to Receptive Aphasia</w:t>
      </w:r>
      <w:r w:rsidR="00D67E9D">
        <w:rPr>
          <w:lang w:eastAsia="en-GB"/>
        </w:rPr>
        <w:t xml:space="preserve"> (</w:t>
      </w:r>
      <w:r w:rsidR="00D67E9D" w:rsidRPr="00216C84">
        <w:rPr>
          <w:bdr w:val="none" w:sz="0" w:space="0" w:color="auto" w:frame="1"/>
          <w:lang w:eastAsia="en-GB"/>
        </w:rPr>
        <w:t>Wernicke</w:t>
      </w:r>
      <w:r w:rsidR="00D67E9D">
        <w:rPr>
          <w:bdr w:val="none" w:sz="0" w:space="0" w:color="auto" w:frame="1"/>
          <w:lang w:eastAsia="en-GB"/>
        </w:rPr>
        <w:t>’s A</w:t>
      </w:r>
      <w:r w:rsidR="00D67E9D" w:rsidRPr="00216C84">
        <w:rPr>
          <w:bdr w:val="none" w:sz="0" w:space="0" w:color="auto" w:frame="1"/>
          <w:lang w:eastAsia="en-GB"/>
        </w:rPr>
        <w:t>phasia</w:t>
      </w:r>
      <w:r w:rsidR="00D67E9D">
        <w:rPr>
          <w:bdr w:val="none" w:sz="0" w:space="0" w:color="auto" w:frame="1"/>
          <w:lang w:eastAsia="en-GB"/>
        </w:rPr>
        <w:t>)</w:t>
      </w:r>
      <w:r>
        <w:rPr>
          <w:lang w:eastAsia="en-GB"/>
        </w:rPr>
        <w:t xml:space="preserve"> and acquired dyslexia as well as those with general cognitive learning disabilities, where long sentences and complex words can cause difficulties.</w:t>
      </w:r>
      <w:r>
        <w:rPr>
          <w:rStyle w:val="EndnoteReference"/>
          <w:rFonts w:eastAsia="Times New Roman" w:cs="Times New Roman"/>
          <w:color w:val="000000"/>
          <w:sz w:val="27"/>
          <w:szCs w:val="27"/>
          <w:lang w:eastAsia="en-GB"/>
        </w:rPr>
        <w:endnoteReference w:id="1"/>
      </w:r>
    </w:p>
    <w:p w:rsidR="00C21846" w:rsidRDefault="00C21846" w:rsidP="00C21846">
      <w:pPr>
        <w:spacing w:after="0" w:line="240" w:lineRule="auto"/>
        <w:rPr>
          <w:lang w:eastAsia="en-GB"/>
        </w:rPr>
      </w:pPr>
    </w:p>
    <w:p w:rsidR="00AC3F9D" w:rsidRPr="00AC3F9D" w:rsidRDefault="00956042" w:rsidP="00C21846">
      <w:pPr>
        <w:autoSpaceDE w:val="0"/>
        <w:autoSpaceDN w:val="0"/>
        <w:adjustRightInd w:val="0"/>
        <w:spacing w:after="0" w:line="240" w:lineRule="auto"/>
        <w:rPr>
          <w:rFonts w:ascii="Plantin" w:hAnsi="Plantin" w:cs="Plantin"/>
          <w:sz w:val="20"/>
          <w:szCs w:val="20"/>
        </w:rPr>
      </w:pPr>
      <w:r>
        <w:rPr>
          <w:rFonts w:ascii="Plantin" w:hAnsi="Plantin" w:cs="Plantin"/>
          <w:sz w:val="20"/>
          <w:szCs w:val="20"/>
        </w:rPr>
        <w:t>Rose, Worrall, and McKenna (2003) found people with aphasia comprehended significantly more health information from PEMs developed with: (1) simple words and short sentences, (2) large and standard font, (3)</w:t>
      </w:r>
      <w:r w:rsidR="00AC3F9D">
        <w:rPr>
          <w:rFonts w:ascii="Plantin" w:hAnsi="Plantin" w:cs="Plantin"/>
          <w:sz w:val="20"/>
          <w:szCs w:val="20"/>
        </w:rPr>
        <w:t xml:space="preserve"> </w:t>
      </w:r>
      <w:r>
        <w:rPr>
          <w:rFonts w:ascii="Plantin" w:hAnsi="Plantin" w:cs="Plantin"/>
          <w:sz w:val="20"/>
          <w:szCs w:val="20"/>
        </w:rPr>
        <w:t xml:space="preserve">white space, and (4) relevant pictures. </w:t>
      </w:r>
    </w:p>
    <w:p w:rsidR="00837A4A" w:rsidRPr="00837A4A" w:rsidRDefault="00837A4A" w:rsidP="00C21846">
      <w:pPr>
        <w:spacing w:before="100" w:beforeAutospacing="1" w:after="100" w:afterAutospacing="1" w:line="240" w:lineRule="auto"/>
      </w:pPr>
      <w:r w:rsidRPr="00837A4A">
        <w:rPr>
          <w:rFonts w:eastAsia="Times New Roman" w:cs="Times New Roman"/>
          <w:color w:val="000000"/>
          <w:sz w:val="27"/>
          <w:szCs w:val="27"/>
          <w:lang w:eastAsia="en-GB"/>
        </w:rPr>
        <w:t> </w:t>
      </w:r>
      <w:r w:rsidRPr="00837A4A">
        <w:rPr>
          <w:b/>
          <w:bCs/>
        </w:rPr>
        <w:t>Use for tags:</w:t>
      </w:r>
      <w:r w:rsidR="00AC3F9D">
        <w:rPr>
          <w:b/>
          <w:bCs/>
        </w:rPr>
        <w:t xml:space="preserve"> </w:t>
      </w:r>
      <w:r w:rsidR="00AC3F9D" w:rsidRPr="00C21846">
        <w:t>Receptive Aphasia, acquired dyslexia</w:t>
      </w:r>
    </w:p>
    <w:p w:rsidR="00837A4A" w:rsidRPr="00C21846" w:rsidRDefault="00837A4A" w:rsidP="00837A4A">
      <w:pPr>
        <w:spacing w:before="100" w:beforeAutospacing="1" w:after="100" w:afterAutospacing="1" w:line="240" w:lineRule="auto"/>
        <w:rPr>
          <w:b/>
          <w:bCs/>
        </w:rPr>
      </w:pPr>
      <w:r w:rsidRPr="00C21846">
        <w:rPr>
          <w:b/>
          <w:bCs/>
        </w:rPr>
        <w:t>Avoid for tags: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Pass examples:</w:t>
      </w:r>
      <w:r w:rsidR="00AC3F9D">
        <w:rPr>
          <w:rFonts w:eastAsia="Times New Roman" w:cs="Times New Roman"/>
          <w:b/>
          <w:bCs/>
          <w:color w:val="000000"/>
          <w:sz w:val="20"/>
          <w:szCs w:val="20"/>
          <w:lang w:eastAsia="en-GB"/>
        </w:rPr>
        <w:t xml:space="preserve">  </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Failure examples:</w:t>
      </w:r>
    </w:p>
    <w:p w:rsid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Sources/research:</w:t>
      </w:r>
    </w:p>
    <w:p w:rsidR="00C21846" w:rsidRPr="00837A4A" w:rsidRDefault="00E00ACE"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E00ACE">
        <w:rPr>
          <w:vertAlign w:val="superscript"/>
        </w:rPr>
        <w:t>i</w:t>
      </w:r>
      <w:r w:rsidR="00C21846">
        <w:t>Rose, T.A., Worrall, L.E., Hickson, L.M., Hoffmann, T.C. (2011). Aphasia friendly written health information: Content and design characteristics. International Journal of Speech-Language Pathology, 13(4), 335-47.</w:t>
      </w:r>
    </w:p>
    <w:p w:rsidR="00837A4A" w:rsidRDefault="00837A4A" w:rsidP="00C21846">
      <w:pPr>
        <w:pStyle w:val="Heading3"/>
      </w:pPr>
      <w:bookmarkStart w:id="4" w:name="_Toc403815677"/>
      <w:r w:rsidRPr="00837A4A">
        <w:t>Use consistent styles</w:t>
      </w:r>
      <w:bookmarkEnd w:id="4"/>
    </w:p>
    <w:p w:rsidR="00C21846" w:rsidRPr="00216C84" w:rsidRDefault="00C21846" w:rsidP="00C21846">
      <w:pPr>
        <w:autoSpaceDE w:val="0"/>
        <w:autoSpaceDN w:val="0"/>
        <w:adjustRightInd w:val="0"/>
        <w:spacing w:after="0" w:line="240" w:lineRule="auto"/>
      </w:pPr>
      <w:r w:rsidRPr="00216C84">
        <w:t>Ensure:</w:t>
      </w:r>
    </w:p>
    <w:p w:rsidR="00C21846" w:rsidRPr="00216C84" w:rsidRDefault="00C21846" w:rsidP="00216C84">
      <w:pPr>
        <w:pStyle w:val="ListParagraph"/>
        <w:numPr>
          <w:ilvl w:val="0"/>
          <w:numId w:val="12"/>
        </w:numPr>
        <w:autoSpaceDE w:val="0"/>
        <w:autoSpaceDN w:val="0"/>
        <w:adjustRightInd w:val="0"/>
        <w:spacing w:after="0" w:line="240" w:lineRule="auto"/>
      </w:pPr>
      <w:r w:rsidRPr="00216C84">
        <w:t>appearance of controls and menu items consistent in all areas</w:t>
      </w:r>
    </w:p>
    <w:p w:rsidR="00C21846" w:rsidRPr="00216C84" w:rsidRDefault="00C21846" w:rsidP="00216C84">
      <w:pPr>
        <w:pStyle w:val="ListParagraph"/>
        <w:numPr>
          <w:ilvl w:val="0"/>
          <w:numId w:val="12"/>
        </w:numPr>
        <w:autoSpaceDE w:val="0"/>
        <w:autoSpaceDN w:val="0"/>
        <w:adjustRightInd w:val="0"/>
        <w:spacing w:after="0" w:line="240" w:lineRule="auto"/>
      </w:pPr>
      <w:r w:rsidRPr="00216C84">
        <w:t>clarity of display on plain backgrounds</w:t>
      </w:r>
    </w:p>
    <w:p w:rsidR="00C21846" w:rsidRPr="00216C84" w:rsidRDefault="00C21846" w:rsidP="00216C84">
      <w:pPr>
        <w:pStyle w:val="ListParagraph"/>
        <w:numPr>
          <w:ilvl w:val="0"/>
          <w:numId w:val="12"/>
        </w:numPr>
        <w:autoSpaceDE w:val="0"/>
        <w:autoSpaceDN w:val="0"/>
        <w:adjustRightInd w:val="0"/>
        <w:spacing w:after="0" w:line="240" w:lineRule="auto"/>
      </w:pPr>
      <w:r w:rsidRPr="00216C84">
        <w:t>fonts are of a single style</w:t>
      </w:r>
    </w:p>
    <w:p w:rsidR="00837A4A" w:rsidRDefault="00837A4A" w:rsidP="00C21846">
      <w:pPr>
        <w:pStyle w:val="Heading4"/>
      </w:pPr>
      <w:r w:rsidRPr="00837A4A">
        <w:t>Explanation and who it helps:</w:t>
      </w:r>
      <w:r w:rsidR="00C21846">
        <w:t xml:space="preserve"> </w:t>
      </w:r>
    </w:p>
    <w:p w:rsidR="00C21846" w:rsidRDefault="00C21846" w:rsidP="00C21846">
      <w:pPr>
        <w:spacing w:before="100" w:beforeAutospacing="1" w:after="100" w:afterAutospacing="1" w:line="240" w:lineRule="auto"/>
        <w:outlineLvl w:val="4"/>
        <w:rPr>
          <w:lang w:eastAsia="en-GB"/>
        </w:rPr>
      </w:pPr>
      <w:r>
        <w:rPr>
          <w:lang w:eastAsia="en-GB"/>
        </w:rPr>
        <w:t xml:space="preserve">This supports those who have reading and some visual perceptual difficulties due to Receptive Aphasia and acquired dyslexia as well as those with general cognitive learning disabilities.  It also helps those with visual acuity difficulties where stroke and age related disabilities co-occur. </w:t>
      </w:r>
    </w:p>
    <w:p w:rsidR="00C21846" w:rsidRPr="00837A4A" w:rsidRDefault="00C21846" w:rsidP="00C21846">
      <w:pPr>
        <w:spacing w:before="100" w:beforeAutospacing="1" w:after="100" w:afterAutospacing="1" w:line="240" w:lineRule="auto"/>
      </w:pPr>
      <w:r w:rsidRPr="00837A4A">
        <w:rPr>
          <w:rFonts w:eastAsia="Times New Roman" w:cs="Times New Roman"/>
          <w:color w:val="000000"/>
          <w:sz w:val="27"/>
          <w:szCs w:val="27"/>
          <w:lang w:eastAsia="en-GB"/>
        </w:rPr>
        <w:t> </w:t>
      </w:r>
      <w:r w:rsidRPr="00837A4A">
        <w:rPr>
          <w:b/>
          <w:bCs/>
        </w:rPr>
        <w:t>Use for tags:</w:t>
      </w:r>
      <w:r>
        <w:rPr>
          <w:b/>
          <w:bCs/>
        </w:rPr>
        <w:t xml:space="preserve"> </w:t>
      </w:r>
      <w:r w:rsidRPr="00C21846">
        <w:t>Receptive Aphasia, acquired dyslexia</w:t>
      </w:r>
      <w:r>
        <w:t>, visual acuity difficulties</w:t>
      </w:r>
    </w:p>
    <w:p w:rsidR="00C21846" w:rsidRPr="00C21846" w:rsidRDefault="00C21846" w:rsidP="00C21846">
      <w:pPr>
        <w:spacing w:before="100" w:beforeAutospacing="1" w:after="100" w:afterAutospacing="1" w:line="240" w:lineRule="auto"/>
        <w:rPr>
          <w:b/>
          <w:bCs/>
        </w:rPr>
      </w:pPr>
      <w:r w:rsidRPr="00C21846">
        <w:rPr>
          <w:b/>
          <w:bCs/>
        </w:rPr>
        <w:t>Avoid for tags: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Pass examples: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lastRenderedPageBreak/>
        <w:t>Failure examples:</w:t>
      </w:r>
    </w:p>
    <w:p w:rsid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Sources/research:</w:t>
      </w:r>
    </w:p>
    <w:p w:rsidR="00C21846" w:rsidRPr="00837A4A" w:rsidRDefault="00C21846" w:rsidP="00C21846">
      <w:pPr>
        <w:spacing w:line="240" w:lineRule="auto"/>
        <w:rPr>
          <w:lang w:eastAsia="en-GB"/>
        </w:rPr>
      </w:pPr>
      <w:r w:rsidRPr="00C21846">
        <w:rPr>
          <w:lang w:eastAsia="en-GB"/>
        </w:rPr>
        <w:t>The Aphasia Alliance's Top Tips for 'Aphasia Friendlier' Communication</w:t>
      </w:r>
      <w:r>
        <w:rPr>
          <w:lang w:eastAsia="en-GB"/>
        </w:rPr>
        <w:t xml:space="preserve"> taken from </w:t>
      </w:r>
      <w:r w:rsidRPr="00C21846">
        <w:rPr>
          <w:lang w:eastAsia="en-GB"/>
        </w:rPr>
        <w:t>http://www.buryspeakeasy.org.uk/documents/Aphasia%20Alliance%20Aphasia%20Friendier%20Communication.pdf</w:t>
      </w:r>
    </w:p>
    <w:p w:rsidR="00837A4A" w:rsidRDefault="00837A4A" w:rsidP="00C21846">
      <w:pPr>
        <w:pStyle w:val="Heading3"/>
      </w:pPr>
      <w:bookmarkStart w:id="5" w:name="_Toc403815678"/>
      <w:r w:rsidRPr="00837A4A">
        <w:t>Use presentation, colo</w:t>
      </w:r>
      <w:r w:rsidR="00C21846">
        <w:t>u</w:t>
      </w:r>
      <w:r w:rsidRPr="00837A4A">
        <w:t>r and symbols to convey</w:t>
      </w:r>
      <w:r w:rsidR="00C21846" w:rsidRPr="00837A4A">
        <w:t> structure</w:t>
      </w:r>
      <w:r w:rsidRPr="00837A4A">
        <w:t>, and relationships</w:t>
      </w:r>
      <w:bookmarkEnd w:id="5"/>
    </w:p>
    <w:p w:rsidR="00C21846" w:rsidRPr="00C21846" w:rsidRDefault="00C21846" w:rsidP="00C21846">
      <w:pPr>
        <w:autoSpaceDE w:val="0"/>
        <w:autoSpaceDN w:val="0"/>
        <w:adjustRightInd w:val="0"/>
        <w:spacing w:after="0" w:line="240" w:lineRule="auto"/>
        <w:rPr>
          <w:rFonts w:ascii="Calibri" w:hAnsi="Calibri" w:cs="Calibri"/>
          <w:color w:val="000000"/>
          <w:sz w:val="24"/>
          <w:szCs w:val="24"/>
        </w:rPr>
      </w:pPr>
      <w:r>
        <w:t>Ensure that</w:t>
      </w:r>
      <w:r w:rsidRPr="00C21846">
        <w:rPr>
          <w:rFonts w:ascii="Calibri" w:hAnsi="Calibri" w:cs="Calibri"/>
          <w:color w:val="000000"/>
          <w:sz w:val="24"/>
          <w:szCs w:val="24"/>
        </w:rPr>
        <w:t xml:space="preserve"> </w:t>
      </w:r>
    </w:p>
    <w:p w:rsidR="00C21846" w:rsidRPr="00216C84" w:rsidRDefault="00C21846" w:rsidP="00216C84">
      <w:pPr>
        <w:pStyle w:val="ListParagraph"/>
        <w:numPr>
          <w:ilvl w:val="0"/>
          <w:numId w:val="7"/>
        </w:numPr>
      </w:pPr>
      <w:r w:rsidRPr="00216C84">
        <w:t>icons, controls and menus are located in consistent and non- distracting areas.</w:t>
      </w:r>
    </w:p>
    <w:p w:rsidR="00A857F6" w:rsidRPr="00216C84" w:rsidRDefault="00A857F6" w:rsidP="000E0C0C">
      <w:pPr>
        <w:pStyle w:val="ListParagraph"/>
        <w:numPr>
          <w:ilvl w:val="0"/>
          <w:numId w:val="7"/>
        </w:numPr>
      </w:pPr>
      <w:r w:rsidRPr="00216C84">
        <w:t>highlight key points</w:t>
      </w:r>
      <w:r w:rsidR="00216C84">
        <w:t xml:space="preserve"> in </w:t>
      </w:r>
      <w:r w:rsidRPr="00216C84">
        <w:t>bold - (be careful not to over use, because it feels like shouting)</w:t>
      </w:r>
    </w:p>
    <w:p w:rsidR="00C21846" w:rsidRPr="00837A4A" w:rsidRDefault="00A857F6" w:rsidP="00E00ACE">
      <w:pPr>
        <w:pStyle w:val="ListParagraph"/>
        <w:numPr>
          <w:ilvl w:val="0"/>
          <w:numId w:val="7"/>
        </w:numPr>
        <w:rPr>
          <w:b/>
          <w:bCs/>
        </w:rPr>
      </w:pPr>
      <w:r w:rsidRPr="00136866">
        <w:t>text boxes to highlight important information”</w:t>
      </w:r>
      <w:r w:rsidR="00E00ACE">
        <w:rPr>
          <w:vertAlign w:val="superscript"/>
        </w:rPr>
        <w:t>i</w:t>
      </w:r>
      <w:r w:rsidRPr="00136866">
        <w:cr/>
      </w:r>
    </w:p>
    <w:p w:rsidR="00837A4A" w:rsidRDefault="00837A4A" w:rsidP="00136866">
      <w:pPr>
        <w:pStyle w:val="Heading4"/>
      </w:pPr>
      <w:r w:rsidRPr="00837A4A">
        <w:t>Explanation and who it helps:</w:t>
      </w:r>
    </w:p>
    <w:p w:rsidR="00C21846" w:rsidRPr="00837A4A" w:rsidRDefault="00C21846" w:rsidP="00E00ACE">
      <w:pPr>
        <w:spacing w:before="100" w:beforeAutospacing="1" w:after="100" w:afterAutospacing="1" w:line="240" w:lineRule="auto"/>
        <w:rPr>
          <w:rFonts w:eastAsia="Times New Roman" w:cs="Times New Roman"/>
          <w:color w:val="000000"/>
          <w:sz w:val="27"/>
          <w:szCs w:val="27"/>
          <w:lang w:eastAsia="en-GB"/>
        </w:rPr>
      </w:pPr>
      <w:r>
        <w:rPr>
          <w:rFonts w:ascii="Plantin" w:hAnsi="Plantin" w:cs="Plantin"/>
          <w:sz w:val="20"/>
          <w:szCs w:val="20"/>
        </w:rPr>
        <w:t>“People with aphasia post-stroke have also been reported to have more specific design preferences compared to people without aphasia, preferring written stroke information to contain colour and text supported with diagrams” (Eames et al., 2003)</w:t>
      </w:r>
      <w:r w:rsidR="00E00ACE" w:rsidRPr="00E00ACE">
        <w:rPr>
          <w:rFonts w:ascii="Plantin" w:hAnsi="Plantin" w:cs="Plantin"/>
          <w:sz w:val="20"/>
          <w:szCs w:val="20"/>
          <w:vertAlign w:val="superscript"/>
        </w:rPr>
        <w:t>i</w:t>
      </w:r>
      <w:r w:rsidR="00E00ACE">
        <w:rPr>
          <w:rFonts w:ascii="Plantin" w:hAnsi="Plantin" w:cs="Plantin"/>
          <w:sz w:val="20"/>
          <w:szCs w:val="20"/>
          <w:vertAlign w:val="superscript"/>
        </w:rPr>
        <w:t>i</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Pass examples: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Failure examples:</w:t>
      </w:r>
    </w:p>
    <w:p w:rsid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Sources/research:</w:t>
      </w:r>
    </w:p>
    <w:p w:rsidR="00E00ACE" w:rsidRPr="00837A4A" w:rsidRDefault="00E00ACE" w:rsidP="00E00ACE">
      <w:pPr>
        <w:spacing w:line="240" w:lineRule="auto"/>
        <w:rPr>
          <w:lang w:eastAsia="en-GB"/>
        </w:rPr>
      </w:pPr>
      <w:r w:rsidRPr="00A857F6">
        <w:rPr>
          <w:sz w:val="20"/>
          <w:szCs w:val="20"/>
          <w:vertAlign w:val="superscript"/>
        </w:rPr>
        <w:t>i</w:t>
      </w:r>
      <w:r w:rsidRPr="00C21846">
        <w:rPr>
          <w:lang w:eastAsia="en-GB"/>
        </w:rPr>
        <w:t>The Aphasia Alliance's Top Tips for 'Aphasia Friendlier' Communication</w:t>
      </w:r>
      <w:r>
        <w:rPr>
          <w:lang w:eastAsia="en-GB"/>
        </w:rPr>
        <w:t xml:space="preserve"> taken from </w:t>
      </w:r>
      <w:r w:rsidRPr="00C21846">
        <w:rPr>
          <w:lang w:eastAsia="en-GB"/>
        </w:rPr>
        <w:t>http://www.buryspeakeasy.org.uk/documents/Aphasia%20Alliance%20Aphasia%20Friendier%20Communication.pdf</w:t>
      </w:r>
    </w:p>
    <w:p w:rsidR="00C21846" w:rsidRDefault="00E00ACE" w:rsidP="00C21846">
      <w:pPr>
        <w:autoSpaceDE w:val="0"/>
        <w:autoSpaceDN w:val="0"/>
        <w:adjustRightInd w:val="0"/>
        <w:spacing w:after="0" w:line="240" w:lineRule="auto"/>
        <w:rPr>
          <w:sz w:val="20"/>
          <w:szCs w:val="20"/>
        </w:rPr>
      </w:pPr>
      <w:r>
        <w:rPr>
          <w:sz w:val="20"/>
          <w:szCs w:val="20"/>
          <w:vertAlign w:val="superscript"/>
        </w:rPr>
        <w:t>ii</w:t>
      </w:r>
      <w:r w:rsidR="00C21846" w:rsidRPr="00AC3F9D">
        <w:rPr>
          <w:sz w:val="20"/>
          <w:szCs w:val="20"/>
        </w:rPr>
        <w:t>Eames, S., McKenna, K., Worrall, L., &amp; Read, S. (2003). The suitability of written education materials for stroke survivors and their carers.</w:t>
      </w:r>
      <w:r w:rsidR="00C21846" w:rsidRPr="00AC3F9D">
        <w:t> </w:t>
      </w:r>
      <w:r w:rsidR="00C21846" w:rsidRPr="00AC3F9D">
        <w:rPr>
          <w:sz w:val="20"/>
          <w:szCs w:val="20"/>
        </w:rPr>
        <w:t>Topics in Stroke Rehabilitation,</w:t>
      </w:r>
      <w:r w:rsidR="00C21846" w:rsidRPr="00AC3F9D">
        <w:t> </w:t>
      </w:r>
      <w:r w:rsidR="00C21846" w:rsidRPr="00AC3F9D">
        <w:rPr>
          <w:sz w:val="20"/>
          <w:szCs w:val="20"/>
        </w:rPr>
        <w:t>10(3), 70-83.</w:t>
      </w:r>
    </w:p>
    <w:p w:rsidR="00837A4A" w:rsidRDefault="00837A4A" w:rsidP="00A857F6">
      <w:pPr>
        <w:pStyle w:val="Heading3"/>
      </w:pPr>
      <w:bookmarkStart w:id="6" w:name="_Toc403815679"/>
      <w:r w:rsidRPr="00837A4A">
        <w:t>Use lists</w:t>
      </w:r>
      <w:bookmarkEnd w:id="6"/>
    </w:p>
    <w:p w:rsidR="00A857F6" w:rsidRDefault="00A857F6" w:rsidP="00A857F6">
      <w:pPr>
        <w:autoSpaceDE w:val="0"/>
        <w:autoSpaceDN w:val="0"/>
        <w:adjustRightInd w:val="0"/>
        <w:spacing w:after="0" w:line="240" w:lineRule="auto"/>
        <w:rPr>
          <w:rFonts w:ascii="Calibri" w:hAnsi="Calibri" w:cs="Calibri"/>
          <w:color w:val="000000"/>
          <w:sz w:val="24"/>
          <w:szCs w:val="24"/>
        </w:rPr>
      </w:pPr>
      <w:r>
        <w:t>Ensure that</w:t>
      </w:r>
      <w:r>
        <w:rPr>
          <w:rFonts w:ascii="Calibri" w:hAnsi="Calibri" w:cs="Calibri"/>
          <w:color w:val="000000"/>
          <w:sz w:val="24"/>
          <w:szCs w:val="24"/>
        </w:rPr>
        <w:t>:</w:t>
      </w:r>
    </w:p>
    <w:p w:rsidR="00A857F6" w:rsidRDefault="00A857F6" w:rsidP="00216C84">
      <w:pPr>
        <w:pStyle w:val="ListParagraph"/>
        <w:numPr>
          <w:ilvl w:val="0"/>
          <w:numId w:val="7"/>
        </w:numPr>
      </w:pPr>
      <w:r w:rsidRPr="00216C84">
        <w:t>bullet points are well spaced</w:t>
      </w:r>
    </w:p>
    <w:p w:rsidR="000E0C0C" w:rsidRPr="00216C84" w:rsidRDefault="000E0C0C" w:rsidP="000E0C0C">
      <w:pPr>
        <w:pStyle w:val="ListParagraph"/>
        <w:numPr>
          <w:ilvl w:val="0"/>
          <w:numId w:val="7"/>
        </w:numPr>
      </w:pPr>
      <w:r>
        <w:t>a minimal number of words are used (e.g.5)</w:t>
      </w:r>
    </w:p>
    <w:p w:rsidR="00A857F6" w:rsidRPr="00216C84" w:rsidRDefault="00A857F6" w:rsidP="00216C84">
      <w:pPr>
        <w:pStyle w:val="ListParagraph"/>
        <w:numPr>
          <w:ilvl w:val="0"/>
          <w:numId w:val="7"/>
        </w:numPr>
      </w:pPr>
      <w:r w:rsidRPr="00216C84">
        <w:t>Lists are not cluttered by surrounding items</w:t>
      </w:r>
    </w:p>
    <w:p w:rsidR="00A857F6" w:rsidRPr="00216C84" w:rsidRDefault="00A857F6" w:rsidP="00216C84">
      <w:pPr>
        <w:pStyle w:val="ListParagraph"/>
        <w:numPr>
          <w:ilvl w:val="0"/>
          <w:numId w:val="7"/>
        </w:numPr>
      </w:pPr>
      <w:r w:rsidRPr="00216C84">
        <w:t>Keywords start the statement such as “Stroke happens suddenly”</w:t>
      </w:r>
      <w:r w:rsidRPr="00216C84">
        <w:rPr>
          <w:vertAlign w:val="superscript"/>
        </w:rPr>
        <w:t>i</w:t>
      </w:r>
    </w:p>
    <w:p w:rsidR="00837A4A" w:rsidRDefault="00837A4A" w:rsidP="00136866">
      <w:pPr>
        <w:pStyle w:val="Heading4"/>
      </w:pPr>
      <w:r w:rsidRPr="00837A4A">
        <w:t>Explanation and who it helps:</w:t>
      </w:r>
    </w:p>
    <w:p w:rsidR="00A857F6" w:rsidRDefault="00A857F6" w:rsidP="00A857F6">
      <w:pPr>
        <w:spacing w:before="100" w:beforeAutospacing="1" w:after="100" w:afterAutospacing="1" w:line="240" w:lineRule="auto"/>
        <w:rPr>
          <w:rFonts w:eastAsia="Times New Roman" w:cs="Times New Roman"/>
          <w:color w:val="000000"/>
          <w:sz w:val="27"/>
          <w:szCs w:val="27"/>
          <w:lang w:eastAsia="en-GB"/>
        </w:rPr>
      </w:pPr>
      <w:r>
        <w:rPr>
          <w:lang w:eastAsia="en-GB"/>
        </w:rPr>
        <w:t>This supports those who have reading difficulties due to Receptive Aphasia and acquired dyslexia as well as those with general cognitive learning disabilities.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Pass examples: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Failure examples:</w:t>
      </w:r>
    </w:p>
    <w:p w:rsid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lastRenderedPageBreak/>
        <w:t>Sources/research:</w:t>
      </w:r>
    </w:p>
    <w:p w:rsidR="00A857F6" w:rsidRPr="00A857F6" w:rsidRDefault="00A857F6" w:rsidP="00A857F6">
      <w:pPr>
        <w:rPr>
          <w:lang w:eastAsia="en-GB"/>
        </w:rPr>
      </w:pPr>
      <w:r w:rsidRPr="00A857F6">
        <w:rPr>
          <w:vertAlign w:val="superscript"/>
          <w:lang w:eastAsia="en-GB"/>
        </w:rPr>
        <w:t>i</w:t>
      </w:r>
      <w:r w:rsidRPr="00A857F6">
        <w:t xml:space="preserve"> </w:t>
      </w:r>
      <w:r w:rsidRPr="00A857F6">
        <w:rPr>
          <w:lang w:eastAsia="en-GB"/>
        </w:rPr>
        <w:t>Stroke Association Accessible Information Guidelines</w:t>
      </w:r>
      <w:r>
        <w:rPr>
          <w:lang w:eastAsia="en-GB"/>
        </w:rPr>
        <w:t xml:space="preserve"> </w:t>
      </w:r>
      <w:r w:rsidRPr="00A857F6">
        <w:rPr>
          <w:lang w:eastAsia="en-GB"/>
        </w:rPr>
        <w:t>http://www.stroke.org.uk/professionals/accessible-information-guidelines</w:t>
      </w:r>
    </w:p>
    <w:p w:rsidR="00837A4A" w:rsidRDefault="00837A4A" w:rsidP="00A857F6">
      <w:pPr>
        <w:pStyle w:val="Heading3"/>
      </w:pPr>
      <w:bookmarkStart w:id="7" w:name="_Toc403815680"/>
      <w:r w:rsidRPr="00837A4A">
        <w:t>Use presentation to show structure</w:t>
      </w:r>
      <w:bookmarkEnd w:id="7"/>
    </w:p>
    <w:p w:rsidR="00A857F6" w:rsidRDefault="00A857F6" w:rsidP="00A857F6">
      <w:r>
        <w:t xml:space="preserve">Include a short introduction to summarise content </w:t>
      </w:r>
    </w:p>
    <w:p w:rsidR="00A857F6" w:rsidRDefault="00A857F6" w:rsidP="00A857F6">
      <w:pPr>
        <w:pStyle w:val="ListParagraph"/>
        <w:numPr>
          <w:ilvl w:val="0"/>
          <w:numId w:val="7"/>
        </w:numPr>
      </w:pPr>
      <w:r>
        <w:t>divide the information into topics</w:t>
      </w:r>
    </w:p>
    <w:p w:rsidR="00164651" w:rsidRDefault="00164651" w:rsidP="00A857F6">
      <w:pPr>
        <w:pStyle w:val="ListParagraph"/>
        <w:numPr>
          <w:ilvl w:val="0"/>
          <w:numId w:val="7"/>
        </w:numPr>
      </w:pPr>
      <w:r>
        <w:t>keep main information to the top left where the eye goes first in English (consider localisation for right to left languages such as Arabic)</w:t>
      </w:r>
    </w:p>
    <w:p w:rsidR="00B07869" w:rsidRDefault="00B07869" w:rsidP="00A857F6">
      <w:pPr>
        <w:pStyle w:val="ListParagraph"/>
        <w:numPr>
          <w:ilvl w:val="0"/>
          <w:numId w:val="7"/>
        </w:numPr>
      </w:pPr>
      <w:r>
        <w:t xml:space="preserve">use white space to define areas </w:t>
      </w:r>
    </w:p>
    <w:p w:rsidR="00A857F6" w:rsidRDefault="00A857F6" w:rsidP="000E0C0C">
      <w:pPr>
        <w:pStyle w:val="ListParagraph"/>
        <w:numPr>
          <w:ilvl w:val="0"/>
          <w:numId w:val="7"/>
        </w:numPr>
      </w:pPr>
      <w:r>
        <w:t>include</w:t>
      </w:r>
      <w:r w:rsidR="00B07869">
        <w:t xml:space="preserve"> </w:t>
      </w:r>
      <w:r>
        <w:t>an index</w:t>
      </w:r>
    </w:p>
    <w:p w:rsidR="00A857F6" w:rsidRPr="00A857F6" w:rsidRDefault="00B07869" w:rsidP="00A857F6">
      <w:pPr>
        <w:pStyle w:val="ListParagraph"/>
        <w:numPr>
          <w:ilvl w:val="0"/>
          <w:numId w:val="7"/>
        </w:numPr>
        <w:rPr>
          <w:b/>
          <w:bCs/>
        </w:rPr>
      </w:pPr>
      <w:r>
        <w:t xml:space="preserve">keep linking images simple and explanatory </w:t>
      </w:r>
      <w:r>
        <w:rPr>
          <w:vertAlign w:val="superscript"/>
        </w:rPr>
        <w:t>i</w:t>
      </w:r>
    </w:p>
    <w:p w:rsidR="00837A4A" w:rsidRDefault="00837A4A" w:rsidP="00136866">
      <w:pPr>
        <w:pStyle w:val="Heading4"/>
      </w:pPr>
      <w:r w:rsidRPr="00837A4A">
        <w:t>Explanation and who it helps:</w:t>
      </w:r>
    </w:p>
    <w:p w:rsidR="00B07869" w:rsidRDefault="00B07869" w:rsidP="00B07869">
      <w:pPr>
        <w:spacing w:before="100" w:beforeAutospacing="1" w:after="100" w:afterAutospacing="1" w:line="240" w:lineRule="auto"/>
        <w:rPr>
          <w:rFonts w:eastAsia="Times New Roman" w:cs="Times New Roman"/>
          <w:color w:val="000000"/>
          <w:sz w:val="27"/>
          <w:szCs w:val="27"/>
          <w:lang w:eastAsia="en-GB"/>
        </w:rPr>
      </w:pPr>
      <w:r>
        <w:rPr>
          <w:lang w:eastAsia="en-GB"/>
        </w:rPr>
        <w:t xml:space="preserve">This supports those who have </w:t>
      </w:r>
      <w:r w:rsidR="00136866">
        <w:rPr>
          <w:lang w:eastAsia="en-GB"/>
        </w:rPr>
        <w:t>any type</w:t>
      </w:r>
      <w:r>
        <w:rPr>
          <w:lang w:eastAsia="en-GB"/>
        </w:rPr>
        <w:t xml:space="preserve"> of Aphasia, specific learning difficulties as well as those with general cognitive learning disabilities.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Pass examples: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Failure examples:</w:t>
      </w:r>
    </w:p>
    <w:p w:rsid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Sources/research:</w:t>
      </w:r>
    </w:p>
    <w:p w:rsidR="00B07869" w:rsidRDefault="00B07869" w:rsidP="00B07869">
      <w:r>
        <w:rPr>
          <w:vertAlign w:val="superscript"/>
        </w:rPr>
        <w:t>i</w:t>
      </w:r>
      <w:r>
        <w:t xml:space="preserve">Brennan, A., Worrall, L., &amp; McKenna, K. (2005). The relationship between specific features of aphasia-friendly written material and comprehension of written material for people with aphasia: An exploratory study. </w:t>
      </w:r>
      <w:r>
        <w:rPr>
          <w:i/>
          <w:iCs/>
        </w:rPr>
        <w:t>Aphasiology</w:t>
      </w:r>
      <w:r>
        <w:t xml:space="preserve">, </w:t>
      </w:r>
      <w:r>
        <w:rPr>
          <w:i/>
          <w:iCs/>
        </w:rPr>
        <w:t>19</w:t>
      </w:r>
      <w:r>
        <w:t>(8), 693–711. doi:10.1080/02687030444000958</w:t>
      </w:r>
    </w:p>
    <w:p w:rsidR="00B07869" w:rsidRPr="00837A4A" w:rsidRDefault="00B07869" w:rsidP="00837A4A">
      <w:pPr>
        <w:spacing w:before="100" w:beforeAutospacing="1" w:after="100" w:afterAutospacing="1" w:line="240" w:lineRule="auto"/>
        <w:outlineLvl w:val="4"/>
        <w:rPr>
          <w:rFonts w:eastAsia="Times New Roman" w:cs="Times New Roman"/>
          <w:b/>
          <w:bCs/>
          <w:color w:val="000000"/>
          <w:sz w:val="20"/>
          <w:szCs w:val="20"/>
          <w:lang w:eastAsia="en-GB"/>
        </w:rPr>
      </w:pPr>
    </w:p>
    <w:p w:rsidR="00837A4A" w:rsidRDefault="00837A4A" w:rsidP="00B07869">
      <w:pPr>
        <w:pStyle w:val="Heading3"/>
      </w:pPr>
      <w:bookmarkStart w:id="8" w:name="_Toc403815681"/>
      <w:r w:rsidRPr="00837A4A">
        <w:t>Use symbols to show meaning</w:t>
      </w:r>
      <w:bookmarkEnd w:id="8"/>
    </w:p>
    <w:p w:rsidR="00F97C9E" w:rsidRDefault="00F97C9E" w:rsidP="00F97C9E">
      <w:pPr>
        <w:pStyle w:val="ListParagraph"/>
        <w:numPr>
          <w:ilvl w:val="0"/>
          <w:numId w:val="9"/>
        </w:numPr>
      </w:pPr>
      <w:r>
        <w:t>Clear symbols that have good guessability, translucency and transparency can aid understanding</w:t>
      </w:r>
    </w:p>
    <w:p w:rsidR="00F97C9E" w:rsidRPr="00F97C9E" w:rsidRDefault="00F97C9E" w:rsidP="00F97C9E">
      <w:pPr>
        <w:pStyle w:val="ListParagraph"/>
        <w:numPr>
          <w:ilvl w:val="0"/>
          <w:numId w:val="9"/>
        </w:numPr>
        <w:rPr>
          <w:b/>
          <w:bCs/>
        </w:rPr>
      </w:pPr>
      <w:r>
        <w:t>Symbols as an addition to short sentences can aid meaning</w:t>
      </w:r>
      <w:r w:rsidRPr="00F97C9E">
        <w:rPr>
          <w:vertAlign w:val="superscript"/>
        </w:rPr>
        <w:t>i</w:t>
      </w:r>
      <w:r>
        <w:t xml:space="preserve"> </w:t>
      </w:r>
    </w:p>
    <w:p w:rsidR="00837A4A" w:rsidRDefault="00837A4A" w:rsidP="00136866">
      <w:pPr>
        <w:pStyle w:val="Heading4"/>
      </w:pPr>
      <w:r w:rsidRPr="00837A4A">
        <w:t>Explanation and who it helps:</w:t>
      </w:r>
    </w:p>
    <w:p w:rsidR="00F97C9E" w:rsidRDefault="00F97C9E" w:rsidP="00F97C9E">
      <w:pPr>
        <w:spacing w:before="100" w:beforeAutospacing="1" w:after="100" w:afterAutospacing="1" w:line="240" w:lineRule="auto"/>
        <w:rPr>
          <w:rFonts w:eastAsia="Times New Roman" w:cs="Times New Roman"/>
          <w:color w:val="000000"/>
          <w:sz w:val="27"/>
          <w:szCs w:val="27"/>
          <w:lang w:eastAsia="en-GB"/>
        </w:rPr>
      </w:pPr>
      <w:r>
        <w:rPr>
          <w:lang w:eastAsia="en-GB"/>
        </w:rPr>
        <w:t xml:space="preserve">This supports those who have </w:t>
      </w:r>
      <w:r w:rsidR="00F0143A">
        <w:rPr>
          <w:lang w:eastAsia="en-GB"/>
        </w:rPr>
        <w:t>Expressive (</w:t>
      </w:r>
      <w:r>
        <w:rPr>
          <w:lang w:eastAsia="en-GB"/>
        </w:rPr>
        <w:t>Broca’s</w:t>
      </w:r>
      <w:r w:rsidR="00F0143A">
        <w:rPr>
          <w:lang w:eastAsia="en-GB"/>
        </w:rPr>
        <w:t>)</w:t>
      </w:r>
      <w:r>
        <w:rPr>
          <w:lang w:eastAsia="en-GB"/>
        </w:rPr>
        <w:t xml:space="preserve"> Aphasia, specific learning difficulties as well as those with general cognitive learning disabilities.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Pass examples: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Failure examples:</w:t>
      </w:r>
    </w:p>
    <w:p w:rsid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Sources/research:</w:t>
      </w:r>
    </w:p>
    <w:p w:rsidR="00F97C9E" w:rsidRPr="00837A4A" w:rsidRDefault="00F97C9E" w:rsidP="00F97C9E">
      <w:pPr>
        <w:spacing w:line="240" w:lineRule="auto"/>
        <w:rPr>
          <w:lang w:eastAsia="en-GB"/>
        </w:rPr>
      </w:pPr>
      <w:r w:rsidRPr="00F97C9E">
        <w:rPr>
          <w:vertAlign w:val="superscript"/>
          <w:lang w:eastAsia="en-GB"/>
        </w:rPr>
        <w:lastRenderedPageBreak/>
        <w:t>i</w:t>
      </w:r>
      <w:r w:rsidRPr="00F97C9E">
        <w:rPr>
          <w:lang w:eastAsia="en-GB"/>
        </w:rPr>
        <w:t xml:space="preserve">Garrett, K. L., Beukelman, D. R., &amp; Low-Morrow, D. (1989). A comprehensive augmentative communication system for an adult with </w:t>
      </w:r>
      <w:r>
        <w:rPr>
          <w:lang w:eastAsia="en-GB"/>
        </w:rPr>
        <w:t>B</w:t>
      </w:r>
      <w:r w:rsidRPr="00F97C9E">
        <w:rPr>
          <w:lang w:eastAsia="en-GB"/>
        </w:rPr>
        <w:t>roca's aphasia. Augmentative &amp; Alternative Communication, 5(1), 55.</w:t>
      </w:r>
    </w:p>
    <w:p w:rsidR="00837A4A" w:rsidRPr="00F97C9E" w:rsidRDefault="00837A4A" w:rsidP="00136866">
      <w:pPr>
        <w:spacing w:before="100" w:beforeAutospacing="1" w:after="100" w:afterAutospacing="1" w:line="240" w:lineRule="auto"/>
      </w:pPr>
      <w:r w:rsidRPr="00837A4A">
        <w:rPr>
          <w:rFonts w:eastAsia="Times New Roman" w:cs="Times New Roman"/>
          <w:color w:val="000000"/>
          <w:sz w:val="27"/>
          <w:szCs w:val="27"/>
          <w:lang w:eastAsia="en-GB"/>
        </w:rPr>
        <w:t> </w:t>
      </w:r>
      <w:r w:rsidRPr="00F97C9E">
        <w:rPr>
          <w:b/>
          <w:bCs/>
        </w:rPr>
        <w:t>Also see:</w:t>
      </w:r>
    </w:p>
    <w:p w:rsidR="00837A4A" w:rsidRPr="00837A4A" w:rsidRDefault="00837A4A" w:rsidP="00F97C9E">
      <w:pPr>
        <w:pStyle w:val="ListParagraph"/>
        <w:numPr>
          <w:ilvl w:val="0"/>
          <w:numId w:val="10"/>
        </w:numPr>
        <w:rPr>
          <w:lang w:eastAsia="en-GB"/>
        </w:rPr>
      </w:pPr>
      <w:r w:rsidRPr="00837A4A">
        <w:rPr>
          <w:lang w:eastAsia="en-GB"/>
        </w:rPr>
        <w:t>Info and Relationships: Information, structure, and relationships conveyed through presentation can be programmatically determined or are available in text. (WCAG 1.3.1 Level A)</w:t>
      </w:r>
    </w:p>
    <w:p w:rsidR="00837A4A" w:rsidRPr="00837A4A" w:rsidRDefault="00837A4A" w:rsidP="00F97C9E">
      <w:pPr>
        <w:pStyle w:val="ListParagraph"/>
        <w:numPr>
          <w:ilvl w:val="0"/>
          <w:numId w:val="10"/>
        </w:numPr>
        <w:rPr>
          <w:lang w:eastAsia="en-GB"/>
        </w:rPr>
      </w:pPr>
      <w:r w:rsidRPr="00837A4A">
        <w:rPr>
          <w:lang w:eastAsia="en-GB"/>
        </w:rPr>
        <w:t>Headings and Labels: Headings and labels describe topic or purpose. (WCAG 2.4.6 Level AA)</w:t>
      </w:r>
    </w:p>
    <w:p w:rsidR="00837A4A" w:rsidRPr="00837A4A" w:rsidRDefault="00837A4A" w:rsidP="00F97C9E">
      <w:pPr>
        <w:pStyle w:val="ListParagraph"/>
        <w:numPr>
          <w:ilvl w:val="0"/>
          <w:numId w:val="10"/>
        </w:numPr>
        <w:rPr>
          <w:lang w:eastAsia="en-GB"/>
        </w:rPr>
      </w:pPr>
      <w:r w:rsidRPr="00837A4A">
        <w:rPr>
          <w:lang w:eastAsia="en-GB"/>
        </w:rPr>
        <w:t>Consistent Navigation: Navigational mechanisms that are repeated on multiple Web pages within a set of Web pages occur in the same relative order each time they are repeated, unless a change is initiated by the user. (WCAG 3.2.3 Level AA)</w:t>
      </w:r>
    </w:p>
    <w:p w:rsidR="00837A4A" w:rsidRPr="00837A4A" w:rsidRDefault="00837A4A" w:rsidP="00F97C9E">
      <w:pPr>
        <w:pStyle w:val="ListParagraph"/>
        <w:numPr>
          <w:ilvl w:val="0"/>
          <w:numId w:val="10"/>
        </w:numPr>
        <w:rPr>
          <w:lang w:eastAsia="en-GB"/>
        </w:rPr>
      </w:pPr>
      <w:r w:rsidRPr="00837A4A">
        <w:rPr>
          <w:lang w:eastAsia="en-GB"/>
        </w:rPr>
        <w:t>Consistent Identification: Components that have the same functionality within a set of Web pages are identified consistently. (WCAG 3.2.4 Level AA)</w:t>
      </w:r>
    </w:p>
    <w:p w:rsidR="00837A4A" w:rsidRPr="00837A4A" w:rsidRDefault="00837A4A" w:rsidP="00837A4A">
      <w:pPr>
        <w:spacing w:before="100" w:beforeAutospacing="1" w:after="100" w:afterAutospacing="1" w:line="240" w:lineRule="auto"/>
        <w:rPr>
          <w:rFonts w:eastAsia="Times New Roman" w:cs="Times New Roman"/>
          <w:color w:val="000000"/>
          <w:sz w:val="27"/>
          <w:szCs w:val="27"/>
          <w:lang w:eastAsia="en-GB"/>
        </w:rPr>
      </w:pPr>
      <w:r w:rsidRPr="00837A4A">
        <w:rPr>
          <w:rFonts w:eastAsia="Times New Roman" w:cs="Times New Roman"/>
          <w:color w:val="000000"/>
          <w:sz w:val="27"/>
          <w:szCs w:val="27"/>
          <w:lang w:eastAsia="en-GB"/>
        </w:rPr>
        <w:t> </w:t>
      </w:r>
    </w:p>
    <w:p w:rsidR="00837A4A" w:rsidRPr="00837A4A" w:rsidRDefault="00837A4A" w:rsidP="00F97C9E">
      <w:pPr>
        <w:pStyle w:val="Heading3"/>
      </w:pPr>
      <w:bookmarkStart w:id="9" w:name="_Toc403815682"/>
      <w:r w:rsidRPr="00837A4A">
        <w:t>Use A Clear Writing Style</w:t>
      </w:r>
      <w:bookmarkEnd w:id="9"/>
    </w:p>
    <w:p w:rsidR="00F97C9E" w:rsidRDefault="00F97C9E" w:rsidP="00F97C9E">
      <w:pPr>
        <w:spacing w:before="100" w:beforeAutospacing="1" w:after="100" w:afterAutospacing="1" w:line="240" w:lineRule="auto"/>
        <w:rPr>
          <w:lang w:eastAsia="en-GB"/>
        </w:rPr>
      </w:pPr>
      <w:r>
        <w:rPr>
          <w:lang w:eastAsia="en-GB"/>
        </w:rPr>
        <w:t xml:space="preserve">Ensure that </w:t>
      </w:r>
    </w:p>
    <w:p w:rsidR="00F97C9E" w:rsidRDefault="00F97C9E" w:rsidP="00F97C9E">
      <w:pPr>
        <w:pStyle w:val="ListParagraph"/>
        <w:numPr>
          <w:ilvl w:val="0"/>
          <w:numId w:val="9"/>
        </w:numPr>
      </w:pPr>
      <w:r>
        <w:t>the message is clear</w:t>
      </w:r>
    </w:p>
    <w:p w:rsidR="00F97C9E" w:rsidRDefault="00F97C9E" w:rsidP="00F97C9E">
      <w:pPr>
        <w:pStyle w:val="ListParagraph"/>
        <w:numPr>
          <w:ilvl w:val="0"/>
          <w:numId w:val="9"/>
        </w:numPr>
      </w:pPr>
      <w:r>
        <w:t>extraneous information is removed</w:t>
      </w:r>
    </w:p>
    <w:p w:rsidR="00F97C9E" w:rsidRDefault="00F97C9E" w:rsidP="00F97C9E">
      <w:pPr>
        <w:pStyle w:val="ListParagraph"/>
        <w:numPr>
          <w:ilvl w:val="0"/>
          <w:numId w:val="9"/>
        </w:numPr>
      </w:pPr>
      <w:r>
        <w:t>one message is delivered at a time</w:t>
      </w:r>
    </w:p>
    <w:p w:rsidR="00F97C9E" w:rsidRDefault="00F97C9E" w:rsidP="00F97C9E">
      <w:pPr>
        <w:pStyle w:val="ListParagraph"/>
        <w:numPr>
          <w:ilvl w:val="0"/>
          <w:numId w:val="9"/>
        </w:numPr>
      </w:pPr>
      <w:r>
        <w:t>Key</w:t>
      </w:r>
      <w:r w:rsidR="00216C84">
        <w:t xml:space="preserve"> </w:t>
      </w:r>
      <w:r>
        <w:t>points are separated out</w:t>
      </w:r>
    </w:p>
    <w:p w:rsidR="00F97C9E" w:rsidRDefault="00F97C9E" w:rsidP="00F97C9E">
      <w:pPr>
        <w:pStyle w:val="ListParagraph"/>
        <w:numPr>
          <w:ilvl w:val="0"/>
          <w:numId w:val="9"/>
        </w:numPr>
      </w:pPr>
      <w:r>
        <w:t>Lists and bullet points are used</w:t>
      </w:r>
    </w:p>
    <w:p w:rsidR="00F97C9E" w:rsidRDefault="00F97C9E" w:rsidP="00F97C9E">
      <w:pPr>
        <w:pStyle w:val="ListParagraph"/>
        <w:numPr>
          <w:ilvl w:val="0"/>
          <w:numId w:val="9"/>
        </w:numPr>
      </w:pPr>
      <w:r>
        <w:t xml:space="preserve">Order of statements is logical </w:t>
      </w:r>
      <w:r w:rsidRPr="00F97C9E">
        <w:rPr>
          <w:vertAlign w:val="superscript"/>
        </w:rPr>
        <w:t>i</w:t>
      </w:r>
    </w:p>
    <w:p w:rsidR="00837A4A" w:rsidRDefault="00837A4A" w:rsidP="00136866">
      <w:pPr>
        <w:pStyle w:val="Heading4"/>
      </w:pPr>
      <w:r w:rsidRPr="00837A4A">
        <w:t>Explanation and who it helps:</w:t>
      </w:r>
    </w:p>
    <w:p w:rsidR="00F97C9E" w:rsidRPr="00837A4A" w:rsidRDefault="00F97C9E" w:rsidP="00F97C9E">
      <w:pPr>
        <w:spacing w:before="100" w:beforeAutospacing="1" w:after="100" w:afterAutospacing="1" w:line="240" w:lineRule="auto"/>
        <w:rPr>
          <w:rFonts w:eastAsia="Times New Roman" w:cs="Times New Roman"/>
          <w:color w:val="000000"/>
          <w:sz w:val="27"/>
          <w:szCs w:val="27"/>
          <w:lang w:eastAsia="en-GB"/>
        </w:rPr>
      </w:pPr>
      <w:r>
        <w:rPr>
          <w:lang w:eastAsia="en-GB"/>
        </w:rPr>
        <w:t>This supports those who have reading and some visual perceptual difficulties due to Receptive Aphasia and acquired dyslexia as well as those with general cognitive learning disabilities, where long sentences and complex words can cause difficulties.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Pass examples: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Failure examples:</w:t>
      </w:r>
    </w:p>
    <w:p w:rsid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Sources/research:</w:t>
      </w:r>
    </w:p>
    <w:p w:rsidR="00F97C9E" w:rsidRPr="00A857F6" w:rsidRDefault="00F97C9E" w:rsidP="00F97C9E">
      <w:pPr>
        <w:rPr>
          <w:lang w:eastAsia="en-GB"/>
        </w:rPr>
      </w:pPr>
      <w:r w:rsidRPr="00A857F6">
        <w:rPr>
          <w:vertAlign w:val="superscript"/>
          <w:lang w:eastAsia="en-GB"/>
        </w:rPr>
        <w:t>i</w:t>
      </w:r>
      <w:r w:rsidRPr="00A857F6">
        <w:t xml:space="preserve"> </w:t>
      </w:r>
      <w:r w:rsidRPr="00A857F6">
        <w:rPr>
          <w:lang w:eastAsia="en-GB"/>
        </w:rPr>
        <w:t>Stroke Association Accessible Information Guidelines</w:t>
      </w:r>
      <w:r>
        <w:rPr>
          <w:lang w:eastAsia="en-GB"/>
        </w:rPr>
        <w:t xml:space="preserve"> </w:t>
      </w:r>
      <w:r w:rsidRPr="00A857F6">
        <w:rPr>
          <w:lang w:eastAsia="en-GB"/>
        </w:rPr>
        <w:t>http://www.stroke.org.uk/professionals/accessible-information-guidelines</w:t>
      </w:r>
    </w:p>
    <w:p w:rsidR="00837A4A" w:rsidRDefault="00837A4A" w:rsidP="00216C84">
      <w:pPr>
        <w:pStyle w:val="Heading3"/>
      </w:pPr>
      <w:bookmarkStart w:id="10" w:name="_Toc403815683"/>
      <w:r w:rsidRPr="00837A4A">
        <w:t>Give instructions clearly.  Avoid long sentences.</w:t>
      </w:r>
      <w:bookmarkEnd w:id="10"/>
    </w:p>
    <w:p w:rsidR="00216C84" w:rsidRDefault="00216C84" w:rsidP="00216C84">
      <w:pPr>
        <w:pStyle w:val="ListParagraph"/>
        <w:numPr>
          <w:ilvl w:val="0"/>
          <w:numId w:val="11"/>
        </w:numPr>
      </w:pPr>
      <w:r>
        <w:t>use short clear sentences</w:t>
      </w:r>
    </w:p>
    <w:p w:rsidR="00216C84" w:rsidRDefault="00216C84" w:rsidP="00216C84">
      <w:pPr>
        <w:pStyle w:val="ListParagraph"/>
        <w:numPr>
          <w:ilvl w:val="0"/>
          <w:numId w:val="11"/>
        </w:numPr>
      </w:pPr>
      <w:r>
        <w:t>leave plenty of space between lines</w:t>
      </w:r>
    </w:p>
    <w:p w:rsidR="00216C84" w:rsidRDefault="00216C84" w:rsidP="00216C84">
      <w:pPr>
        <w:pStyle w:val="ListParagraph"/>
        <w:numPr>
          <w:ilvl w:val="0"/>
          <w:numId w:val="11"/>
        </w:numPr>
      </w:pPr>
      <w:r>
        <w:lastRenderedPageBreak/>
        <w:t>use at least 1.5 spacing between lines</w:t>
      </w:r>
    </w:p>
    <w:p w:rsidR="00216C84" w:rsidRPr="00216C84" w:rsidRDefault="00216C84" w:rsidP="00216C84">
      <w:pPr>
        <w:pStyle w:val="ListParagraph"/>
        <w:numPr>
          <w:ilvl w:val="0"/>
          <w:numId w:val="11"/>
        </w:numPr>
        <w:rPr>
          <w:b/>
          <w:bCs/>
        </w:rPr>
      </w:pPr>
      <w:r>
        <w:t>use clear headings to signpost information</w:t>
      </w:r>
      <w:r w:rsidRPr="00216C84">
        <w:rPr>
          <w:vertAlign w:val="superscript"/>
        </w:rPr>
        <w:t>i</w:t>
      </w:r>
    </w:p>
    <w:p w:rsidR="00837A4A" w:rsidRPr="00837A4A" w:rsidRDefault="00837A4A" w:rsidP="00136866">
      <w:pPr>
        <w:pStyle w:val="Heading4"/>
      </w:pPr>
      <w:r w:rsidRPr="00837A4A">
        <w:t>Explanation and who it helps: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Pass examples: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Failure examples:</w:t>
      </w:r>
    </w:p>
    <w:p w:rsid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Sources/research:</w:t>
      </w:r>
    </w:p>
    <w:p w:rsidR="00216C84" w:rsidRPr="00837A4A" w:rsidRDefault="00216C84" w:rsidP="00216C84">
      <w:pPr>
        <w:spacing w:line="240" w:lineRule="auto"/>
        <w:rPr>
          <w:lang w:eastAsia="en-GB"/>
        </w:rPr>
      </w:pPr>
      <w:r>
        <w:rPr>
          <w:vertAlign w:val="superscript"/>
          <w:lang w:eastAsia="en-GB"/>
        </w:rPr>
        <w:t>i</w:t>
      </w:r>
      <w:r w:rsidRPr="00C21846">
        <w:rPr>
          <w:lang w:eastAsia="en-GB"/>
        </w:rPr>
        <w:t>The Aphasia Alliance's Top Tips for 'Aphasia Friendlier' Communication</w:t>
      </w:r>
      <w:r>
        <w:rPr>
          <w:lang w:eastAsia="en-GB"/>
        </w:rPr>
        <w:t xml:space="preserve"> taken from </w:t>
      </w:r>
      <w:r w:rsidRPr="00C21846">
        <w:rPr>
          <w:lang w:eastAsia="en-GB"/>
        </w:rPr>
        <w:t>http://www.buryspeakeasy.org.uk/documents/Aphasia%20Alliance%20Aphasia%20Friendier%20Communication.pdf</w:t>
      </w:r>
    </w:p>
    <w:p w:rsidR="00837A4A" w:rsidRDefault="00837A4A" w:rsidP="00216C84">
      <w:pPr>
        <w:pStyle w:val="Heading3"/>
      </w:pPr>
      <w:bookmarkStart w:id="11" w:name="_Toc403815684"/>
      <w:r w:rsidRPr="00837A4A">
        <w:t>Use active rather than passive voice.</w:t>
      </w:r>
      <w:bookmarkEnd w:id="11"/>
    </w:p>
    <w:p w:rsidR="00F0143A" w:rsidRDefault="00F0143A" w:rsidP="000E0C0C">
      <w:pPr>
        <w:pStyle w:val="ListParagraph"/>
        <w:numPr>
          <w:ilvl w:val="0"/>
          <w:numId w:val="9"/>
        </w:numPr>
        <w:spacing w:before="100" w:beforeAutospacing="1" w:after="100" w:afterAutospacing="1" w:line="240" w:lineRule="auto"/>
      </w:pPr>
      <w:r>
        <w:rPr>
          <w:lang w:eastAsia="en-GB"/>
        </w:rPr>
        <w:t xml:space="preserve">Ensure that </w:t>
      </w:r>
      <w:r>
        <w:t xml:space="preserve">the subject starts the sentence </w:t>
      </w:r>
    </w:p>
    <w:p w:rsidR="00F0143A" w:rsidRPr="00F0143A" w:rsidRDefault="00F0143A" w:rsidP="00F0143A">
      <w:pPr>
        <w:pStyle w:val="ListParagraph"/>
        <w:numPr>
          <w:ilvl w:val="0"/>
          <w:numId w:val="9"/>
        </w:numPr>
      </w:pPr>
      <w:r>
        <w:t>Possible use of ‘you’ but c</w:t>
      </w:r>
      <w:r w:rsidRPr="00F0143A">
        <w:t xml:space="preserve">areful use of </w:t>
      </w:r>
      <w:r>
        <w:t xml:space="preserve">other </w:t>
      </w:r>
      <w:r w:rsidRPr="00F0143A">
        <w:t xml:space="preserve">pronouns such as ‘she’, ‘he’ etc </w:t>
      </w:r>
      <w:r w:rsidRPr="00F0143A">
        <w:rPr>
          <w:vertAlign w:val="superscript"/>
        </w:rPr>
        <w:t>ii</w:t>
      </w:r>
    </w:p>
    <w:p w:rsidR="00F0143A" w:rsidRDefault="00F0143A" w:rsidP="00F0143A">
      <w:pPr>
        <w:pStyle w:val="ListParagraph"/>
        <w:numPr>
          <w:ilvl w:val="0"/>
          <w:numId w:val="9"/>
        </w:numPr>
      </w:pPr>
      <w:r>
        <w:t>Determiners such as ‘this’ and ‘that’ can confuse</w:t>
      </w:r>
    </w:p>
    <w:p w:rsidR="00837A4A" w:rsidRDefault="00837A4A" w:rsidP="00136866">
      <w:pPr>
        <w:pStyle w:val="Heading4"/>
      </w:pPr>
      <w:r w:rsidRPr="00837A4A">
        <w:t>Explanation and who it helps:</w:t>
      </w:r>
    </w:p>
    <w:p w:rsidR="00216C84" w:rsidRPr="00F0143A" w:rsidRDefault="00F0143A" w:rsidP="00F0143A">
      <w:pPr>
        <w:rPr>
          <w:rFonts w:ascii="Arial" w:hAnsi="Arial" w:cs="Arial"/>
          <w:sz w:val="71"/>
          <w:szCs w:val="71"/>
          <w:lang w:eastAsia="en-GB"/>
        </w:rPr>
      </w:pPr>
      <w:r>
        <w:rPr>
          <w:bdr w:val="none" w:sz="0" w:space="0" w:color="auto" w:frame="1"/>
          <w:lang w:eastAsia="en-GB"/>
        </w:rPr>
        <w:t>Those with Expressive</w:t>
      </w:r>
      <w:r w:rsidR="00216C84">
        <w:rPr>
          <w:bdr w:val="none" w:sz="0" w:space="0" w:color="auto" w:frame="1"/>
          <w:lang w:eastAsia="en-GB"/>
        </w:rPr>
        <w:t xml:space="preserve"> A</w:t>
      </w:r>
      <w:r w:rsidR="00216C84" w:rsidRPr="00216C84">
        <w:rPr>
          <w:bdr w:val="none" w:sz="0" w:space="0" w:color="auto" w:frame="1"/>
          <w:lang w:eastAsia="en-GB"/>
        </w:rPr>
        <w:t>phasi</w:t>
      </w:r>
      <w:r>
        <w:rPr>
          <w:bdr w:val="none" w:sz="0" w:space="0" w:color="auto" w:frame="1"/>
          <w:lang w:eastAsia="en-GB"/>
        </w:rPr>
        <w:t>a</w:t>
      </w:r>
      <w:r w:rsidR="00216C84" w:rsidRPr="00216C84">
        <w:rPr>
          <w:bdr w:val="none" w:sz="0" w:space="0" w:color="auto" w:frame="1"/>
          <w:lang w:eastAsia="en-GB"/>
        </w:rPr>
        <w:t xml:space="preserve"> may ﬁnd </w:t>
      </w:r>
      <w:r w:rsidR="00216C84">
        <w:rPr>
          <w:bdr w:val="none" w:sz="0" w:space="0" w:color="auto" w:frame="1"/>
          <w:lang w:eastAsia="en-GB"/>
        </w:rPr>
        <w:t>the use of passive voice</w:t>
      </w:r>
      <w:r w:rsidR="00216C84" w:rsidRPr="00216C84">
        <w:rPr>
          <w:bdr w:val="none" w:sz="0" w:space="0" w:color="auto" w:frame="1"/>
          <w:lang w:eastAsia="en-GB"/>
        </w:rPr>
        <w:t xml:space="preserve"> </w:t>
      </w:r>
      <w:r w:rsidR="00216C84">
        <w:rPr>
          <w:bdr w:val="none" w:sz="0" w:space="0" w:color="auto" w:frame="1"/>
          <w:lang w:eastAsia="en-GB"/>
        </w:rPr>
        <w:t>“</w:t>
      </w:r>
      <w:r w:rsidR="00216C84" w:rsidRPr="00216C84">
        <w:rPr>
          <w:bdr w:val="none" w:sz="0" w:space="0" w:color="auto" w:frame="1"/>
          <w:lang w:eastAsia="en-GB"/>
        </w:rPr>
        <w:t>di</w:t>
      </w:r>
      <w:r w:rsidR="00216C84" w:rsidRPr="00216C84">
        <w:rPr>
          <w:rFonts w:ascii="Cambria Math" w:hAnsi="Cambria Math" w:cs="Cambria Math"/>
          <w:bdr w:val="none" w:sz="0" w:space="0" w:color="auto" w:frame="1"/>
          <w:lang w:eastAsia="en-GB"/>
        </w:rPr>
        <w:t>ﬃ</w:t>
      </w:r>
      <w:r w:rsidR="00216C84" w:rsidRPr="00216C84">
        <w:rPr>
          <w:bdr w:val="none" w:sz="0" w:space="0" w:color="auto" w:frame="1"/>
          <w:lang w:eastAsia="en-GB"/>
        </w:rPr>
        <w:t>cult due to problems with retrieving the relevant grammatical morphemes</w:t>
      </w:r>
      <w:r w:rsidR="00216C84">
        <w:rPr>
          <w:bdr w:val="none" w:sz="0" w:space="0" w:color="auto" w:frame="1"/>
          <w:lang w:eastAsia="en-GB"/>
        </w:rPr>
        <w:t xml:space="preserve">” and those with </w:t>
      </w:r>
      <w:r>
        <w:rPr>
          <w:bdr w:val="none" w:sz="0" w:space="0" w:color="auto" w:frame="1"/>
          <w:lang w:eastAsia="en-GB"/>
        </w:rPr>
        <w:t>receptive</w:t>
      </w:r>
      <w:r w:rsidR="00216C84">
        <w:rPr>
          <w:bdr w:val="none" w:sz="0" w:space="0" w:color="auto" w:frame="1"/>
          <w:lang w:eastAsia="en-GB"/>
        </w:rPr>
        <w:t xml:space="preserve"> A</w:t>
      </w:r>
      <w:r w:rsidR="00216C84" w:rsidRPr="00216C84">
        <w:rPr>
          <w:bdr w:val="none" w:sz="0" w:space="0" w:color="auto" w:frame="1"/>
          <w:lang w:eastAsia="en-GB"/>
        </w:rPr>
        <w:t xml:space="preserve">phasia may </w:t>
      </w:r>
      <w:r w:rsidR="00216C84">
        <w:rPr>
          <w:bdr w:val="none" w:sz="0" w:space="0" w:color="auto" w:frame="1"/>
          <w:lang w:eastAsia="en-GB"/>
        </w:rPr>
        <w:t xml:space="preserve">also find it hard to automatically understand the meaning of passive voice </w:t>
      </w:r>
      <w:r w:rsidRPr="00F0143A">
        <w:rPr>
          <w:bdr w:val="none" w:sz="0" w:space="0" w:color="auto" w:frame="1"/>
          <w:vertAlign w:val="superscript"/>
          <w:lang w:eastAsia="en-GB"/>
        </w:rPr>
        <w:t>i</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Pass examples: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Failure examples:</w:t>
      </w:r>
    </w:p>
    <w:p w:rsid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Sources/research:</w:t>
      </w:r>
    </w:p>
    <w:p w:rsidR="00F0143A" w:rsidRDefault="00F0143A" w:rsidP="00F0143A">
      <w:pPr>
        <w:rPr>
          <w:shd w:val="clear" w:color="auto" w:fill="FFFFFF"/>
        </w:rPr>
      </w:pPr>
      <w:r w:rsidRPr="00F0143A">
        <w:rPr>
          <w:shd w:val="clear" w:color="auto" w:fill="FFFFFF"/>
          <w:vertAlign w:val="superscript"/>
        </w:rPr>
        <w:t>i</w:t>
      </w:r>
      <w:r>
        <w:rPr>
          <w:shd w:val="clear" w:color="auto" w:fill="FFFFFF"/>
        </w:rPr>
        <w:t>Faroqi-Shah Y, Thompson CK. Effect of lexical cues on the production of active and passive sentences in Broca’s and Wernicke’s aphasia.</w:t>
      </w:r>
      <w:r>
        <w:rPr>
          <w:rStyle w:val="apple-converted-space"/>
          <w:color w:val="000000"/>
          <w:shd w:val="clear" w:color="auto" w:fill="FFFFFF"/>
        </w:rPr>
        <w:t> </w:t>
      </w:r>
      <w:r>
        <w:rPr>
          <w:rStyle w:val="ref-journal"/>
          <w:color w:val="000000"/>
          <w:shd w:val="clear" w:color="auto" w:fill="FFFFFF"/>
        </w:rPr>
        <w:t>Brain and Language.</w:t>
      </w:r>
      <w:r>
        <w:rPr>
          <w:rStyle w:val="apple-converted-space"/>
          <w:color w:val="000000"/>
          <w:shd w:val="clear" w:color="auto" w:fill="FFFFFF"/>
        </w:rPr>
        <w:t> </w:t>
      </w:r>
      <w:r>
        <w:rPr>
          <w:shd w:val="clear" w:color="auto" w:fill="FFFFFF"/>
        </w:rPr>
        <w:t>2003;</w:t>
      </w:r>
      <w:r>
        <w:rPr>
          <w:rStyle w:val="ref-vol"/>
          <w:color w:val="000000"/>
          <w:shd w:val="clear" w:color="auto" w:fill="FFFFFF"/>
        </w:rPr>
        <w:t>85</w:t>
      </w:r>
      <w:r>
        <w:rPr>
          <w:shd w:val="clear" w:color="auto" w:fill="FFFFFF"/>
        </w:rPr>
        <w:t xml:space="preserve">:409–426. </w:t>
      </w:r>
      <w:hyperlink r:id="rId8" w:history="1">
        <w:r w:rsidRPr="00891666">
          <w:rPr>
            <w:rStyle w:val="Hyperlink"/>
            <w:shd w:val="clear" w:color="auto" w:fill="FFFFFF"/>
          </w:rPr>
          <w:t>http://www.ncbi.nlm.nih.gov/pmc/articles/PMC3034248/</w:t>
        </w:r>
      </w:hyperlink>
      <w:r>
        <w:rPr>
          <w:shd w:val="clear" w:color="auto" w:fill="FFFFFF"/>
        </w:rPr>
        <w:t xml:space="preserve"> </w:t>
      </w:r>
    </w:p>
    <w:p w:rsidR="00F0143A" w:rsidRPr="00A857F6" w:rsidRDefault="00F0143A" w:rsidP="00F0143A">
      <w:pPr>
        <w:rPr>
          <w:lang w:eastAsia="en-GB"/>
        </w:rPr>
      </w:pPr>
      <w:r w:rsidRPr="00F0143A">
        <w:rPr>
          <w:vertAlign w:val="superscript"/>
          <w:lang w:eastAsia="en-GB"/>
        </w:rPr>
        <w:t>ii</w:t>
      </w:r>
      <w:r w:rsidRPr="00A857F6">
        <w:rPr>
          <w:lang w:eastAsia="en-GB"/>
        </w:rPr>
        <w:t>Stroke Association Accessible Information Guidelines</w:t>
      </w:r>
      <w:r>
        <w:rPr>
          <w:lang w:eastAsia="en-GB"/>
        </w:rPr>
        <w:t xml:space="preserve"> </w:t>
      </w:r>
      <w:r w:rsidRPr="00A857F6">
        <w:rPr>
          <w:lang w:eastAsia="en-GB"/>
        </w:rPr>
        <w:t>http://www.stroke.org.uk/professionals/accessible-information-guidelines</w:t>
      </w:r>
    </w:p>
    <w:p w:rsidR="00F0143A" w:rsidRPr="00837A4A" w:rsidRDefault="00F0143A" w:rsidP="00F0143A">
      <w:pPr>
        <w:rPr>
          <w:rFonts w:eastAsia="Times New Roman" w:cs="Times New Roman"/>
          <w:b/>
          <w:bCs/>
          <w:sz w:val="20"/>
          <w:szCs w:val="20"/>
          <w:lang w:eastAsia="en-GB"/>
        </w:rPr>
      </w:pPr>
    </w:p>
    <w:p w:rsidR="00837A4A" w:rsidRDefault="00837A4A" w:rsidP="00136866">
      <w:pPr>
        <w:pStyle w:val="Heading3"/>
      </w:pPr>
      <w:bookmarkStart w:id="12" w:name="_Toc403815685"/>
      <w:r w:rsidRPr="00837A4A">
        <w:t>Avoid double negatives.</w:t>
      </w:r>
      <w:bookmarkEnd w:id="12"/>
    </w:p>
    <w:p w:rsidR="00136866" w:rsidRPr="00136866" w:rsidRDefault="00136866" w:rsidP="00136866">
      <w:pPr>
        <w:pStyle w:val="ListParagraph"/>
        <w:numPr>
          <w:ilvl w:val="0"/>
          <w:numId w:val="14"/>
        </w:numPr>
        <w:rPr>
          <w:rFonts w:ascii="Helvetica" w:eastAsia="Times New Roman" w:hAnsi="Helvetica" w:cs="Helvetica"/>
          <w:color w:val="222222"/>
          <w:sz w:val="24"/>
          <w:szCs w:val="24"/>
          <w:lang w:eastAsia="en-GB"/>
        </w:rPr>
      </w:pPr>
      <w:r>
        <w:t xml:space="preserve">It is important to avoid sentences that contain double negatives or dependent clauses for example </w:t>
      </w:r>
      <w:r w:rsidRPr="00136866">
        <w:rPr>
          <w:i/>
          <w:iCs/>
        </w:rPr>
        <w:t>“</w:t>
      </w:r>
      <w:r w:rsidRPr="00136866">
        <w:rPr>
          <w:i/>
          <w:iCs/>
          <w:lang w:eastAsia="en-GB"/>
        </w:rPr>
        <w:t>He doesn’t have nothing but the clothes on his back.”</w:t>
      </w:r>
    </w:p>
    <w:p w:rsidR="00837A4A" w:rsidRDefault="00837A4A" w:rsidP="00136866">
      <w:pPr>
        <w:pStyle w:val="Heading4"/>
      </w:pPr>
      <w:r w:rsidRPr="00837A4A">
        <w:t>Explanation and who it helps:</w:t>
      </w:r>
    </w:p>
    <w:p w:rsidR="00136866" w:rsidRDefault="00136866" w:rsidP="00136866">
      <w:pPr>
        <w:spacing w:before="100" w:beforeAutospacing="1" w:after="100" w:afterAutospacing="1" w:line="240" w:lineRule="auto"/>
        <w:rPr>
          <w:rFonts w:eastAsia="Times New Roman" w:cs="Times New Roman"/>
          <w:color w:val="000000"/>
          <w:sz w:val="27"/>
          <w:szCs w:val="27"/>
          <w:lang w:eastAsia="en-GB"/>
        </w:rPr>
      </w:pPr>
      <w:r>
        <w:rPr>
          <w:lang w:eastAsia="en-GB"/>
        </w:rPr>
        <w:lastRenderedPageBreak/>
        <w:t>These sentences tend to be grammatically incorrect and confusing – their use should be avoided for all those who have any type of Aphasia, specific learning difficulties as well as those with general cognitive learning disabilities.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Pass examples: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Failure examples: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Sources/research:</w:t>
      </w:r>
    </w:p>
    <w:p w:rsidR="00837A4A" w:rsidRPr="00136866" w:rsidRDefault="00837A4A" w:rsidP="00136866">
      <w:pPr>
        <w:rPr>
          <w:lang w:eastAsia="en-GB"/>
        </w:rPr>
      </w:pPr>
      <w:r w:rsidRPr="00136866">
        <w:rPr>
          <w:lang w:eastAsia="en-GB"/>
        </w:rPr>
        <w:t> </w:t>
      </w:r>
      <w:r w:rsidR="00136866" w:rsidRPr="00136866">
        <w:rPr>
          <w:vertAlign w:val="superscript"/>
          <w:lang w:eastAsia="en-GB"/>
        </w:rPr>
        <w:t>i</w:t>
      </w:r>
      <w:r w:rsidR="00136866" w:rsidRPr="00136866">
        <w:rPr>
          <w:lang w:eastAsia="en-GB"/>
        </w:rPr>
        <w:t>Sarno, M.T</w:t>
      </w:r>
      <w:r w:rsidR="00136866">
        <w:rPr>
          <w:b/>
          <w:bCs/>
          <w:lang w:eastAsia="en-GB"/>
        </w:rPr>
        <w:t xml:space="preserve"> </w:t>
      </w:r>
      <w:r w:rsidR="00136866" w:rsidRPr="00136866">
        <w:rPr>
          <w:lang w:eastAsia="en-GB"/>
        </w:rPr>
        <w:t>(1998)</w:t>
      </w:r>
      <w:r w:rsidR="00136866">
        <w:rPr>
          <w:lang w:eastAsia="en-GB"/>
        </w:rPr>
        <w:t xml:space="preserve"> (ed)</w:t>
      </w:r>
      <w:r w:rsidR="00136866" w:rsidRPr="00136866">
        <w:rPr>
          <w:lang w:eastAsia="en-GB"/>
        </w:rPr>
        <w:t xml:space="preserve"> </w:t>
      </w:r>
      <w:r w:rsidR="00136866">
        <w:rPr>
          <w:lang w:eastAsia="en-GB"/>
        </w:rPr>
        <w:t>Acquired A</w:t>
      </w:r>
      <w:r w:rsidR="00136866" w:rsidRPr="00136866">
        <w:rPr>
          <w:lang w:eastAsia="en-GB"/>
        </w:rPr>
        <w:t>phasia</w:t>
      </w:r>
      <w:r w:rsidR="00136866">
        <w:rPr>
          <w:lang w:eastAsia="en-GB"/>
        </w:rPr>
        <w:t xml:space="preserve">. </w:t>
      </w:r>
      <w:r w:rsidR="00136866" w:rsidRPr="00136866">
        <w:rPr>
          <w:lang w:eastAsia="en-GB"/>
        </w:rPr>
        <w:t>San Diego : Academic Press, 1998, </w:t>
      </w:r>
      <w:r w:rsidR="00136866">
        <w:rPr>
          <w:lang w:eastAsia="en-GB"/>
        </w:rPr>
        <w:br/>
      </w:r>
      <w:r w:rsidR="00136866" w:rsidRPr="00136866">
        <w:rPr>
          <w:lang w:eastAsia="en-GB"/>
        </w:rPr>
        <w:t xml:space="preserve">— id: 1029, year: 1998, vol: </w:t>
      </w:r>
      <w:r w:rsidR="00136866">
        <w:rPr>
          <w:lang w:eastAsia="en-GB"/>
        </w:rPr>
        <w:t>1</w:t>
      </w:r>
      <w:r w:rsidR="00136866" w:rsidRPr="00136866">
        <w:rPr>
          <w:lang w:eastAsia="en-GB"/>
        </w:rPr>
        <w:t xml:space="preserve">, page: </w:t>
      </w:r>
      <w:r w:rsidR="00136866">
        <w:rPr>
          <w:lang w:eastAsia="en-GB"/>
        </w:rPr>
        <w:t>28</w:t>
      </w:r>
    </w:p>
    <w:p w:rsidR="00837A4A" w:rsidRDefault="00837A4A" w:rsidP="00136866">
      <w:pPr>
        <w:pStyle w:val="Heading3"/>
      </w:pPr>
      <w:bookmarkStart w:id="13" w:name="_Toc403815686"/>
      <w:r w:rsidRPr="00837A4A">
        <w:t>Be concise</w:t>
      </w:r>
      <w:bookmarkEnd w:id="13"/>
    </w:p>
    <w:p w:rsidR="00136866" w:rsidRDefault="00136866" w:rsidP="00136866">
      <w:pPr>
        <w:pStyle w:val="ListParagraph"/>
        <w:numPr>
          <w:ilvl w:val="1"/>
          <w:numId w:val="14"/>
        </w:numPr>
        <w:spacing w:after="0" w:line="240" w:lineRule="auto"/>
      </w:pPr>
      <w:r>
        <w:t>Choose words that are in general use</w:t>
      </w:r>
    </w:p>
    <w:p w:rsidR="00136866" w:rsidRDefault="00136866" w:rsidP="000E0C0C">
      <w:pPr>
        <w:pStyle w:val="ListParagraph"/>
        <w:numPr>
          <w:ilvl w:val="1"/>
          <w:numId w:val="14"/>
        </w:numPr>
        <w:spacing w:after="0" w:line="240" w:lineRule="auto"/>
      </w:pPr>
      <w:r>
        <w:t>Use common words that are easily understood</w:t>
      </w:r>
    </w:p>
    <w:p w:rsidR="00136866" w:rsidRDefault="00136866" w:rsidP="00136866">
      <w:pPr>
        <w:pStyle w:val="ListParagraph"/>
        <w:numPr>
          <w:ilvl w:val="1"/>
          <w:numId w:val="14"/>
        </w:numPr>
        <w:spacing w:after="0" w:line="240" w:lineRule="auto"/>
      </w:pPr>
      <w:r>
        <w:t>Make the meaning clear</w:t>
      </w:r>
    </w:p>
    <w:p w:rsidR="00136866" w:rsidRDefault="00136866" w:rsidP="00136866">
      <w:pPr>
        <w:pStyle w:val="ListParagraph"/>
        <w:numPr>
          <w:ilvl w:val="1"/>
          <w:numId w:val="14"/>
        </w:numPr>
        <w:spacing w:after="0" w:line="240" w:lineRule="auto"/>
      </w:pPr>
      <w:r>
        <w:t>Avoid hyphenated words and acronyms</w:t>
      </w:r>
    </w:p>
    <w:p w:rsidR="00136866" w:rsidRDefault="00136866" w:rsidP="00136866">
      <w:pPr>
        <w:pStyle w:val="ListParagraph"/>
        <w:numPr>
          <w:ilvl w:val="1"/>
          <w:numId w:val="14"/>
        </w:numPr>
        <w:spacing w:after="0" w:line="240" w:lineRule="auto"/>
      </w:pPr>
      <w:r>
        <w:t>Be factual</w:t>
      </w:r>
    </w:p>
    <w:p w:rsidR="00136866" w:rsidRDefault="00136866" w:rsidP="00136866">
      <w:pPr>
        <w:pStyle w:val="ListParagraph"/>
        <w:numPr>
          <w:ilvl w:val="1"/>
          <w:numId w:val="14"/>
        </w:numPr>
        <w:spacing w:after="0" w:line="240" w:lineRule="auto"/>
      </w:pPr>
      <w:r>
        <w:t>Avoid multiple points in one sentence</w:t>
      </w:r>
      <w:r w:rsidRPr="00136866">
        <w:rPr>
          <w:vertAlign w:val="superscript"/>
        </w:rPr>
        <w:t xml:space="preserve"> i</w:t>
      </w:r>
    </w:p>
    <w:p w:rsidR="00837A4A" w:rsidRDefault="00837A4A" w:rsidP="00136866">
      <w:pPr>
        <w:pStyle w:val="Heading4"/>
      </w:pPr>
      <w:r w:rsidRPr="00837A4A">
        <w:t>Explanation and who it helps:</w:t>
      </w:r>
    </w:p>
    <w:p w:rsidR="00136866" w:rsidRPr="00837A4A" w:rsidRDefault="00136866" w:rsidP="00136866">
      <w:pPr>
        <w:spacing w:before="100" w:beforeAutospacing="1" w:after="100" w:afterAutospacing="1" w:line="240" w:lineRule="auto"/>
        <w:rPr>
          <w:rFonts w:eastAsia="Times New Roman" w:cs="Times New Roman"/>
          <w:color w:val="000000"/>
          <w:sz w:val="27"/>
          <w:szCs w:val="27"/>
          <w:lang w:eastAsia="en-GB"/>
        </w:rPr>
      </w:pPr>
      <w:r>
        <w:rPr>
          <w:lang w:eastAsia="en-GB"/>
        </w:rPr>
        <w:t>This supports those who have reading and difficulties due to Receptive Aphasia and acquired dyslexia as well as those with general cognitive learning disabilities, where long sentences and complex words can cause difficulties.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Pass examples: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Failure examples:</w:t>
      </w:r>
    </w:p>
    <w:p w:rsid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Sources/research:</w:t>
      </w:r>
    </w:p>
    <w:p w:rsidR="00136866" w:rsidRPr="00A857F6" w:rsidRDefault="00136866" w:rsidP="00136866">
      <w:pPr>
        <w:rPr>
          <w:lang w:eastAsia="en-GB"/>
        </w:rPr>
      </w:pPr>
      <w:r w:rsidRPr="00F0143A">
        <w:rPr>
          <w:vertAlign w:val="superscript"/>
          <w:lang w:eastAsia="en-GB"/>
        </w:rPr>
        <w:t>i</w:t>
      </w:r>
      <w:r w:rsidRPr="00A857F6">
        <w:rPr>
          <w:lang w:eastAsia="en-GB"/>
        </w:rPr>
        <w:t>Stroke Association Accessible Information Guidelines</w:t>
      </w:r>
      <w:r>
        <w:rPr>
          <w:lang w:eastAsia="en-GB"/>
        </w:rPr>
        <w:t xml:space="preserve"> </w:t>
      </w:r>
      <w:r w:rsidRPr="00A857F6">
        <w:rPr>
          <w:lang w:eastAsia="en-GB"/>
        </w:rPr>
        <w:t>http://www.stroke.org.uk/professionals/accessible-information-guidelines</w:t>
      </w:r>
    </w:p>
    <w:p w:rsidR="00837A4A" w:rsidRDefault="00837A4A" w:rsidP="00136866">
      <w:pPr>
        <w:pStyle w:val="Heading3"/>
      </w:pPr>
      <w:bookmarkStart w:id="14" w:name="_Toc403815687"/>
      <w:r w:rsidRPr="00837A4A">
        <w:t>Include short tooltips on all icons, jargon</w:t>
      </w:r>
      <w:bookmarkEnd w:id="14"/>
    </w:p>
    <w:p w:rsidR="00136866" w:rsidRPr="00837A4A" w:rsidRDefault="00136866" w:rsidP="00164651">
      <w:pPr>
        <w:rPr>
          <w:b/>
          <w:bCs/>
        </w:rPr>
      </w:pPr>
      <w:r>
        <w:t xml:space="preserve">These may not be noticed by some who have severe aphasia and a visual agnosia and could add clutter </w:t>
      </w:r>
      <w:r w:rsidR="00164651">
        <w:t>and even confuse if they are read out by a screen reader or text to speech support.  Bu</w:t>
      </w:r>
      <w:r>
        <w:t>t for those with less severe difficulties they could be helpful</w:t>
      </w:r>
      <w:r w:rsidR="00164651">
        <w:t>. If tooltips are to be used they must precise and relate directly to the object.</w:t>
      </w:r>
    </w:p>
    <w:p w:rsidR="00837A4A" w:rsidRDefault="00837A4A" w:rsidP="00136866">
      <w:pPr>
        <w:pStyle w:val="Heading4"/>
      </w:pPr>
      <w:r w:rsidRPr="00837A4A">
        <w:t>Explanation and who it helps:</w:t>
      </w:r>
    </w:p>
    <w:p w:rsidR="00136866" w:rsidRPr="00837A4A" w:rsidRDefault="00136866" w:rsidP="00164651">
      <w:r>
        <w:t xml:space="preserve">The amount of help offered by tooltips </w:t>
      </w:r>
      <w:r w:rsidR="00164651">
        <w:t xml:space="preserve">very much depends on the ability of the user as do many of the techniques above.   </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Pass examples: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lastRenderedPageBreak/>
        <w:t>Failure examples: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Sources/research:</w:t>
      </w:r>
    </w:p>
    <w:p w:rsidR="00837A4A" w:rsidRPr="00837A4A" w:rsidRDefault="00837A4A" w:rsidP="00837A4A">
      <w:pPr>
        <w:spacing w:before="100" w:beforeAutospacing="1" w:after="100" w:afterAutospacing="1" w:line="240" w:lineRule="auto"/>
        <w:rPr>
          <w:rFonts w:eastAsia="Times New Roman" w:cs="Times New Roman"/>
          <w:color w:val="000000"/>
          <w:sz w:val="27"/>
          <w:szCs w:val="27"/>
          <w:lang w:eastAsia="en-GB"/>
        </w:rPr>
      </w:pPr>
      <w:r w:rsidRPr="00837A4A">
        <w:rPr>
          <w:rFonts w:eastAsia="Times New Roman" w:cs="Times New Roman"/>
          <w:color w:val="000000"/>
          <w:sz w:val="27"/>
          <w:szCs w:val="27"/>
          <w:lang w:eastAsia="en-GB"/>
        </w:rPr>
        <w:t> </w:t>
      </w:r>
    </w:p>
    <w:p w:rsidR="00837A4A" w:rsidRPr="00837A4A" w:rsidRDefault="00837A4A" w:rsidP="00164651">
      <w:pPr>
        <w:pStyle w:val="Heading4"/>
      </w:pPr>
      <w:r w:rsidRPr="00837A4A">
        <w:t>Notes/ sources:</w:t>
      </w:r>
    </w:p>
    <w:p w:rsidR="00837A4A" w:rsidRPr="00837A4A" w:rsidRDefault="00837A4A" w:rsidP="00164651">
      <w:pPr>
        <w:rPr>
          <w:lang w:eastAsia="en-GB"/>
        </w:rPr>
      </w:pPr>
      <w:r w:rsidRPr="00837A4A">
        <w:rPr>
          <w:lang w:eastAsia="en-GB"/>
        </w:rPr>
        <w:t>From WCAG:</w:t>
      </w:r>
    </w:p>
    <w:p w:rsidR="00837A4A" w:rsidRPr="00837A4A" w:rsidRDefault="00837A4A" w:rsidP="00164651">
      <w:pPr>
        <w:pStyle w:val="ListParagraph"/>
        <w:numPr>
          <w:ilvl w:val="0"/>
          <w:numId w:val="14"/>
        </w:numPr>
        <w:rPr>
          <w:lang w:eastAsia="en-GB"/>
        </w:rPr>
      </w:pPr>
      <w:r w:rsidRPr="00837A4A">
        <w:rPr>
          <w:lang w:eastAsia="en-GB"/>
        </w:rPr>
        <w:t>Guideline 3.1 Readable: Make text content readable and understandable.</w:t>
      </w:r>
    </w:p>
    <w:p w:rsidR="00837A4A" w:rsidRPr="00837A4A" w:rsidRDefault="00837A4A" w:rsidP="00164651">
      <w:pPr>
        <w:pStyle w:val="ListParagraph"/>
        <w:numPr>
          <w:ilvl w:val="0"/>
          <w:numId w:val="14"/>
        </w:numPr>
        <w:rPr>
          <w:lang w:eastAsia="en-GB"/>
        </w:rPr>
      </w:pPr>
      <w:r w:rsidRPr="00837A4A">
        <w:rPr>
          <w:lang w:eastAsia="en-GB"/>
        </w:rPr>
        <w:t>Unusual Words: A mechanism is available for identifying specific definitions of words or phrases used in an unusual or restricted way, including idioms and jargon. (3.1.3 Level AAA)</w:t>
      </w:r>
    </w:p>
    <w:p w:rsidR="00837A4A" w:rsidRPr="00837A4A" w:rsidRDefault="00837A4A" w:rsidP="00164651">
      <w:pPr>
        <w:pStyle w:val="ListParagraph"/>
        <w:numPr>
          <w:ilvl w:val="0"/>
          <w:numId w:val="14"/>
        </w:numPr>
        <w:rPr>
          <w:lang w:eastAsia="en-GB"/>
        </w:rPr>
      </w:pPr>
      <w:r w:rsidRPr="00837A4A">
        <w:rPr>
          <w:lang w:eastAsia="en-GB"/>
        </w:rPr>
        <w:t>Abbreviations: A mechanism for identifying the expanded form or meaning of abbreviations is available. (3.1.4 Level AAA)</w:t>
      </w:r>
    </w:p>
    <w:p w:rsidR="00837A4A" w:rsidRPr="00837A4A" w:rsidRDefault="00837A4A" w:rsidP="00164651">
      <w:pPr>
        <w:pStyle w:val="ListParagraph"/>
        <w:numPr>
          <w:ilvl w:val="0"/>
          <w:numId w:val="14"/>
        </w:numPr>
        <w:rPr>
          <w:lang w:eastAsia="en-GB"/>
        </w:rPr>
      </w:pPr>
      <w:r w:rsidRPr="00837A4A">
        <w:rPr>
          <w:lang w:eastAsia="en-GB"/>
        </w:rPr>
        <w:t>Reading Level: When text requires reading ability more advanced than the lower secondary education level after removal of proper names and titles, supplemental content, or a version that does not require reading ability more advanced than the lower secondary education level, is available. (3.1.5Level AAA)</w:t>
      </w:r>
    </w:p>
    <w:p w:rsidR="00837A4A" w:rsidRPr="00837A4A" w:rsidRDefault="00837A4A" w:rsidP="00164651">
      <w:pPr>
        <w:pStyle w:val="ListParagraph"/>
        <w:numPr>
          <w:ilvl w:val="0"/>
          <w:numId w:val="14"/>
        </w:numPr>
        <w:rPr>
          <w:lang w:eastAsia="en-GB"/>
        </w:rPr>
      </w:pPr>
      <w:r w:rsidRPr="00837A4A">
        <w:rPr>
          <w:lang w:eastAsia="en-GB"/>
        </w:rPr>
        <w:t>Pronunciation:  A mechanism is available for identifying specific pronunciation of words where meaning of the words, in context, is ambiguous without knowing the pronunciation. (3.1.6 Level AAA)</w:t>
      </w:r>
    </w:p>
    <w:p w:rsidR="00837A4A" w:rsidRDefault="00837A4A" w:rsidP="00164651">
      <w:pPr>
        <w:pStyle w:val="Heading3"/>
      </w:pPr>
      <w:bookmarkStart w:id="15" w:name="_Toc403815688"/>
      <w:r w:rsidRPr="00837A4A">
        <w:t>Font and Layout</w:t>
      </w:r>
      <w:bookmarkEnd w:id="15"/>
    </w:p>
    <w:p w:rsidR="00164651" w:rsidRDefault="00164651" w:rsidP="00164651">
      <w:pPr>
        <w:spacing w:before="100" w:beforeAutospacing="1" w:after="100" w:afterAutospacing="1" w:line="240" w:lineRule="auto"/>
        <w:rPr>
          <w:lang w:eastAsia="en-GB"/>
        </w:rPr>
      </w:pPr>
      <w:r>
        <w:rPr>
          <w:lang w:eastAsia="en-GB"/>
        </w:rPr>
        <w:t xml:space="preserve">Ensure that </w:t>
      </w:r>
    </w:p>
    <w:p w:rsidR="00164651" w:rsidRDefault="00164651" w:rsidP="00164651">
      <w:pPr>
        <w:pStyle w:val="ListParagraph"/>
        <w:numPr>
          <w:ilvl w:val="1"/>
          <w:numId w:val="14"/>
        </w:numPr>
        <w:spacing w:after="0"/>
        <w:rPr>
          <w:lang w:eastAsia="en-GB"/>
        </w:rPr>
      </w:pPr>
      <w:r>
        <w:rPr>
          <w:lang w:eastAsia="en-GB"/>
        </w:rPr>
        <w:t>There is white space around blocks of</w:t>
      </w:r>
      <w:r w:rsidRPr="00164651">
        <w:rPr>
          <w:lang w:eastAsia="en-GB"/>
        </w:rPr>
        <w:t xml:space="preserve"> text</w:t>
      </w:r>
    </w:p>
    <w:p w:rsidR="00164651" w:rsidRPr="00164651" w:rsidRDefault="00164651" w:rsidP="00164651">
      <w:pPr>
        <w:pStyle w:val="ListParagraph"/>
        <w:numPr>
          <w:ilvl w:val="1"/>
          <w:numId w:val="14"/>
        </w:numPr>
        <w:spacing w:after="0"/>
        <w:rPr>
          <w:lang w:eastAsia="en-GB"/>
        </w:rPr>
      </w:pPr>
      <w:r>
        <w:rPr>
          <w:lang w:eastAsia="en-GB"/>
        </w:rPr>
        <w:t xml:space="preserve">Left justification </w:t>
      </w:r>
    </w:p>
    <w:p w:rsidR="00164651" w:rsidRDefault="00164651" w:rsidP="00164651">
      <w:pPr>
        <w:pStyle w:val="ListParagraph"/>
        <w:numPr>
          <w:ilvl w:val="1"/>
          <w:numId w:val="14"/>
        </w:numPr>
        <w:spacing w:after="0"/>
        <w:rPr>
          <w:lang w:eastAsia="en-GB"/>
        </w:rPr>
      </w:pPr>
      <w:r w:rsidRPr="00164651">
        <w:rPr>
          <w:lang w:eastAsia="en-GB"/>
        </w:rPr>
        <w:t>font size</w:t>
      </w:r>
      <w:r>
        <w:rPr>
          <w:lang w:eastAsia="en-GB"/>
        </w:rPr>
        <w:t xml:space="preserve"> is</w:t>
      </w:r>
      <w:r w:rsidRPr="00164651">
        <w:rPr>
          <w:lang w:eastAsia="en-GB"/>
        </w:rPr>
        <w:t xml:space="preserve"> between 14 and 18 pt</w:t>
      </w:r>
    </w:p>
    <w:p w:rsidR="00164651" w:rsidRPr="00164651" w:rsidRDefault="00164651" w:rsidP="00164651">
      <w:pPr>
        <w:pStyle w:val="ListParagraph"/>
        <w:numPr>
          <w:ilvl w:val="1"/>
          <w:numId w:val="14"/>
        </w:numPr>
        <w:spacing w:after="0"/>
        <w:rPr>
          <w:lang w:eastAsia="en-GB"/>
        </w:rPr>
      </w:pPr>
      <w:r>
        <w:rPr>
          <w:lang w:eastAsia="en-GB"/>
        </w:rPr>
        <w:t>there is no change in font style</w:t>
      </w:r>
    </w:p>
    <w:p w:rsidR="00164651" w:rsidRPr="00164651" w:rsidRDefault="00164651" w:rsidP="00164651">
      <w:pPr>
        <w:pStyle w:val="ListParagraph"/>
        <w:numPr>
          <w:ilvl w:val="1"/>
          <w:numId w:val="14"/>
        </w:numPr>
        <w:spacing w:after="0"/>
        <w:rPr>
          <w:lang w:eastAsia="en-GB"/>
        </w:rPr>
      </w:pPr>
      <w:r w:rsidRPr="00164651">
        <w:rPr>
          <w:lang w:eastAsia="en-GB"/>
        </w:rPr>
        <w:t>sans serif font</w:t>
      </w:r>
      <w:r>
        <w:rPr>
          <w:lang w:eastAsia="en-GB"/>
        </w:rPr>
        <w:t xml:space="preserve"> is used such as </w:t>
      </w:r>
      <w:r w:rsidRPr="00164651">
        <w:rPr>
          <w:lang w:eastAsia="en-GB"/>
        </w:rPr>
        <w:t xml:space="preserve">Arial and Calibri </w:t>
      </w:r>
    </w:p>
    <w:p w:rsidR="00164651" w:rsidRPr="00164651" w:rsidRDefault="00164651" w:rsidP="00164651">
      <w:pPr>
        <w:pStyle w:val="ListParagraph"/>
        <w:numPr>
          <w:ilvl w:val="1"/>
          <w:numId w:val="14"/>
        </w:numPr>
        <w:spacing w:after="0"/>
        <w:rPr>
          <w:lang w:eastAsia="en-GB"/>
        </w:rPr>
      </w:pPr>
      <w:r w:rsidRPr="00164651">
        <w:rPr>
          <w:lang w:eastAsia="en-GB"/>
        </w:rPr>
        <w:t>capital letter</w:t>
      </w:r>
      <w:r>
        <w:rPr>
          <w:lang w:eastAsia="en-GB"/>
        </w:rPr>
        <w:t xml:space="preserve">s are used sparingly e.g. </w:t>
      </w:r>
      <w:r w:rsidRPr="00164651">
        <w:rPr>
          <w:lang w:eastAsia="en-GB"/>
        </w:rPr>
        <w:t>first word only</w:t>
      </w:r>
      <w:r>
        <w:rPr>
          <w:lang w:eastAsia="en-GB"/>
        </w:rPr>
        <w:t xml:space="preserve"> and names</w:t>
      </w:r>
    </w:p>
    <w:p w:rsidR="00164651" w:rsidRPr="00164651" w:rsidRDefault="00164651" w:rsidP="00164651">
      <w:pPr>
        <w:pStyle w:val="ListParagraph"/>
        <w:numPr>
          <w:ilvl w:val="1"/>
          <w:numId w:val="14"/>
        </w:numPr>
        <w:spacing w:after="0"/>
        <w:rPr>
          <w:lang w:eastAsia="en-GB"/>
        </w:rPr>
      </w:pPr>
      <w:r>
        <w:rPr>
          <w:lang w:eastAsia="en-GB"/>
        </w:rPr>
        <w:t>Take care to use bold text just for key items</w:t>
      </w:r>
    </w:p>
    <w:p w:rsidR="00164651" w:rsidRPr="00164651" w:rsidRDefault="00164651" w:rsidP="00164651">
      <w:pPr>
        <w:pStyle w:val="ListParagraph"/>
        <w:numPr>
          <w:ilvl w:val="1"/>
          <w:numId w:val="14"/>
        </w:numPr>
        <w:spacing w:after="0"/>
        <w:rPr>
          <w:lang w:eastAsia="en-GB"/>
        </w:rPr>
      </w:pPr>
      <w:r w:rsidRPr="00164651">
        <w:rPr>
          <w:lang w:eastAsia="en-GB"/>
        </w:rPr>
        <w:t>Make important information two font sizes bigger</w:t>
      </w:r>
    </w:p>
    <w:p w:rsidR="00164651" w:rsidRDefault="00164651" w:rsidP="00164651">
      <w:pPr>
        <w:pStyle w:val="ListParagraph"/>
        <w:numPr>
          <w:ilvl w:val="1"/>
          <w:numId w:val="14"/>
        </w:numPr>
        <w:spacing w:after="0"/>
        <w:rPr>
          <w:lang w:eastAsia="en-GB"/>
        </w:rPr>
      </w:pPr>
      <w:r>
        <w:rPr>
          <w:lang w:eastAsia="en-GB"/>
        </w:rPr>
        <w:t>Try to avoid the underlining of text - where hyperlinks may have the default underline ensure they have a different colour</w:t>
      </w:r>
    </w:p>
    <w:p w:rsidR="00837A4A" w:rsidRDefault="00837A4A" w:rsidP="00164651">
      <w:pPr>
        <w:spacing w:before="100" w:beforeAutospacing="1" w:after="100" w:afterAutospacing="1" w:line="240" w:lineRule="auto"/>
        <w:rPr>
          <w:rFonts w:eastAsia="Times New Roman" w:cs="Times New Roman"/>
          <w:color w:val="000000"/>
          <w:sz w:val="27"/>
          <w:szCs w:val="27"/>
          <w:lang w:eastAsia="en-GB"/>
        </w:rPr>
      </w:pPr>
      <w:r w:rsidRPr="00837A4A">
        <w:rPr>
          <w:rFonts w:eastAsia="Times New Roman" w:cs="Times New Roman"/>
          <w:color w:val="000000"/>
          <w:sz w:val="27"/>
          <w:szCs w:val="27"/>
          <w:lang w:eastAsia="en-GB"/>
        </w:rPr>
        <w:t>Explanation and who it helps:</w:t>
      </w:r>
    </w:p>
    <w:p w:rsidR="00164651" w:rsidRPr="00837A4A" w:rsidRDefault="00164651" w:rsidP="00164651">
      <w:pPr>
        <w:rPr>
          <w:lang w:eastAsia="en-GB"/>
        </w:rPr>
      </w:pPr>
      <w:r>
        <w:rPr>
          <w:lang w:eastAsia="en-GB"/>
        </w:rPr>
        <w:t xml:space="preserve">These are sensible clear reading guidelines for all and can support those with a wide range of disabilities and reading difficulties including those with cognitive learning disabilitiesi. </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Pass examples: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Failure examples:</w:t>
      </w:r>
    </w:p>
    <w:p w:rsid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Sources/research:</w:t>
      </w:r>
    </w:p>
    <w:p w:rsidR="00164651" w:rsidRPr="00837A4A" w:rsidRDefault="00164651" w:rsidP="00164651">
      <w:pPr>
        <w:rPr>
          <w:lang w:eastAsia="en-GB"/>
        </w:rPr>
      </w:pPr>
      <w:r w:rsidRPr="00164651">
        <w:rPr>
          <w:vertAlign w:val="superscript"/>
          <w:lang w:eastAsia="en-GB"/>
        </w:rPr>
        <w:lastRenderedPageBreak/>
        <w:t>i</w:t>
      </w:r>
      <w:r w:rsidRPr="00164651">
        <w:rPr>
          <w:lang w:eastAsia="en-GB"/>
        </w:rPr>
        <w:t>Am I making</w:t>
      </w:r>
      <w:r>
        <w:rPr>
          <w:lang w:eastAsia="en-GB"/>
        </w:rPr>
        <w:t xml:space="preserve"> </w:t>
      </w:r>
      <w:r w:rsidRPr="00164651">
        <w:rPr>
          <w:lang w:eastAsia="en-GB"/>
        </w:rPr>
        <w:t>myself clear?</w:t>
      </w:r>
      <w:r>
        <w:rPr>
          <w:lang w:eastAsia="en-GB"/>
        </w:rPr>
        <w:t xml:space="preserve"> </w:t>
      </w:r>
      <w:r w:rsidRPr="00164651">
        <w:rPr>
          <w:lang w:eastAsia="en-GB"/>
        </w:rPr>
        <w:t>Mencap’s guidelines for accessible writing</w:t>
      </w:r>
      <w:r>
        <w:rPr>
          <w:lang w:eastAsia="en-GB"/>
        </w:rPr>
        <w:t xml:space="preserve"> </w:t>
      </w:r>
      <w:hyperlink r:id="rId9" w:history="1">
        <w:r w:rsidRPr="00891666">
          <w:rPr>
            <w:rStyle w:val="Hyperlink"/>
            <w:lang w:eastAsia="en-GB"/>
          </w:rPr>
          <w:t>http://www.easy-read-online.co.uk/media/10609/making-myself-clear.pdf</w:t>
        </w:r>
      </w:hyperlink>
      <w:r>
        <w:rPr>
          <w:lang w:eastAsia="en-GB"/>
        </w:rPr>
        <w:t xml:space="preserve"> </w:t>
      </w:r>
    </w:p>
    <w:p w:rsidR="00837A4A" w:rsidRDefault="00837A4A" w:rsidP="000E0C0C">
      <w:pPr>
        <w:pStyle w:val="Heading3"/>
      </w:pPr>
      <w:bookmarkStart w:id="16" w:name="_Toc403815689"/>
      <w:r w:rsidRPr="00837A4A">
        <w:t>Enough Time</w:t>
      </w:r>
      <w:bookmarkEnd w:id="16"/>
    </w:p>
    <w:p w:rsidR="000E0C0C" w:rsidRPr="00837A4A" w:rsidRDefault="000E0C0C" w:rsidP="000E0C0C">
      <w:pPr>
        <w:rPr>
          <w:b/>
          <w:bCs/>
        </w:rPr>
      </w:pPr>
      <w:r>
        <w:t xml:space="preserve">Timed event should be avoided – if they are necessary there need to be clear controls, pauses and the ability to return to the original point and an alternative is included. </w:t>
      </w:r>
    </w:p>
    <w:p w:rsidR="00837A4A" w:rsidRDefault="00837A4A" w:rsidP="000E0C0C">
      <w:pPr>
        <w:pStyle w:val="Heading4"/>
      </w:pPr>
      <w:r w:rsidRPr="00837A4A">
        <w:t>Explanation and who it helps:</w:t>
      </w:r>
    </w:p>
    <w:p w:rsidR="000E0C0C" w:rsidRPr="00837A4A" w:rsidRDefault="000E0C0C" w:rsidP="000E0C0C">
      <w:pPr>
        <w:pStyle w:val="Heading4"/>
      </w:pPr>
      <w:r>
        <w:t xml:space="preserve">Timed events rarely help anyone and can cause stress and frustration. </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Pass examples: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Failure examples: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Sources/research:</w:t>
      </w:r>
    </w:p>
    <w:p w:rsidR="00837A4A" w:rsidRDefault="00837A4A" w:rsidP="000E0C0C">
      <w:pPr>
        <w:pStyle w:val="Heading3"/>
      </w:pPr>
      <w:bookmarkStart w:id="17" w:name="_Toc403815690"/>
      <w:r w:rsidRPr="00837A4A">
        <w:t>No Loss of data</w:t>
      </w:r>
      <w:bookmarkEnd w:id="17"/>
    </w:p>
    <w:p w:rsidR="000E0C0C" w:rsidRPr="00837A4A" w:rsidRDefault="000E0C0C" w:rsidP="000E0C0C">
      <w:pPr>
        <w:rPr>
          <w:b/>
          <w:bCs/>
        </w:rPr>
      </w:pPr>
      <w:r>
        <w:t xml:space="preserve">Data needs to be held, saved and available if webpages are refreshed by accident, closed or new tabs are opened. There needs to be the ability to return to forms partially filled and the ability to save content but security issues may prevent this on some websites. </w:t>
      </w:r>
    </w:p>
    <w:p w:rsidR="00837A4A" w:rsidRDefault="00837A4A" w:rsidP="000E0C0C">
      <w:pPr>
        <w:pStyle w:val="Heading4"/>
      </w:pPr>
      <w:r w:rsidRPr="00837A4A">
        <w:t>Explanation and who it helps:</w:t>
      </w:r>
    </w:p>
    <w:p w:rsidR="000E0C0C" w:rsidRPr="00837A4A" w:rsidRDefault="000E0C0C" w:rsidP="000E0C0C">
      <w:pPr>
        <w:rPr>
          <w:b/>
          <w:bCs/>
        </w:rPr>
      </w:pPr>
      <w:r>
        <w:t xml:space="preserve">This helps everyone although it is appreciated that for security reasons this may not always be possible – alternatives need to be offered if it is not possible. </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Pass examples: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Failure examples: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Sources/research:</w:t>
      </w:r>
    </w:p>
    <w:p w:rsidR="00837A4A" w:rsidRPr="00837A4A" w:rsidRDefault="00837A4A" w:rsidP="000E0C0C">
      <w:pPr>
        <w:pStyle w:val="Heading4"/>
      </w:pPr>
      <w:r w:rsidRPr="00837A4A">
        <w:t>Notes/ sources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From WCAG</w:t>
      </w:r>
    </w:p>
    <w:p w:rsidR="00837A4A" w:rsidRPr="00837A4A" w:rsidRDefault="00837A4A" w:rsidP="000E0C0C">
      <w:pPr>
        <w:pStyle w:val="ListParagraph"/>
        <w:numPr>
          <w:ilvl w:val="0"/>
          <w:numId w:val="16"/>
        </w:numPr>
        <w:rPr>
          <w:lang w:eastAsia="en-GB"/>
        </w:rPr>
      </w:pPr>
      <w:r w:rsidRPr="00837A4A">
        <w:rPr>
          <w:lang w:eastAsia="en-GB"/>
        </w:rPr>
        <w:t>Timing Adjustable: For each time limit that is set by the content, at least one of the following is true: (WCAG2.2.1 Level A)</w:t>
      </w:r>
    </w:p>
    <w:p w:rsidR="00837A4A" w:rsidRPr="00837A4A" w:rsidRDefault="00837A4A" w:rsidP="000E0C0C">
      <w:pPr>
        <w:pStyle w:val="ListParagraph"/>
        <w:numPr>
          <w:ilvl w:val="0"/>
          <w:numId w:val="16"/>
        </w:numPr>
        <w:rPr>
          <w:lang w:eastAsia="en-GB"/>
        </w:rPr>
      </w:pPr>
      <w:r w:rsidRPr="00837A4A">
        <w:rPr>
          <w:lang w:eastAsia="en-GB"/>
        </w:rPr>
        <w:t>Pause, Stop, Hide: For moving, blinking, scrolling, or auto-updating information, all of the following are true: (2.2.2 Level A)</w:t>
      </w:r>
    </w:p>
    <w:p w:rsidR="00837A4A" w:rsidRPr="00837A4A" w:rsidRDefault="00837A4A" w:rsidP="000E0C0C">
      <w:pPr>
        <w:pStyle w:val="ListParagraph"/>
        <w:numPr>
          <w:ilvl w:val="0"/>
          <w:numId w:val="16"/>
        </w:numPr>
        <w:rPr>
          <w:lang w:eastAsia="en-GB"/>
        </w:rPr>
      </w:pPr>
      <w:r w:rsidRPr="00837A4A">
        <w:rPr>
          <w:lang w:eastAsia="en-GB"/>
        </w:rPr>
        <w:t>No Timing: Timing is not an essential part of the event or activity presented by the content, except for non-interactive synchronized media and real-time events. (2.2.3 Level AAA)</w:t>
      </w:r>
    </w:p>
    <w:p w:rsidR="00837A4A" w:rsidRPr="00837A4A" w:rsidRDefault="00837A4A" w:rsidP="000E0C0C">
      <w:pPr>
        <w:pStyle w:val="ListParagraph"/>
        <w:numPr>
          <w:ilvl w:val="0"/>
          <w:numId w:val="16"/>
        </w:numPr>
        <w:rPr>
          <w:lang w:eastAsia="en-GB"/>
        </w:rPr>
      </w:pPr>
      <w:r w:rsidRPr="00837A4A">
        <w:rPr>
          <w:lang w:eastAsia="en-GB"/>
        </w:rPr>
        <w:t>Re-authenticating:  When an authenticated session expires, the user can continue the activity without loss of data after re-authenticating. (2.2.5 Level AAA)</w:t>
      </w:r>
    </w:p>
    <w:p w:rsidR="00837A4A" w:rsidRPr="00837A4A" w:rsidRDefault="00837A4A" w:rsidP="000E0C0C">
      <w:pPr>
        <w:pStyle w:val="Heading3"/>
      </w:pPr>
      <w:bookmarkStart w:id="18" w:name="_Toc403815691"/>
      <w:r w:rsidRPr="00837A4A">
        <w:t>Build trust</w:t>
      </w:r>
      <w:bookmarkEnd w:id="18"/>
    </w:p>
    <w:p w:rsidR="00837A4A" w:rsidRDefault="00837A4A" w:rsidP="000E0C0C">
      <w:pPr>
        <w:pStyle w:val="ListParagraph"/>
        <w:numPr>
          <w:ilvl w:val="0"/>
          <w:numId w:val="17"/>
        </w:numPr>
        <w:rPr>
          <w:lang w:eastAsia="en-GB"/>
        </w:rPr>
      </w:pPr>
      <w:r w:rsidRPr="00837A4A">
        <w:rPr>
          <w:lang w:eastAsia="en-GB"/>
        </w:rPr>
        <w:lastRenderedPageBreak/>
        <w:t>Provide context sensitive help</w:t>
      </w:r>
    </w:p>
    <w:p w:rsidR="000E0C0C" w:rsidRDefault="000E0C0C" w:rsidP="000E0C0C">
      <w:pPr>
        <w:pStyle w:val="ListParagraph"/>
        <w:numPr>
          <w:ilvl w:val="0"/>
          <w:numId w:val="17"/>
        </w:numPr>
        <w:rPr>
          <w:lang w:eastAsia="en-GB"/>
        </w:rPr>
      </w:pPr>
      <w:r>
        <w:rPr>
          <w:lang w:eastAsia="en-GB"/>
        </w:rPr>
        <w:t>Glossary of complex words</w:t>
      </w:r>
    </w:p>
    <w:p w:rsidR="000E0C0C" w:rsidRDefault="000E0C0C" w:rsidP="000E0C0C">
      <w:pPr>
        <w:pStyle w:val="ListParagraph"/>
        <w:numPr>
          <w:ilvl w:val="0"/>
          <w:numId w:val="17"/>
        </w:numPr>
        <w:rPr>
          <w:lang w:eastAsia="en-GB"/>
        </w:rPr>
      </w:pPr>
      <w:r>
        <w:rPr>
          <w:lang w:eastAsia="en-GB"/>
        </w:rPr>
        <w:t>Images that represent objects rather than stylised icons or symbols</w:t>
      </w:r>
    </w:p>
    <w:p w:rsidR="000E0C0C" w:rsidRDefault="000E0C0C" w:rsidP="000E0C0C">
      <w:pPr>
        <w:pStyle w:val="ListParagraph"/>
        <w:numPr>
          <w:ilvl w:val="0"/>
          <w:numId w:val="17"/>
        </w:numPr>
        <w:rPr>
          <w:lang w:eastAsia="en-GB"/>
        </w:rPr>
      </w:pPr>
      <w:r>
        <w:rPr>
          <w:lang w:eastAsia="en-GB"/>
        </w:rPr>
        <w:t xml:space="preserve">Systematic use of colour with simple headings </w:t>
      </w:r>
    </w:p>
    <w:p w:rsidR="000E0C0C" w:rsidRPr="00837A4A" w:rsidRDefault="000E0C0C" w:rsidP="000E0C0C">
      <w:pPr>
        <w:pStyle w:val="ListParagraph"/>
        <w:numPr>
          <w:ilvl w:val="0"/>
          <w:numId w:val="17"/>
        </w:numPr>
        <w:rPr>
          <w:lang w:eastAsia="en-GB"/>
        </w:rPr>
      </w:pPr>
      <w:r>
        <w:rPr>
          <w:lang w:eastAsia="en-GB"/>
        </w:rPr>
        <w:t xml:space="preserve">Adding an image </w:t>
      </w:r>
      <w:r w:rsidRPr="000E0C0C">
        <w:rPr>
          <w:lang w:eastAsia="en-GB"/>
        </w:rPr>
        <w:t xml:space="preserve">under </w:t>
      </w:r>
      <w:r>
        <w:rPr>
          <w:lang w:eastAsia="en-GB"/>
        </w:rPr>
        <w:t>a</w:t>
      </w:r>
      <w:r w:rsidRPr="000E0C0C">
        <w:rPr>
          <w:lang w:eastAsia="en-GB"/>
        </w:rPr>
        <w:t xml:space="preserve"> sentence</w:t>
      </w:r>
      <w:r>
        <w:rPr>
          <w:lang w:eastAsia="en-GB"/>
        </w:rPr>
        <w:t xml:space="preserve"> to aid understanding</w:t>
      </w:r>
      <w:r w:rsidRPr="000E0C0C">
        <w:rPr>
          <w:vertAlign w:val="superscript"/>
          <w:lang w:eastAsia="en-GB"/>
        </w:rPr>
        <w:t>i</w:t>
      </w:r>
    </w:p>
    <w:p w:rsidR="00837A4A" w:rsidRDefault="00837A4A" w:rsidP="00837A4A">
      <w:pPr>
        <w:spacing w:before="100" w:beforeAutospacing="1" w:after="100" w:afterAutospacing="1" w:line="240" w:lineRule="auto"/>
        <w:rPr>
          <w:rFonts w:eastAsia="Times New Roman" w:cs="Times New Roman"/>
          <w:color w:val="000000"/>
          <w:sz w:val="27"/>
          <w:szCs w:val="27"/>
          <w:lang w:eastAsia="en-GB"/>
        </w:rPr>
      </w:pPr>
      <w:r w:rsidRPr="00837A4A">
        <w:rPr>
          <w:rFonts w:eastAsia="Times New Roman" w:cs="Times New Roman"/>
          <w:color w:val="000000"/>
          <w:sz w:val="27"/>
          <w:szCs w:val="27"/>
          <w:lang w:eastAsia="en-GB"/>
        </w:rPr>
        <w:t>Explanation and who it helps:</w:t>
      </w:r>
    </w:p>
    <w:p w:rsidR="000E0C0C" w:rsidRPr="00837A4A" w:rsidRDefault="000E0C0C" w:rsidP="000E0C0C">
      <w:pPr>
        <w:spacing w:before="100" w:beforeAutospacing="1" w:after="100" w:afterAutospacing="1" w:line="240" w:lineRule="auto"/>
        <w:rPr>
          <w:rFonts w:eastAsia="Times New Roman" w:cs="Times New Roman"/>
          <w:color w:val="000000"/>
          <w:sz w:val="27"/>
          <w:szCs w:val="27"/>
          <w:lang w:eastAsia="en-GB"/>
        </w:rPr>
      </w:pPr>
      <w:r>
        <w:rPr>
          <w:lang w:eastAsia="en-GB"/>
        </w:rPr>
        <w:t>This supports those who have Receptive Aphasia as well as those with general cognitive learning disabilities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Pass examples: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Failure examples:</w:t>
      </w:r>
    </w:p>
    <w:p w:rsid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Sources/research:</w:t>
      </w:r>
    </w:p>
    <w:p w:rsidR="000E0C0C" w:rsidRPr="00A857F6" w:rsidRDefault="000E0C0C" w:rsidP="000E0C0C">
      <w:pPr>
        <w:rPr>
          <w:lang w:eastAsia="en-GB"/>
        </w:rPr>
      </w:pPr>
      <w:r w:rsidRPr="00F0143A">
        <w:rPr>
          <w:vertAlign w:val="superscript"/>
          <w:lang w:eastAsia="en-GB"/>
        </w:rPr>
        <w:t>i</w:t>
      </w:r>
      <w:r w:rsidRPr="00A857F6">
        <w:rPr>
          <w:lang w:eastAsia="en-GB"/>
        </w:rPr>
        <w:t>Stroke Association Accessible Information Guidelines</w:t>
      </w:r>
      <w:r>
        <w:rPr>
          <w:lang w:eastAsia="en-GB"/>
        </w:rPr>
        <w:t xml:space="preserve"> </w:t>
      </w:r>
      <w:r w:rsidRPr="00A857F6">
        <w:rPr>
          <w:lang w:eastAsia="en-GB"/>
        </w:rPr>
        <w:t>http://www.stroke.org.uk/professionals/accessible-information-guidelines</w:t>
      </w:r>
    </w:p>
    <w:p w:rsidR="00837A4A" w:rsidRDefault="00837A4A" w:rsidP="000E0C0C">
      <w:pPr>
        <w:pStyle w:val="Heading3"/>
      </w:pPr>
      <w:bookmarkStart w:id="19" w:name="_Toc403815692"/>
      <w:r w:rsidRPr="00837A4A">
        <w:t>Prevent errors</w:t>
      </w:r>
      <w:bookmarkEnd w:id="19"/>
    </w:p>
    <w:p w:rsidR="000E0C0C" w:rsidRPr="000E0C0C" w:rsidRDefault="000E0C0C" w:rsidP="000E0C0C">
      <w:pPr>
        <w:pStyle w:val="ListParagraph"/>
        <w:numPr>
          <w:ilvl w:val="0"/>
          <w:numId w:val="18"/>
        </w:numPr>
      </w:pPr>
      <w:r w:rsidRPr="000E0C0C">
        <w:t>Clear navigation</w:t>
      </w:r>
    </w:p>
    <w:p w:rsidR="000E0C0C" w:rsidRPr="000E0C0C" w:rsidRDefault="000E0C0C" w:rsidP="000E0C0C">
      <w:pPr>
        <w:pStyle w:val="ListParagraph"/>
        <w:numPr>
          <w:ilvl w:val="0"/>
          <w:numId w:val="18"/>
        </w:numPr>
      </w:pPr>
      <w:r>
        <w:t xml:space="preserve">Clear controls with contrasting colours and shapes </w:t>
      </w:r>
    </w:p>
    <w:p w:rsidR="000E0C0C" w:rsidRPr="000E0C0C" w:rsidRDefault="000E0C0C" w:rsidP="000E0C0C">
      <w:pPr>
        <w:pStyle w:val="ListParagraph"/>
        <w:numPr>
          <w:ilvl w:val="0"/>
          <w:numId w:val="18"/>
        </w:numPr>
        <w:rPr>
          <w:b/>
          <w:bCs/>
        </w:rPr>
      </w:pPr>
      <w:r>
        <w:t>Ability to return to a task</w:t>
      </w:r>
    </w:p>
    <w:p w:rsidR="000E0C0C" w:rsidRPr="000E0C0C" w:rsidRDefault="000E0C0C" w:rsidP="000E0C0C">
      <w:pPr>
        <w:pStyle w:val="ListParagraph"/>
        <w:rPr>
          <w:b/>
          <w:bCs/>
        </w:rPr>
      </w:pPr>
    </w:p>
    <w:p w:rsidR="000E0C0C" w:rsidRDefault="00837A4A" w:rsidP="00837A4A">
      <w:pPr>
        <w:spacing w:before="100" w:beforeAutospacing="1" w:after="100" w:afterAutospacing="1" w:line="240" w:lineRule="auto"/>
      </w:pPr>
      <w:r w:rsidRPr="00837A4A">
        <w:rPr>
          <w:rFonts w:eastAsia="Times New Roman" w:cs="Times New Roman"/>
          <w:color w:val="000000"/>
          <w:sz w:val="27"/>
          <w:szCs w:val="27"/>
          <w:lang w:eastAsia="en-GB"/>
        </w:rPr>
        <w:t>Explanation and who it helps:</w:t>
      </w:r>
      <w:r w:rsidR="000E0C0C" w:rsidRPr="000E0C0C">
        <w:t xml:space="preserve"> </w:t>
      </w:r>
    </w:p>
    <w:p w:rsidR="00837A4A" w:rsidRPr="00837A4A" w:rsidRDefault="000E0C0C" w:rsidP="00837A4A">
      <w:pPr>
        <w:spacing w:before="100" w:beforeAutospacing="1" w:after="100" w:afterAutospacing="1" w:line="240" w:lineRule="auto"/>
        <w:rPr>
          <w:rFonts w:eastAsia="Times New Roman" w:cs="Times New Roman"/>
          <w:color w:val="000000"/>
          <w:sz w:val="27"/>
          <w:szCs w:val="27"/>
          <w:lang w:eastAsia="en-GB"/>
        </w:rPr>
      </w:pPr>
      <w:r>
        <w:t>Clearly this aids all website users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Pass examples: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Failure examples: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Sources/research:</w:t>
      </w:r>
    </w:p>
    <w:p w:rsidR="00837A4A" w:rsidRPr="00837A4A" w:rsidRDefault="00837A4A" w:rsidP="000E0C0C">
      <w:pPr>
        <w:pStyle w:val="Heading4"/>
      </w:pPr>
      <w:r w:rsidRPr="00837A4A">
        <w:t>Notes/ sources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From WCAG</w:t>
      </w:r>
    </w:p>
    <w:p w:rsidR="00837A4A" w:rsidRPr="00837A4A" w:rsidRDefault="00837A4A" w:rsidP="000E0C0C">
      <w:pPr>
        <w:pStyle w:val="ListParagraph"/>
        <w:numPr>
          <w:ilvl w:val="0"/>
          <w:numId w:val="19"/>
        </w:numPr>
        <w:rPr>
          <w:lang w:eastAsia="en-GB"/>
        </w:rPr>
      </w:pPr>
      <w:r w:rsidRPr="00837A4A">
        <w:rPr>
          <w:lang w:eastAsia="en-GB"/>
        </w:rPr>
        <w:t>Error Prevention (Legal, Financial, Data): … (3.3.4 Level AA)</w:t>
      </w:r>
    </w:p>
    <w:p w:rsidR="00837A4A" w:rsidRPr="00837A4A" w:rsidRDefault="00837A4A" w:rsidP="000E0C0C">
      <w:pPr>
        <w:pStyle w:val="ListParagraph"/>
        <w:numPr>
          <w:ilvl w:val="1"/>
          <w:numId w:val="19"/>
        </w:numPr>
        <w:rPr>
          <w:lang w:eastAsia="en-GB"/>
        </w:rPr>
      </w:pPr>
      <w:r w:rsidRPr="00837A4A">
        <w:rPr>
          <w:lang w:eastAsia="en-GB"/>
        </w:rPr>
        <w:t>Reversible: Submissions are reversible</w:t>
      </w:r>
    </w:p>
    <w:p w:rsidR="00837A4A" w:rsidRPr="00837A4A" w:rsidRDefault="00837A4A" w:rsidP="000E0C0C">
      <w:pPr>
        <w:pStyle w:val="ListParagraph"/>
        <w:numPr>
          <w:ilvl w:val="1"/>
          <w:numId w:val="19"/>
        </w:numPr>
        <w:rPr>
          <w:lang w:eastAsia="en-GB"/>
        </w:rPr>
      </w:pPr>
      <w:r w:rsidRPr="00837A4A">
        <w:rPr>
          <w:lang w:eastAsia="en-GB"/>
        </w:rPr>
        <w:t>Checked: Data entered by the user is checked for input errors and the user is provided an opportunity to correct them.</w:t>
      </w:r>
    </w:p>
    <w:p w:rsidR="00837A4A" w:rsidRPr="00837A4A" w:rsidRDefault="00837A4A" w:rsidP="000E0C0C">
      <w:pPr>
        <w:pStyle w:val="ListParagraph"/>
        <w:numPr>
          <w:ilvl w:val="1"/>
          <w:numId w:val="19"/>
        </w:numPr>
        <w:rPr>
          <w:lang w:eastAsia="en-GB"/>
        </w:rPr>
      </w:pPr>
      <w:r w:rsidRPr="00837A4A">
        <w:rPr>
          <w:lang w:eastAsia="en-GB"/>
        </w:rPr>
        <w:t>Confirmed: A mechanism is available for reviewing, confirming, and correcting information before finalizing the submission.</w:t>
      </w:r>
    </w:p>
    <w:p w:rsidR="00837A4A" w:rsidRPr="00837A4A" w:rsidRDefault="00837A4A" w:rsidP="000E0C0C">
      <w:pPr>
        <w:pStyle w:val="ListParagraph"/>
        <w:numPr>
          <w:ilvl w:val="1"/>
          <w:numId w:val="19"/>
        </w:numPr>
        <w:rPr>
          <w:lang w:eastAsia="en-GB"/>
        </w:rPr>
      </w:pPr>
      <w:r w:rsidRPr="00837A4A">
        <w:rPr>
          <w:lang w:eastAsia="en-GB"/>
        </w:rPr>
        <w:t>Error Prevention (All): For Web pages that require the user to submit information, at least one of the following is true: (3.3.6Level AAA)</w:t>
      </w:r>
    </w:p>
    <w:p w:rsidR="00837A4A" w:rsidRPr="00837A4A" w:rsidRDefault="00837A4A" w:rsidP="000E0C0C">
      <w:pPr>
        <w:pStyle w:val="ListParagraph"/>
        <w:numPr>
          <w:ilvl w:val="1"/>
          <w:numId w:val="19"/>
        </w:numPr>
        <w:rPr>
          <w:lang w:eastAsia="en-GB"/>
        </w:rPr>
      </w:pPr>
      <w:r w:rsidRPr="00837A4A">
        <w:rPr>
          <w:lang w:eastAsia="en-GB"/>
        </w:rPr>
        <w:lastRenderedPageBreak/>
        <w:t>Help: Context-sensitive help is available. (3.3.5 Level AAA)</w:t>
      </w:r>
    </w:p>
    <w:p w:rsidR="00837A4A" w:rsidRDefault="00837A4A" w:rsidP="000E0C0C">
      <w:pPr>
        <w:pStyle w:val="Heading3"/>
      </w:pPr>
      <w:bookmarkStart w:id="20" w:name="_Toc403815693"/>
      <w:r w:rsidRPr="00837A4A">
        <w:t>Attention techniques</w:t>
      </w:r>
      <w:bookmarkEnd w:id="20"/>
      <w:r w:rsidRPr="00837A4A">
        <w:t xml:space="preserve"> </w:t>
      </w:r>
    </w:p>
    <w:p w:rsidR="00E00ACE" w:rsidRDefault="00E00ACE" w:rsidP="00E00ACE">
      <w:pPr>
        <w:spacing w:before="100" w:beforeAutospacing="1" w:after="100" w:afterAutospacing="1" w:line="240" w:lineRule="auto"/>
        <w:rPr>
          <w:lang w:eastAsia="en-GB"/>
        </w:rPr>
      </w:pPr>
      <w:r>
        <w:rPr>
          <w:lang w:eastAsia="en-GB"/>
        </w:rPr>
        <w:t xml:space="preserve">Ensure that </w:t>
      </w:r>
    </w:p>
    <w:p w:rsidR="00E00ACE" w:rsidRDefault="00E00ACE" w:rsidP="00E00ACE">
      <w:pPr>
        <w:pStyle w:val="ListParagraph"/>
        <w:numPr>
          <w:ilvl w:val="1"/>
          <w:numId w:val="14"/>
        </w:numPr>
        <w:spacing w:after="0"/>
        <w:rPr>
          <w:lang w:eastAsia="en-GB"/>
        </w:rPr>
      </w:pPr>
      <w:r>
        <w:rPr>
          <w:lang w:eastAsia="en-GB"/>
        </w:rPr>
        <w:t>There are no distracting elements such as blinking text</w:t>
      </w:r>
    </w:p>
    <w:p w:rsidR="00E00ACE" w:rsidRPr="00164651" w:rsidRDefault="00E00ACE" w:rsidP="00E00ACE">
      <w:pPr>
        <w:pStyle w:val="ListParagraph"/>
        <w:numPr>
          <w:ilvl w:val="1"/>
          <w:numId w:val="14"/>
        </w:numPr>
        <w:spacing w:after="0"/>
        <w:rPr>
          <w:lang w:eastAsia="en-GB"/>
        </w:rPr>
      </w:pPr>
      <w:r>
        <w:rPr>
          <w:lang w:eastAsia="en-GB"/>
        </w:rPr>
        <w:t>Scrolling banners are avoided</w:t>
      </w:r>
    </w:p>
    <w:p w:rsidR="00E00ACE" w:rsidRDefault="00E00ACE" w:rsidP="00E00ACE">
      <w:pPr>
        <w:pStyle w:val="ListParagraph"/>
        <w:numPr>
          <w:ilvl w:val="1"/>
          <w:numId w:val="14"/>
        </w:numPr>
        <w:spacing w:after="0"/>
        <w:rPr>
          <w:lang w:eastAsia="en-GB"/>
        </w:rPr>
      </w:pPr>
      <w:r>
        <w:rPr>
          <w:lang w:eastAsia="en-GB"/>
        </w:rPr>
        <w:t>Text is kept to narrow columns in the centre of the site</w:t>
      </w:r>
    </w:p>
    <w:p w:rsidR="00E00ACE" w:rsidRDefault="00E00ACE" w:rsidP="00E00ACE">
      <w:pPr>
        <w:pStyle w:val="ListParagraph"/>
        <w:numPr>
          <w:ilvl w:val="1"/>
          <w:numId w:val="14"/>
        </w:numPr>
        <w:spacing w:after="0"/>
        <w:rPr>
          <w:lang w:eastAsia="en-GB"/>
        </w:rPr>
      </w:pPr>
      <w:r>
        <w:rPr>
          <w:lang w:eastAsia="en-GB"/>
        </w:rPr>
        <w:t>White space is used around text</w:t>
      </w:r>
    </w:p>
    <w:p w:rsidR="00E00ACE" w:rsidRDefault="00E00ACE" w:rsidP="00E00ACE">
      <w:pPr>
        <w:pStyle w:val="ListParagraph"/>
        <w:numPr>
          <w:ilvl w:val="1"/>
          <w:numId w:val="14"/>
        </w:numPr>
        <w:spacing w:after="0"/>
        <w:rPr>
          <w:lang w:eastAsia="en-GB"/>
        </w:rPr>
      </w:pPr>
      <w:r>
        <w:rPr>
          <w:lang w:eastAsia="en-GB"/>
        </w:rPr>
        <w:t>Clutter is avoided</w:t>
      </w:r>
    </w:p>
    <w:p w:rsidR="00E00ACE" w:rsidRDefault="00E00ACE" w:rsidP="00E00ACE">
      <w:pPr>
        <w:pStyle w:val="ListParagraph"/>
        <w:numPr>
          <w:ilvl w:val="1"/>
          <w:numId w:val="14"/>
        </w:numPr>
        <w:spacing w:after="0"/>
        <w:rPr>
          <w:lang w:eastAsia="en-GB"/>
        </w:rPr>
      </w:pPr>
      <w:r>
        <w:rPr>
          <w:lang w:eastAsia="en-GB"/>
        </w:rPr>
        <w:t>Extraneous and inconsequential media events are avoided</w:t>
      </w:r>
    </w:p>
    <w:p w:rsidR="00E00ACE" w:rsidRDefault="00E00ACE" w:rsidP="00E00ACE">
      <w:pPr>
        <w:pStyle w:val="ListParagraph"/>
        <w:numPr>
          <w:ilvl w:val="1"/>
          <w:numId w:val="14"/>
        </w:numPr>
        <w:spacing w:after="0"/>
        <w:rPr>
          <w:lang w:eastAsia="en-GB"/>
        </w:rPr>
      </w:pPr>
      <w:r>
        <w:rPr>
          <w:lang w:eastAsia="en-GB"/>
        </w:rPr>
        <w:t>No sudden changes occur on the site</w:t>
      </w:r>
    </w:p>
    <w:p w:rsidR="00E00ACE" w:rsidRPr="00164651" w:rsidRDefault="00E00ACE" w:rsidP="00E00ACE">
      <w:pPr>
        <w:pStyle w:val="ListParagraph"/>
        <w:spacing w:after="0"/>
        <w:ind w:left="1440"/>
        <w:rPr>
          <w:lang w:eastAsia="en-GB"/>
        </w:rPr>
      </w:pPr>
    </w:p>
    <w:p w:rsidR="00837A4A" w:rsidRDefault="00837A4A" w:rsidP="00837A4A">
      <w:pPr>
        <w:spacing w:before="100" w:beforeAutospacing="1" w:after="100" w:afterAutospacing="1" w:line="240" w:lineRule="auto"/>
        <w:rPr>
          <w:rFonts w:eastAsia="Times New Roman" w:cs="Times New Roman"/>
          <w:color w:val="000000"/>
          <w:sz w:val="27"/>
          <w:szCs w:val="27"/>
          <w:lang w:eastAsia="en-GB"/>
        </w:rPr>
      </w:pPr>
      <w:r w:rsidRPr="00837A4A">
        <w:rPr>
          <w:rFonts w:eastAsia="Times New Roman" w:cs="Times New Roman"/>
          <w:color w:val="000000"/>
          <w:sz w:val="27"/>
          <w:szCs w:val="27"/>
          <w:lang w:eastAsia="en-GB"/>
        </w:rPr>
        <w:t>Explanation and who it helps:</w:t>
      </w:r>
    </w:p>
    <w:p w:rsidR="00E00ACE" w:rsidRPr="00837A4A" w:rsidRDefault="00E00ACE" w:rsidP="00837A4A">
      <w:pPr>
        <w:spacing w:before="100" w:beforeAutospacing="1" w:after="100" w:afterAutospacing="1" w:line="240" w:lineRule="auto"/>
        <w:rPr>
          <w:rFonts w:eastAsia="Times New Roman" w:cs="Times New Roman"/>
          <w:color w:val="000000"/>
          <w:sz w:val="27"/>
          <w:szCs w:val="27"/>
          <w:lang w:eastAsia="en-GB"/>
        </w:rPr>
      </w:pPr>
      <w:r>
        <w:rPr>
          <w:rFonts w:eastAsia="Times New Roman" w:cs="Times New Roman"/>
          <w:color w:val="000000"/>
          <w:sz w:val="27"/>
          <w:szCs w:val="27"/>
          <w:lang w:eastAsia="en-GB"/>
        </w:rPr>
        <w:t xml:space="preserve">Those with aphasia may have visual and audio perceptual difficulties and be confused by sudden interruption and distracting happenings.  Attention may be poor and there is a need to have time and space to concentrate on the task in hand. </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Pass examples:</w:t>
      </w:r>
    </w:p>
    <w:p w:rsidR="00837A4A" w:rsidRP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Failure examples:</w:t>
      </w:r>
    </w:p>
    <w:p w:rsidR="00837A4A" w:rsidRDefault="00837A4A" w:rsidP="00837A4A">
      <w:pPr>
        <w:spacing w:before="100" w:beforeAutospacing="1" w:after="100" w:afterAutospacing="1" w:line="240" w:lineRule="auto"/>
        <w:outlineLvl w:val="4"/>
        <w:rPr>
          <w:rFonts w:eastAsia="Times New Roman" w:cs="Times New Roman"/>
          <w:b/>
          <w:bCs/>
          <w:color w:val="000000"/>
          <w:sz w:val="20"/>
          <w:szCs w:val="20"/>
          <w:lang w:eastAsia="en-GB"/>
        </w:rPr>
      </w:pPr>
      <w:r w:rsidRPr="00837A4A">
        <w:rPr>
          <w:rFonts w:eastAsia="Times New Roman" w:cs="Times New Roman"/>
          <w:b/>
          <w:bCs/>
          <w:color w:val="000000"/>
          <w:sz w:val="20"/>
          <w:szCs w:val="20"/>
          <w:lang w:eastAsia="en-GB"/>
        </w:rPr>
        <w:t>Sources/research:</w:t>
      </w:r>
    </w:p>
    <w:p w:rsidR="00E00ACE" w:rsidRPr="00837A4A" w:rsidRDefault="00E00ACE" w:rsidP="00837A4A">
      <w:pPr>
        <w:spacing w:before="100" w:beforeAutospacing="1" w:after="100" w:afterAutospacing="1" w:line="240" w:lineRule="auto"/>
        <w:outlineLvl w:val="4"/>
        <w:rPr>
          <w:rFonts w:eastAsia="Times New Roman" w:cs="Times New Roman"/>
          <w:b/>
          <w:bCs/>
          <w:color w:val="000000"/>
          <w:sz w:val="20"/>
          <w:szCs w:val="20"/>
          <w:lang w:eastAsia="en-GB"/>
        </w:rPr>
      </w:pPr>
      <w:r>
        <w:rPr>
          <w:rFonts w:ascii="Arial" w:hAnsi="Arial" w:cs="Arial"/>
          <w:color w:val="222222"/>
          <w:sz w:val="20"/>
          <w:szCs w:val="20"/>
          <w:shd w:val="clear" w:color="auto" w:fill="FFFFFF"/>
        </w:rPr>
        <w:t>Wiig, E. H., &amp; Austin, P. W. (1972). Visual attention and distraction in aphasic and non-aphasic children.</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Perceptual and motor skills</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35</w:t>
      </w:r>
      <w:r>
        <w:rPr>
          <w:rFonts w:ascii="Arial" w:hAnsi="Arial" w:cs="Arial"/>
          <w:color w:val="222222"/>
          <w:sz w:val="20"/>
          <w:szCs w:val="20"/>
          <w:shd w:val="clear" w:color="auto" w:fill="FFFFFF"/>
        </w:rPr>
        <w:t>(3), 863-866.</w:t>
      </w:r>
    </w:p>
    <w:p w:rsidR="00837A4A" w:rsidRPr="00837A4A" w:rsidRDefault="00837A4A" w:rsidP="00E00ACE">
      <w:pPr>
        <w:pStyle w:val="Heading4"/>
      </w:pPr>
      <w:r w:rsidRPr="00837A4A">
        <w:t>Notes/ sources</w:t>
      </w:r>
    </w:p>
    <w:p w:rsidR="00837A4A" w:rsidRPr="00837A4A" w:rsidRDefault="00837A4A" w:rsidP="00E00ACE">
      <w:pPr>
        <w:rPr>
          <w:lang w:eastAsia="en-GB"/>
        </w:rPr>
      </w:pPr>
      <w:r w:rsidRPr="00837A4A">
        <w:rPr>
          <w:lang w:eastAsia="en-GB"/>
        </w:rPr>
        <w:t>From WCAG</w:t>
      </w:r>
    </w:p>
    <w:p w:rsidR="00837A4A" w:rsidRPr="00837A4A" w:rsidRDefault="00837A4A" w:rsidP="00E00ACE">
      <w:pPr>
        <w:pStyle w:val="ListParagraph"/>
        <w:numPr>
          <w:ilvl w:val="0"/>
          <w:numId w:val="20"/>
        </w:numPr>
        <w:rPr>
          <w:lang w:eastAsia="en-GB"/>
        </w:rPr>
      </w:pPr>
      <w:r w:rsidRPr="00837A4A">
        <w:rPr>
          <w:lang w:eastAsia="en-GB"/>
        </w:rPr>
        <w:t>Interruptions: Interruptions can be postponed or suppressed by the user, except interruptions involving an emergency. (WCAG 2.2.4Level AAA)</w:t>
      </w:r>
    </w:p>
    <w:p w:rsidR="00837A4A" w:rsidRPr="00837A4A" w:rsidRDefault="00837A4A" w:rsidP="00684893">
      <w:pPr>
        <w:pStyle w:val="ListParagraph"/>
        <w:numPr>
          <w:ilvl w:val="0"/>
          <w:numId w:val="20"/>
        </w:numPr>
        <w:spacing w:before="100" w:beforeAutospacing="1" w:after="100" w:afterAutospacing="1" w:line="240" w:lineRule="auto"/>
        <w:outlineLvl w:val="1"/>
        <w:rPr>
          <w:lang w:eastAsia="en-GB"/>
        </w:rPr>
      </w:pPr>
      <w:bookmarkStart w:id="21" w:name="_Toc403815694"/>
      <w:r w:rsidRPr="00837A4A">
        <w:rPr>
          <w:lang w:eastAsia="en-GB"/>
        </w:rPr>
        <w:t>Low or No Background Audio(WCAG1.4.7 Level AAA) ...</w:t>
      </w:r>
      <w:bookmarkEnd w:id="21"/>
    </w:p>
    <w:sectPr w:rsidR="00837A4A" w:rsidRPr="00837A4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8F5" w:rsidRDefault="006528F5" w:rsidP="00AC3F9D">
      <w:pPr>
        <w:spacing w:after="0" w:line="240" w:lineRule="auto"/>
      </w:pPr>
      <w:r>
        <w:separator/>
      </w:r>
    </w:p>
  </w:endnote>
  <w:endnote w:type="continuationSeparator" w:id="0">
    <w:p w:rsidR="006528F5" w:rsidRDefault="006528F5" w:rsidP="00AC3F9D">
      <w:pPr>
        <w:spacing w:after="0" w:line="240" w:lineRule="auto"/>
      </w:pPr>
      <w:r>
        <w:continuationSeparator/>
      </w:r>
    </w:p>
  </w:endnote>
  <w:endnote w:id="1">
    <w:p w:rsidR="000E0C0C" w:rsidRDefault="000E0C0C" w:rsidP="00AC3F9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Planti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983706"/>
      <w:docPartObj>
        <w:docPartGallery w:val="Page Numbers (Bottom of Page)"/>
        <w:docPartUnique/>
      </w:docPartObj>
    </w:sdtPr>
    <w:sdtEndPr>
      <w:rPr>
        <w:noProof/>
      </w:rPr>
    </w:sdtEndPr>
    <w:sdtContent>
      <w:p w:rsidR="005B1A71" w:rsidRDefault="005B1A71">
        <w:pPr>
          <w:pStyle w:val="Footer"/>
          <w:jc w:val="right"/>
        </w:pPr>
        <w:r>
          <w:fldChar w:fldCharType="begin"/>
        </w:r>
        <w:r>
          <w:instrText xml:space="preserve"> PAGE   \* MERGEFORMAT </w:instrText>
        </w:r>
        <w:r>
          <w:fldChar w:fldCharType="separate"/>
        </w:r>
        <w:r w:rsidR="00FF5D67">
          <w:rPr>
            <w:noProof/>
          </w:rPr>
          <w:t>1</w:t>
        </w:r>
        <w:r>
          <w:rPr>
            <w:noProof/>
          </w:rPr>
          <w:fldChar w:fldCharType="end"/>
        </w:r>
      </w:p>
    </w:sdtContent>
  </w:sdt>
  <w:p w:rsidR="005B1A71" w:rsidRDefault="005B1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8F5" w:rsidRDefault="006528F5" w:rsidP="00AC3F9D">
      <w:pPr>
        <w:spacing w:after="0" w:line="240" w:lineRule="auto"/>
      </w:pPr>
      <w:r>
        <w:separator/>
      </w:r>
    </w:p>
  </w:footnote>
  <w:footnote w:type="continuationSeparator" w:id="0">
    <w:p w:rsidR="006528F5" w:rsidRDefault="006528F5" w:rsidP="00AC3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C322F"/>
    <w:multiLevelType w:val="hybridMultilevel"/>
    <w:tmpl w:val="D830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1613BF"/>
    <w:multiLevelType w:val="hybridMultilevel"/>
    <w:tmpl w:val="7C68F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2C0603"/>
    <w:multiLevelType w:val="hybridMultilevel"/>
    <w:tmpl w:val="A63C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327A4D"/>
    <w:multiLevelType w:val="hybridMultilevel"/>
    <w:tmpl w:val="58227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DA538E"/>
    <w:multiLevelType w:val="multilevel"/>
    <w:tmpl w:val="5F60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43347E"/>
    <w:multiLevelType w:val="multilevel"/>
    <w:tmpl w:val="1D90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085429"/>
    <w:multiLevelType w:val="multilevel"/>
    <w:tmpl w:val="D03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351716"/>
    <w:multiLevelType w:val="multilevel"/>
    <w:tmpl w:val="B1EE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393B61"/>
    <w:multiLevelType w:val="hybridMultilevel"/>
    <w:tmpl w:val="856E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BB1BA9"/>
    <w:multiLevelType w:val="multilevel"/>
    <w:tmpl w:val="B0146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50087D"/>
    <w:multiLevelType w:val="hybridMultilevel"/>
    <w:tmpl w:val="AEF0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60410C"/>
    <w:multiLevelType w:val="hybridMultilevel"/>
    <w:tmpl w:val="662C2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2475E0"/>
    <w:multiLevelType w:val="hybridMultilevel"/>
    <w:tmpl w:val="E598A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AC31DA"/>
    <w:multiLevelType w:val="hybridMultilevel"/>
    <w:tmpl w:val="7122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6D709F"/>
    <w:multiLevelType w:val="hybridMultilevel"/>
    <w:tmpl w:val="E6DE7F3E"/>
    <w:lvl w:ilvl="0" w:tplc="08090001">
      <w:start w:val="1"/>
      <w:numFmt w:val="bullet"/>
      <w:lvlText w:val=""/>
      <w:lvlJc w:val="left"/>
      <w:pPr>
        <w:ind w:left="720" w:hanging="360"/>
      </w:pPr>
      <w:rPr>
        <w:rFonts w:ascii="Symbol" w:hAnsi="Symbol" w:hint="default"/>
      </w:rPr>
    </w:lvl>
    <w:lvl w:ilvl="1" w:tplc="1CBA53FA">
      <w:start w:val="9"/>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AA7179"/>
    <w:multiLevelType w:val="hybridMultilevel"/>
    <w:tmpl w:val="DE3A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CA7752"/>
    <w:multiLevelType w:val="multilevel"/>
    <w:tmpl w:val="AA2A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533DDA"/>
    <w:multiLevelType w:val="multilevel"/>
    <w:tmpl w:val="1D90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2E19D3"/>
    <w:multiLevelType w:val="hybridMultilevel"/>
    <w:tmpl w:val="F194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587FD8"/>
    <w:multiLevelType w:val="hybridMultilevel"/>
    <w:tmpl w:val="6BD42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9"/>
  </w:num>
  <w:num w:numId="5">
    <w:abstractNumId w:val="17"/>
  </w:num>
  <w:num w:numId="6">
    <w:abstractNumId w:val="11"/>
  </w:num>
  <w:num w:numId="7">
    <w:abstractNumId w:val="8"/>
  </w:num>
  <w:num w:numId="8">
    <w:abstractNumId w:val="13"/>
  </w:num>
  <w:num w:numId="9">
    <w:abstractNumId w:val="0"/>
  </w:num>
  <w:num w:numId="10">
    <w:abstractNumId w:val="15"/>
  </w:num>
  <w:num w:numId="11">
    <w:abstractNumId w:val="1"/>
  </w:num>
  <w:num w:numId="12">
    <w:abstractNumId w:val="2"/>
  </w:num>
  <w:num w:numId="13">
    <w:abstractNumId w:val="16"/>
  </w:num>
  <w:num w:numId="14">
    <w:abstractNumId w:val="14"/>
  </w:num>
  <w:num w:numId="15">
    <w:abstractNumId w:val="10"/>
  </w:num>
  <w:num w:numId="16">
    <w:abstractNumId w:val="18"/>
  </w:num>
  <w:num w:numId="17">
    <w:abstractNumId w:val="12"/>
  </w:num>
  <w:num w:numId="18">
    <w:abstractNumId w:val="19"/>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4A"/>
    <w:rsid w:val="00016058"/>
    <w:rsid w:val="00020AFE"/>
    <w:rsid w:val="000317EA"/>
    <w:rsid w:val="00036B67"/>
    <w:rsid w:val="00040CCD"/>
    <w:rsid w:val="0004656A"/>
    <w:rsid w:val="00047481"/>
    <w:rsid w:val="0007043A"/>
    <w:rsid w:val="00072574"/>
    <w:rsid w:val="00074CAF"/>
    <w:rsid w:val="00081989"/>
    <w:rsid w:val="000A2FAE"/>
    <w:rsid w:val="000A407F"/>
    <w:rsid w:val="000C2397"/>
    <w:rsid w:val="000E0C0C"/>
    <w:rsid w:val="000E2778"/>
    <w:rsid w:val="000F1C9A"/>
    <w:rsid w:val="00102BA8"/>
    <w:rsid w:val="0013679D"/>
    <w:rsid w:val="00136866"/>
    <w:rsid w:val="00140192"/>
    <w:rsid w:val="00142D9D"/>
    <w:rsid w:val="00144C33"/>
    <w:rsid w:val="0014643A"/>
    <w:rsid w:val="00147DEA"/>
    <w:rsid w:val="00157A0D"/>
    <w:rsid w:val="00162485"/>
    <w:rsid w:val="00164651"/>
    <w:rsid w:val="001A6F43"/>
    <w:rsid w:val="001B23FF"/>
    <w:rsid w:val="001C5A61"/>
    <w:rsid w:val="001D4D82"/>
    <w:rsid w:val="001E0098"/>
    <w:rsid w:val="001E7A20"/>
    <w:rsid w:val="0020276D"/>
    <w:rsid w:val="0020542B"/>
    <w:rsid w:val="00216C84"/>
    <w:rsid w:val="002257E1"/>
    <w:rsid w:val="00227A05"/>
    <w:rsid w:val="0024740C"/>
    <w:rsid w:val="00250872"/>
    <w:rsid w:val="00275829"/>
    <w:rsid w:val="00280867"/>
    <w:rsid w:val="00281EC7"/>
    <w:rsid w:val="00287820"/>
    <w:rsid w:val="00287D42"/>
    <w:rsid w:val="002927CA"/>
    <w:rsid w:val="00294919"/>
    <w:rsid w:val="002A61B2"/>
    <w:rsid w:val="002B4B22"/>
    <w:rsid w:val="002C4495"/>
    <w:rsid w:val="0031040F"/>
    <w:rsid w:val="003217B0"/>
    <w:rsid w:val="00325898"/>
    <w:rsid w:val="00336B19"/>
    <w:rsid w:val="0034439A"/>
    <w:rsid w:val="00363C2B"/>
    <w:rsid w:val="00392DE2"/>
    <w:rsid w:val="003A49E5"/>
    <w:rsid w:val="003A74A3"/>
    <w:rsid w:val="003A7F87"/>
    <w:rsid w:val="003B22C9"/>
    <w:rsid w:val="003C712E"/>
    <w:rsid w:val="003D1DAB"/>
    <w:rsid w:val="003D5F66"/>
    <w:rsid w:val="003E048C"/>
    <w:rsid w:val="003E1942"/>
    <w:rsid w:val="00405443"/>
    <w:rsid w:val="00412AB8"/>
    <w:rsid w:val="00417955"/>
    <w:rsid w:val="00436372"/>
    <w:rsid w:val="004740EF"/>
    <w:rsid w:val="00480A64"/>
    <w:rsid w:val="0048456B"/>
    <w:rsid w:val="00493955"/>
    <w:rsid w:val="004C226B"/>
    <w:rsid w:val="004C44A3"/>
    <w:rsid w:val="004D3EA4"/>
    <w:rsid w:val="004D449C"/>
    <w:rsid w:val="004E618D"/>
    <w:rsid w:val="004F6EA8"/>
    <w:rsid w:val="00510A55"/>
    <w:rsid w:val="00513815"/>
    <w:rsid w:val="00522801"/>
    <w:rsid w:val="0052699F"/>
    <w:rsid w:val="00531F07"/>
    <w:rsid w:val="00540CD3"/>
    <w:rsid w:val="00564BF0"/>
    <w:rsid w:val="0056695C"/>
    <w:rsid w:val="00576720"/>
    <w:rsid w:val="00576BED"/>
    <w:rsid w:val="00586182"/>
    <w:rsid w:val="005A0F71"/>
    <w:rsid w:val="005B1A71"/>
    <w:rsid w:val="005B4DBE"/>
    <w:rsid w:val="005B6F3B"/>
    <w:rsid w:val="005C4CC6"/>
    <w:rsid w:val="005C6511"/>
    <w:rsid w:val="005D5585"/>
    <w:rsid w:val="005D65DA"/>
    <w:rsid w:val="005F5B24"/>
    <w:rsid w:val="006209F4"/>
    <w:rsid w:val="0063256D"/>
    <w:rsid w:val="00635A46"/>
    <w:rsid w:val="006528F5"/>
    <w:rsid w:val="00653142"/>
    <w:rsid w:val="00673796"/>
    <w:rsid w:val="00687CE5"/>
    <w:rsid w:val="006C2A7E"/>
    <w:rsid w:val="006D2B1E"/>
    <w:rsid w:val="006D35C0"/>
    <w:rsid w:val="006D7345"/>
    <w:rsid w:val="0070017F"/>
    <w:rsid w:val="0070228B"/>
    <w:rsid w:val="00707264"/>
    <w:rsid w:val="00707614"/>
    <w:rsid w:val="00726B33"/>
    <w:rsid w:val="00734D34"/>
    <w:rsid w:val="00737BD9"/>
    <w:rsid w:val="007427FC"/>
    <w:rsid w:val="00762FB6"/>
    <w:rsid w:val="00765A74"/>
    <w:rsid w:val="00786D46"/>
    <w:rsid w:val="0079401B"/>
    <w:rsid w:val="007A07AD"/>
    <w:rsid w:val="007C1E79"/>
    <w:rsid w:val="007C753C"/>
    <w:rsid w:val="007D6A52"/>
    <w:rsid w:val="007F2C4E"/>
    <w:rsid w:val="008268D8"/>
    <w:rsid w:val="008301B7"/>
    <w:rsid w:val="00837A4A"/>
    <w:rsid w:val="00860C67"/>
    <w:rsid w:val="008840C9"/>
    <w:rsid w:val="00894252"/>
    <w:rsid w:val="008A4D3E"/>
    <w:rsid w:val="008B529F"/>
    <w:rsid w:val="008B5581"/>
    <w:rsid w:val="008C7726"/>
    <w:rsid w:val="008D1EED"/>
    <w:rsid w:val="008D30EF"/>
    <w:rsid w:val="008D6EA2"/>
    <w:rsid w:val="008E7D0E"/>
    <w:rsid w:val="008F10B9"/>
    <w:rsid w:val="008F6EB4"/>
    <w:rsid w:val="009077B6"/>
    <w:rsid w:val="009333A4"/>
    <w:rsid w:val="009461C8"/>
    <w:rsid w:val="00956042"/>
    <w:rsid w:val="00960892"/>
    <w:rsid w:val="00986BDC"/>
    <w:rsid w:val="009914AF"/>
    <w:rsid w:val="0099495D"/>
    <w:rsid w:val="009A3982"/>
    <w:rsid w:val="009B01EE"/>
    <w:rsid w:val="009B2902"/>
    <w:rsid w:val="009C15A0"/>
    <w:rsid w:val="009F3C53"/>
    <w:rsid w:val="00A11E3E"/>
    <w:rsid w:val="00A141EF"/>
    <w:rsid w:val="00A34FAC"/>
    <w:rsid w:val="00A353D2"/>
    <w:rsid w:val="00A45EA6"/>
    <w:rsid w:val="00A5431D"/>
    <w:rsid w:val="00A57665"/>
    <w:rsid w:val="00A65D16"/>
    <w:rsid w:val="00A72426"/>
    <w:rsid w:val="00A73F5B"/>
    <w:rsid w:val="00A84C46"/>
    <w:rsid w:val="00A857F6"/>
    <w:rsid w:val="00A9421C"/>
    <w:rsid w:val="00AA35BC"/>
    <w:rsid w:val="00AA5593"/>
    <w:rsid w:val="00AB438F"/>
    <w:rsid w:val="00AC11F0"/>
    <w:rsid w:val="00AC1A02"/>
    <w:rsid w:val="00AC3F9D"/>
    <w:rsid w:val="00AC5606"/>
    <w:rsid w:val="00B07869"/>
    <w:rsid w:val="00B14800"/>
    <w:rsid w:val="00B24160"/>
    <w:rsid w:val="00B35578"/>
    <w:rsid w:val="00B372C5"/>
    <w:rsid w:val="00B40C7C"/>
    <w:rsid w:val="00B447FF"/>
    <w:rsid w:val="00B56B7B"/>
    <w:rsid w:val="00BC6A14"/>
    <w:rsid w:val="00BF1AFC"/>
    <w:rsid w:val="00BF3F9B"/>
    <w:rsid w:val="00BF7D0A"/>
    <w:rsid w:val="00C12D81"/>
    <w:rsid w:val="00C14CF8"/>
    <w:rsid w:val="00C152DB"/>
    <w:rsid w:val="00C175F7"/>
    <w:rsid w:val="00C20C4D"/>
    <w:rsid w:val="00C21846"/>
    <w:rsid w:val="00C452BF"/>
    <w:rsid w:val="00C51A12"/>
    <w:rsid w:val="00C55291"/>
    <w:rsid w:val="00C57001"/>
    <w:rsid w:val="00C64AF2"/>
    <w:rsid w:val="00C6775A"/>
    <w:rsid w:val="00C7757A"/>
    <w:rsid w:val="00C869D2"/>
    <w:rsid w:val="00C87A71"/>
    <w:rsid w:val="00C93A1A"/>
    <w:rsid w:val="00CA3DBE"/>
    <w:rsid w:val="00CB0272"/>
    <w:rsid w:val="00CB6BE4"/>
    <w:rsid w:val="00CB7420"/>
    <w:rsid w:val="00CC15B4"/>
    <w:rsid w:val="00CC7A55"/>
    <w:rsid w:val="00CE6601"/>
    <w:rsid w:val="00CF1B52"/>
    <w:rsid w:val="00CF1C7C"/>
    <w:rsid w:val="00CF3272"/>
    <w:rsid w:val="00CF69B5"/>
    <w:rsid w:val="00D01D08"/>
    <w:rsid w:val="00D04C99"/>
    <w:rsid w:val="00D10F98"/>
    <w:rsid w:val="00D15A3D"/>
    <w:rsid w:val="00D218B5"/>
    <w:rsid w:val="00D2400A"/>
    <w:rsid w:val="00D3364E"/>
    <w:rsid w:val="00D41E15"/>
    <w:rsid w:val="00D54B76"/>
    <w:rsid w:val="00D6080B"/>
    <w:rsid w:val="00D609D4"/>
    <w:rsid w:val="00D67E9D"/>
    <w:rsid w:val="00D8597C"/>
    <w:rsid w:val="00DA5254"/>
    <w:rsid w:val="00DC643E"/>
    <w:rsid w:val="00DD4502"/>
    <w:rsid w:val="00DE2924"/>
    <w:rsid w:val="00DE36BD"/>
    <w:rsid w:val="00DE3A5C"/>
    <w:rsid w:val="00DE3C96"/>
    <w:rsid w:val="00DE4711"/>
    <w:rsid w:val="00DE6A83"/>
    <w:rsid w:val="00DF50C5"/>
    <w:rsid w:val="00DF7C3F"/>
    <w:rsid w:val="00E002B1"/>
    <w:rsid w:val="00E00ACE"/>
    <w:rsid w:val="00E069CC"/>
    <w:rsid w:val="00E11395"/>
    <w:rsid w:val="00E16CD8"/>
    <w:rsid w:val="00E4131A"/>
    <w:rsid w:val="00E456E0"/>
    <w:rsid w:val="00E67E9C"/>
    <w:rsid w:val="00EA32E1"/>
    <w:rsid w:val="00EB7F22"/>
    <w:rsid w:val="00ED1713"/>
    <w:rsid w:val="00F0143A"/>
    <w:rsid w:val="00F05160"/>
    <w:rsid w:val="00F57083"/>
    <w:rsid w:val="00F643E0"/>
    <w:rsid w:val="00F6781D"/>
    <w:rsid w:val="00F706E1"/>
    <w:rsid w:val="00F86B75"/>
    <w:rsid w:val="00F9475E"/>
    <w:rsid w:val="00F97C9E"/>
    <w:rsid w:val="00FA15CF"/>
    <w:rsid w:val="00FA1AE2"/>
    <w:rsid w:val="00FA774D"/>
    <w:rsid w:val="00FC03D6"/>
    <w:rsid w:val="00FC342E"/>
    <w:rsid w:val="00FC4D4D"/>
    <w:rsid w:val="00FD53C7"/>
    <w:rsid w:val="00FD6554"/>
    <w:rsid w:val="00FF531A"/>
    <w:rsid w:val="00FF5768"/>
    <w:rsid w:val="00FF5D67"/>
    <w:rsid w:val="00FF6A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0658D-D6D2-4221-930A-8F50F976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3F9D"/>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link w:val="Heading2Char"/>
    <w:uiPriority w:val="9"/>
    <w:qFormat/>
    <w:rsid w:val="00AC3F9D"/>
    <w:pPr>
      <w:spacing w:before="100" w:beforeAutospacing="1" w:after="100" w:afterAutospacing="1" w:line="240" w:lineRule="auto"/>
      <w:outlineLvl w:val="1"/>
    </w:pPr>
    <w:rPr>
      <w:rFonts w:asciiTheme="majorHAnsi" w:eastAsia="Times New Roman" w:hAnsiTheme="majorHAnsi" w:cs="Times New Roman"/>
      <w:b/>
      <w:bCs/>
      <w:sz w:val="36"/>
      <w:szCs w:val="36"/>
      <w:lang w:eastAsia="en-GB"/>
    </w:rPr>
  </w:style>
  <w:style w:type="paragraph" w:styleId="Heading3">
    <w:name w:val="heading 3"/>
    <w:basedOn w:val="Normal"/>
    <w:link w:val="Heading3Char"/>
    <w:uiPriority w:val="9"/>
    <w:qFormat/>
    <w:rsid w:val="00C21846"/>
    <w:pPr>
      <w:spacing w:before="100" w:beforeAutospacing="1" w:after="100" w:afterAutospacing="1" w:line="240" w:lineRule="auto"/>
      <w:outlineLvl w:val="2"/>
    </w:pPr>
    <w:rPr>
      <w:rFonts w:asciiTheme="majorHAnsi" w:eastAsia="Times New Roman" w:hAnsiTheme="majorHAnsi" w:cs="Times New Roman"/>
      <w:b/>
      <w:bCs/>
      <w:color w:val="2E74B5" w:themeColor="accent1" w:themeShade="BF"/>
      <w:sz w:val="24"/>
      <w:szCs w:val="27"/>
      <w:lang w:eastAsia="en-GB"/>
    </w:rPr>
  </w:style>
  <w:style w:type="paragraph" w:styleId="Heading4">
    <w:name w:val="heading 4"/>
    <w:basedOn w:val="Normal"/>
    <w:link w:val="Heading4Char"/>
    <w:uiPriority w:val="9"/>
    <w:qFormat/>
    <w:rsid w:val="00C21846"/>
    <w:pPr>
      <w:spacing w:before="100" w:beforeAutospacing="1" w:after="100" w:afterAutospacing="1" w:line="240" w:lineRule="auto"/>
      <w:outlineLvl w:val="3"/>
    </w:pPr>
    <w:rPr>
      <w:rFonts w:asciiTheme="majorHAnsi" w:eastAsia="Times New Roman" w:hAnsiTheme="majorHAnsi" w:cs="Times New Roman"/>
      <w:b/>
      <w:bCs/>
      <w:sz w:val="24"/>
      <w:szCs w:val="24"/>
      <w:lang w:eastAsia="en-GB"/>
    </w:rPr>
  </w:style>
  <w:style w:type="paragraph" w:styleId="Heading5">
    <w:name w:val="heading 5"/>
    <w:basedOn w:val="Normal"/>
    <w:link w:val="Heading5Char"/>
    <w:uiPriority w:val="9"/>
    <w:qFormat/>
    <w:rsid w:val="00837A4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F9D"/>
    <w:rPr>
      <w:rFonts w:asciiTheme="majorHAnsi" w:eastAsia="Times New Roman" w:hAnsiTheme="majorHAnsi" w:cs="Times New Roman"/>
      <w:b/>
      <w:bCs/>
      <w:sz w:val="36"/>
      <w:szCs w:val="36"/>
      <w:lang w:eastAsia="en-GB"/>
    </w:rPr>
  </w:style>
  <w:style w:type="character" w:customStyle="1" w:styleId="Heading3Char">
    <w:name w:val="Heading 3 Char"/>
    <w:basedOn w:val="DefaultParagraphFont"/>
    <w:link w:val="Heading3"/>
    <w:uiPriority w:val="9"/>
    <w:rsid w:val="00C21846"/>
    <w:rPr>
      <w:rFonts w:asciiTheme="majorHAnsi" w:eastAsia="Times New Roman" w:hAnsiTheme="majorHAnsi" w:cs="Times New Roman"/>
      <w:b/>
      <w:bCs/>
      <w:color w:val="2E74B5" w:themeColor="accent1" w:themeShade="BF"/>
      <w:sz w:val="24"/>
      <w:szCs w:val="27"/>
      <w:lang w:eastAsia="en-GB"/>
    </w:rPr>
  </w:style>
  <w:style w:type="character" w:customStyle="1" w:styleId="Heading4Char">
    <w:name w:val="Heading 4 Char"/>
    <w:basedOn w:val="DefaultParagraphFont"/>
    <w:link w:val="Heading4"/>
    <w:uiPriority w:val="9"/>
    <w:rsid w:val="00C21846"/>
    <w:rPr>
      <w:rFonts w:asciiTheme="majorHAnsi" w:eastAsia="Times New Roman" w:hAnsiTheme="majorHAnsi" w:cs="Times New Roman"/>
      <w:b/>
      <w:bCs/>
      <w:sz w:val="24"/>
      <w:szCs w:val="24"/>
      <w:lang w:eastAsia="en-GB"/>
    </w:rPr>
  </w:style>
  <w:style w:type="character" w:customStyle="1" w:styleId="Heading5Char">
    <w:name w:val="Heading 5 Char"/>
    <w:basedOn w:val="DefaultParagraphFont"/>
    <w:link w:val="Heading5"/>
    <w:uiPriority w:val="9"/>
    <w:rsid w:val="00837A4A"/>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837A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37A4A"/>
    <w:rPr>
      <w:b/>
      <w:bCs/>
    </w:rPr>
  </w:style>
  <w:style w:type="character" w:customStyle="1" w:styleId="Heading1Char">
    <w:name w:val="Heading 1 Char"/>
    <w:basedOn w:val="DefaultParagraphFont"/>
    <w:link w:val="Heading1"/>
    <w:uiPriority w:val="9"/>
    <w:rsid w:val="00AC3F9D"/>
    <w:rPr>
      <w:rFonts w:asciiTheme="majorHAnsi" w:eastAsiaTheme="majorEastAsia" w:hAnsiTheme="majorHAnsi" w:cstheme="majorBidi"/>
      <w:color w:val="2E74B5" w:themeColor="accent1" w:themeShade="BF"/>
      <w:sz w:val="32"/>
      <w:szCs w:val="32"/>
      <w:lang w:val="en-US"/>
    </w:rPr>
  </w:style>
  <w:style w:type="character" w:customStyle="1" w:styleId="apple-converted-space">
    <w:name w:val="apple-converted-space"/>
    <w:basedOn w:val="DefaultParagraphFont"/>
    <w:rsid w:val="00AC3F9D"/>
  </w:style>
  <w:style w:type="paragraph" w:styleId="EndnoteText">
    <w:name w:val="endnote text"/>
    <w:basedOn w:val="Normal"/>
    <w:link w:val="EndnoteTextChar"/>
    <w:uiPriority w:val="99"/>
    <w:semiHidden/>
    <w:unhideWhenUsed/>
    <w:rsid w:val="00AC3F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3F9D"/>
    <w:rPr>
      <w:sz w:val="20"/>
      <w:szCs w:val="20"/>
    </w:rPr>
  </w:style>
  <w:style w:type="character" w:styleId="EndnoteReference">
    <w:name w:val="endnote reference"/>
    <w:basedOn w:val="DefaultParagraphFont"/>
    <w:uiPriority w:val="99"/>
    <w:semiHidden/>
    <w:unhideWhenUsed/>
    <w:rsid w:val="00AC3F9D"/>
    <w:rPr>
      <w:vertAlign w:val="superscript"/>
    </w:rPr>
  </w:style>
  <w:style w:type="paragraph" w:customStyle="1" w:styleId="Default">
    <w:name w:val="Default"/>
    <w:rsid w:val="00AC3F9D"/>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C21846"/>
    <w:pPr>
      <w:ind w:left="720"/>
      <w:contextualSpacing/>
    </w:pPr>
  </w:style>
  <w:style w:type="character" w:customStyle="1" w:styleId="a">
    <w:name w:val="a"/>
    <w:basedOn w:val="DefaultParagraphFont"/>
    <w:rsid w:val="00216C84"/>
  </w:style>
  <w:style w:type="character" w:customStyle="1" w:styleId="l6">
    <w:name w:val="l6"/>
    <w:basedOn w:val="DefaultParagraphFont"/>
    <w:rsid w:val="00216C84"/>
  </w:style>
  <w:style w:type="character" w:customStyle="1" w:styleId="ref-journal">
    <w:name w:val="ref-journal"/>
    <w:basedOn w:val="DefaultParagraphFont"/>
    <w:rsid w:val="00F0143A"/>
  </w:style>
  <w:style w:type="character" w:customStyle="1" w:styleId="ref-vol">
    <w:name w:val="ref-vol"/>
    <w:basedOn w:val="DefaultParagraphFont"/>
    <w:rsid w:val="00F0143A"/>
  </w:style>
  <w:style w:type="character" w:styleId="Hyperlink">
    <w:name w:val="Hyperlink"/>
    <w:basedOn w:val="DefaultParagraphFont"/>
    <w:uiPriority w:val="99"/>
    <w:unhideWhenUsed/>
    <w:rsid w:val="00F0143A"/>
    <w:rPr>
      <w:color w:val="0563C1" w:themeColor="hyperlink"/>
      <w:u w:val="single"/>
    </w:rPr>
  </w:style>
  <w:style w:type="character" w:styleId="Emphasis">
    <w:name w:val="Emphasis"/>
    <w:basedOn w:val="DefaultParagraphFont"/>
    <w:uiPriority w:val="20"/>
    <w:qFormat/>
    <w:rsid w:val="00136866"/>
    <w:rPr>
      <w:i/>
      <w:iCs/>
    </w:rPr>
  </w:style>
  <w:style w:type="paragraph" w:styleId="TOCHeading">
    <w:name w:val="TOC Heading"/>
    <w:basedOn w:val="Heading1"/>
    <w:next w:val="Normal"/>
    <w:uiPriority w:val="39"/>
    <w:unhideWhenUsed/>
    <w:qFormat/>
    <w:rsid w:val="005B1A71"/>
    <w:pPr>
      <w:outlineLvl w:val="9"/>
    </w:pPr>
  </w:style>
  <w:style w:type="paragraph" w:styleId="TOC1">
    <w:name w:val="toc 1"/>
    <w:basedOn w:val="Normal"/>
    <w:next w:val="Normal"/>
    <w:autoRedefine/>
    <w:uiPriority w:val="39"/>
    <w:unhideWhenUsed/>
    <w:rsid w:val="005B1A71"/>
    <w:pPr>
      <w:spacing w:after="100"/>
    </w:pPr>
  </w:style>
  <w:style w:type="paragraph" w:styleId="TOC3">
    <w:name w:val="toc 3"/>
    <w:basedOn w:val="Normal"/>
    <w:next w:val="Normal"/>
    <w:autoRedefine/>
    <w:uiPriority w:val="39"/>
    <w:unhideWhenUsed/>
    <w:rsid w:val="005B1A71"/>
    <w:pPr>
      <w:spacing w:after="100"/>
      <w:ind w:left="440"/>
    </w:pPr>
  </w:style>
  <w:style w:type="paragraph" w:styleId="TOC2">
    <w:name w:val="toc 2"/>
    <w:basedOn w:val="Normal"/>
    <w:next w:val="Normal"/>
    <w:autoRedefine/>
    <w:uiPriority w:val="39"/>
    <w:unhideWhenUsed/>
    <w:rsid w:val="005B1A71"/>
    <w:pPr>
      <w:spacing w:after="100"/>
      <w:ind w:left="220"/>
    </w:pPr>
  </w:style>
  <w:style w:type="paragraph" w:styleId="Header">
    <w:name w:val="header"/>
    <w:basedOn w:val="Normal"/>
    <w:link w:val="HeaderChar"/>
    <w:uiPriority w:val="99"/>
    <w:unhideWhenUsed/>
    <w:rsid w:val="005B1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A71"/>
  </w:style>
  <w:style w:type="paragraph" w:styleId="Footer">
    <w:name w:val="footer"/>
    <w:basedOn w:val="Normal"/>
    <w:link w:val="FooterChar"/>
    <w:uiPriority w:val="99"/>
    <w:unhideWhenUsed/>
    <w:rsid w:val="005B1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3224">
      <w:bodyDiv w:val="1"/>
      <w:marLeft w:val="0"/>
      <w:marRight w:val="0"/>
      <w:marTop w:val="0"/>
      <w:marBottom w:val="0"/>
      <w:divBdr>
        <w:top w:val="none" w:sz="0" w:space="0" w:color="auto"/>
        <w:left w:val="none" w:sz="0" w:space="0" w:color="auto"/>
        <w:bottom w:val="none" w:sz="0" w:space="0" w:color="auto"/>
        <w:right w:val="none" w:sz="0" w:space="0" w:color="auto"/>
      </w:divBdr>
      <w:divsChild>
        <w:div w:id="1259101546">
          <w:marLeft w:val="0"/>
          <w:marRight w:val="0"/>
          <w:marTop w:val="0"/>
          <w:marBottom w:val="0"/>
          <w:divBdr>
            <w:top w:val="none" w:sz="0" w:space="0" w:color="auto"/>
            <w:left w:val="none" w:sz="0" w:space="0" w:color="auto"/>
            <w:bottom w:val="none" w:sz="0" w:space="0" w:color="auto"/>
            <w:right w:val="none" w:sz="0" w:space="0" w:color="auto"/>
          </w:divBdr>
        </w:div>
        <w:div w:id="1481994113">
          <w:marLeft w:val="0"/>
          <w:marRight w:val="0"/>
          <w:marTop w:val="0"/>
          <w:marBottom w:val="0"/>
          <w:divBdr>
            <w:top w:val="none" w:sz="0" w:space="0" w:color="auto"/>
            <w:left w:val="none" w:sz="0" w:space="0" w:color="auto"/>
            <w:bottom w:val="none" w:sz="0" w:space="0" w:color="auto"/>
            <w:right w:val="none" w:sz="0" w:space="0" w:color="auto"/>
          </w:divBdr>
        </w:div>
        <w:div w:id="1308321468">
          <w:marLeft w:val="0"/>
          <w:marRight w:val="0"/>
          <w:marTop w:val="0"/>
          <w:marBottom w:val="0"/>
          <w:divBdr>
            <w:top w:val="none" w:sz="0" w:space="0" w:color="auto"/>
            <w:left w:val="none" w:sz="0" w:space="0" w:color="auto"/>
            <w:bottom w:val="none" w:sz="0" w:space="0" w:color="auto"/>
            <w:right w:val="none" w:sz="0" w:space="0" w:color="auto"/>
          </w:divBdr>
        </w:div>
        <w:div w:id="1809396578">
          <w:marLeft w:val="0"/>
          <w:marRight w:val="0"/>
          <w:marTop w:val="0"/>
          <w:marBottom w:val="0"/>
          <w:divBdr>
            <w:top w:val="none" w:sz="0" w:space="0" w:color="auto"/>
            <w:left w:val="none" w:sz="0" w:space="0" w:color="auto"/>
            <w:bottom w:val="none" w:sz="0" w:space="0" w:color="auto"/>
            <w:right w:val="none" w:sz="0" w:space="0" w:color="auto"/>
          </w:divBdr>
        </w:div>
        <w:div w:id="1461797994">
          <w:marLeft w:val="0"/>
          <w:marRight w:val="0"/>
          <w:marTop w:val="0"/>
          <w:marBottom w:val="0"/>
          <w:divBdr>
            <w:top w:val="none" w:sz="0" w:space="0" w:color="auto"/>
            <w:left w:val="none" w:sz="0" w:space="0" w:color="auto"/>
            <w:bottom w:val="none" w:sz="0" w:space="0" w:color="auto"/>
            <w:right w:val="none" w:sz="0" w:space="0" w:color="auto"/>
          </w:divBdr>
        </w:div>
        <w:div w:id="1814444544">
          <w:marLeft w:val="0"/>
          <w:marRight w:val="0"/>
          <w:marTop w:val="0"/>
          <w:marBottom w:val="0"/>
          <w:divBdr>
            <w:top w:val="none" w:sz="0" w:space="0" w:color="auto"/>
            <w:left w:val="none" w:sz="0" w:space="0" w:color="auto"/>
            <w:bottom w:val="none" w:sz="0" w:space="0" w:color="auto"/>
            <w:right w:val="none" w:sz="0" w:space="0" w:color="auto"/>
          </w:divBdr>
          <w:divsChild>
            <w:div w:id="664633127">
              <w:marLeft w:val="0"/>
              <w:marRight w:val="0"/>
              <w:marTop w:val="0"/>
              <w:marBottom w:val="0"/>
              <w:divBdr>
                <w:top w:val="none" w:sz="0" w:space="0" w:color="auto"/>
                <w:left w:val="none" w:sz="0" w:space="0" w:color="auto"/>
                <w:bottom w:val="none" w:sz="0" w:space="0" w:color="auto"/>
                <w:right w:val="none" w:sz="0" w:space="0" w:color="auto"/>
              </w:divBdr>
            </w:div>
            <w:div w:id="851799050">
              <w:marLeft w:val="0"/>
              <w:marRight w:val="0"/>
              <w:marTop w:val="0"/>
              <w:marBottom w:val="0"/>
              <w:divBdr>
                <w:top w:val="none" w:sz="0" w:space="0" w:color="auto"/>
                <w:left w:val="none" w:sz="0" w:space="0" w:color="auto"/>
                <w:bottom w:val="none" w:sz="0" w:space="0" w:color="auto"/>
                <w:right w:val="none" w:sz="0" w:space="0" w:color="auto"/>
              </w:divBdr>
            </w:div>
          </w:divsChild>
        </w:div>
        <w:div w:id="712389020">
          <w:marLeft w:val="0"/>
          <w:marRight w:val="0"/>
          <w:marTop w:val="0"/>
          <w:marBottom w:val="0"/>
          <w:divBdr>
            <w:top w:val="none" w:sz="0" w:space="0" w:color="auto"/>
            <w:left w:val="none" w:sz="0" w:space="0" w:color="auto"/>
            <w:bottom w:val="none" w:sz="0" w:space="0" w:color="auto"/>
            <w:right w:val="none" w:sz="0" w:space="0" w:color="auto"/>
          </w:divBdr>
        </w:div>
        <w:div w:id="1312556688">
          <w:marLeft w:val="0"/>
          <w:marRight w:val="0"/>
          <w:marTop w:val="0"/>
          <w:marBottom w:val="0"/>
          <w:divBdr>
            <w:top w:val="none" w:sz="0" w:space="0" w:color="auto"/>
            <w:left w:val="none" w:sz="0" w:space="0" w:color="auto"/>
            <w:bottom w:val="none" w:sz="0" w:space="0" w:color="auto"/>
            <w:right w:val="none" w:sz="0" w:space="0" w:color="auto"/>
          </w:divBdr>
        </w:div>
        <w:div w:id="1230773769">
          <w:marLeft w:val="0"/>
          <w:marRight w:val="0"/>
          <w:marTop w:val="0"/>
          <w:marBottom w:val="0"/>
          <w:divBdr>
            <w:top w:val="none" w:sz="0" w:space="0" w:color="auto"/>
            <w:left w:val="none" w:sz="0" w:space="0" w:color="auto"/>
            <w:bottom w:val="none" w:sz="0" w:space="0" w:color="auto"/>
            <w:right w:val="none" w:sz="0" w:space="0" w:color="auto"/>
          </w:divBdr>
        </w:div>
        <w:div w:id="1238595518">
          <w:marLeft w:val="0"/>
          <w:marRight w:val="0"/>
          <w:marTop w:val="0"/>
          <w:marBottom w:val="0"/>
          <w:divBdr>
            <w:top w:val="none" w:sz="0" w:space="0" w:color="auto"/>
            <w:left w:val="none" w:sz="0" w:space="0" w:color="auto"/>
            <w:bottom w:val="none" w:sz="0" w:space="0" w:color="auto"/>
            <w:right w:val="none" w:sz="0" w:space="0" w:color="auto"/>
          </w:divBdr>
        </w:div>
        <w:div w:id="1439136889">
          <w:marLeft w:val="0"/>
          <w:marRight w:val="0"/>
          <w:marTop w:val="0"/>
          <w:marBottom w:val="0"/>
          <w:divBdr>
            <w:top w:val="none" w:sz="0" w:space="0" w:color="auto"/>
            <w:left w:val="none" w:sz="0" w:space="0" w:color="auto"/>
            <w:bottom w:val="none" w:sz="0" w:space="0" w:color="auto"/>
            <w:right w:val="none" w:sz="0" w:space="0" w:color="auto"/>
          </w:divBdr>
        </w:div>
        <w:div w:id="1694458393">
          <w:marLeft w:val="0"/>
          <w:marRight w:val="0"/>
          <w:marTop w:val="0"/>
          <w:marBottom w:val="0"/>
          <w:divBdr>
            <w:top w:val="none" w:sz="0" w:space="0" w:color="auto"/>
            <w:left w:val="none" w:sz="0" w:space="0" w:color="auto"/>
            <w:bottom w:val="none" w:sz="0" w:space="0" w:color="auto"/>
            <w:right w:val="none" w:sz="0" w:space="0" w:color="auto"/>
          </w:divBdr>
        </w:div>
        <w:div w:id="2118255597">
          <w:marLeft w:val="0"/>
          <w:marRight w:val="0"/>
          <w:marTop w:val="0"/>
          <w:marBottom w:val="0"/>
          <w:divBdr>
            <w:top w:val="none" w:sz="0" w:space="0" w:color="auto"/>
            <w:left w:val="none" w:sz="0" w:space="0" w:color="auto"/>
            <w:bottom w:val="none" w:sz="0" w:space="0" w:color="auto"/>
            <w:right w:val="none" w:sz="0" w:space="0" w:color="auto"/>
          </w:divBdr>
        </w:div>
        <w:div w:id="669141913">
          <w:marLeft w:val="0"/>
          <w:marRight w:val="0"/>
          <w:marTop w:val="0"/>
          <w:marBottom w:val="0"/>
          <w:divBdr>
            <w:top w:val="none" w:sz="0" w:space="0" w:color="auto"/>
            <w:left w:val="none" w:sz="0" w:space="0" w:color="auto"/>
            <w:bottom w:val="none" w:sz="0" w:space="0" w:color="auto"/>
            <w:right w:val="none" w:sz="0" w:space="0" w:color="auto"/>
          </w:divBdr>
        </w:div>
        <w:div w:id="1473988398">
          <w:marLeft w:val="0"/>
          <w:marRight w:val="0"/>
          <w:marTop w:val="0"/>
          <w:marBottom w:val="0"/>
          <w:divBdr>
            <w:top w:val="none" w:sz="0" w:space="0" w:color="auto"/>
            <w:left w:val="none" w:sz="0" w:space="0" w:color="auto"/>
            <w:bottom w:val="none" w:sz="0" w:space="0" w:color="auto"/>
            <w:right w:val="none" w:sz="0" w:space="0" w:color="auto"/>
          </w:divBdr>
        </w:div>
        <w:div w:id="576402230">
          <w:marLeft w:val="0"/>
          <w:marRight w:val="0"/>
          <w:marTop w:val="0"/>
          <w:marBottom w:val="0"/>
          <w:divBdr>
            <w:top w:val="none" w:sz="0" w:space="0" w:color="auto"/>
            <w:left w:val="none" w:sz="0" w:space="0" w:color="auto"/>
            <w:bottom w:val="none" w:sz="0" w:space="0" w:color="auto"/>
            <w:right w:val="none" w:sz="0" w:space="0" w:color="auto"/>
          </w:divBdr>
        </w:div>
        <w:div w:id="1050037717">
          <w:marLeft w:val="0"/>
          <w:marRight w:val="0"/>
          <w:marTop w:val="0"/>
          <w:marBottom w:val="0"/>
          <w:divBdr>
            <w:top w:val="none" w:sz="0" w:space="0" w:color="auto"/>
            <w:left w:val="none" w:sz="0" w:space="0" w:color="auto"/>
            <w:bottom w:val="none" w:sz="0" w:space="0" w:color="auto"/>
            <w:right w:val="none" w:sz="0" w:space="0" w:color="auto"/>
          </w:divBdr>
        </w:div>
        <w:div w:id="197814221">
          <w:marLeft w:val="0"/>
          <w:marRight w:val="0"/>
          <w:marTop w:val="0"/>
          <w:marBottom w:val="0"/>
          <w:divBdr>
            <w:top w:val="none" w:sz="0" w:space="0" w:color="auto"/>
            <w:left w:val="none" w:sz="0" w:space="0" w:color="auto"/>
            <w:bottom w:val="none" w:sz="0" w:space="0" w:color="auto"/>
            <w:right w:val="none" w:sz="0" w:space="0" w:color="auto"/>
          </w:divBdr>
        </w:div>
        <w:div w:id="1008559742">
          <w:marLeft w:val="0"/>
          <w:marRight w:val="0"/>
          <w:marTop w:val="0"/>
          <w:marBottom w:val="0"/>
          <w:divBdr>
            <w:top w:val="none" w:sz="0" w:space="0" w:color="auto"/>
            <w:left w:val="none" w:sz="0" w:space="0" w:color="auto"/>
            <w:bottom w:val="none" w:sz="0" w:space="0" w:color="auto"/>
            <w:right w:val="none" w:sz="0" w:space="0" w:color="auto"/>
          </w:divBdr>
        </w:div>
        <w:div w:id="375660812">
          <w:marLeft w:val="0"/>
          <w:marRight w:val="0"/>
          <w:marTop w:val="0"/>
          <w:marBottom w:val="0"/>
          <w:divBdr>
            <w:top w:val="none" w:sz="0" w:space="0" w:color="auto"/>
            <w:left w:val="none" w:sz="0" w:space="0" w:color="auto"/>
            <w:bottom w:val="none" w:sz="0" w:space="0" w:color="auto"/>
            <w:right w:val="none" w:sz="0" w:space="0" w:color="auto"/>
          </w:divBdr>
        </w:div>
        <w:div w:id="1469475513">
          <w:marLeft w:val="0"/>
          <w:marRight w:val="0"/>
          <w:marTop w:val="0"/>
          <w:marBottom w:val="0"/>
          <w:divBdr>
            <w:top w:val="none" w:sz="0" w:space="0" w:color="auto"/>
            <w:left w:val="none" w:sz="0" w:space="0" w:color="auto"/>
            <w:bottom w:val="none" w:sz="0" w:space="0" w:color="auto"/>
            <w:right w:val="none" w:sz="0" w:space="0" w:color="auto"/>
          </w:divBdr>
        </w:div>
        <w:div w:id="1728918175">
          <w:marLeft w:val="0"/>
          <w:marRight w:val="0"/>
          <w:marTop w:val="0"/>
          <w:marBottom w:val="0"/>
          <w:divBdr>
            <w:top w:val="none" w:sz="0" w:space="0" w:color="auto"/>
            <w:left w:val="none" w:sz="0" w:space="0" w:color="auto"/>
            <w:bottom w:val="none" w:sz="0" w:space="0" w:color="auto"/>
            <w:right w:val="none" w:sz="0" w:space="0" w:color="auto"/>
          </w:divBdr>
        </w:div>
        <w:div w:id="227376663">
          <w:marLeft w:val="0"/>
          <w:marRight w:val="0"/>
          <w:marTop w:val="0"/>
          <w:marBottom w:val="0"/>
          <w:divBdr>
            <w:top w:val="none" w:sz="0" w:space="0" w:color="auto"/>
            <w:left w:val="none" w:sz="0" w:space="0" w:color="auto"/>
            <w:bottom w:val="none" w:sz="0" w:space="0" w:color="auto"/>
            <w:right w:val="none" w:sz="0" w:space="0" w:color="auto"/>
          </w:divBdr>
        </w:div>
        <w:div w:id="1888763886">
          <w:marLeft w:val="0"/>
          <w:marRight w:val="0"/>
          <w:marTop w:val="0"/>
          <w:marBottom w:val="0"/>
          <w:divBdr>
            <w:top w:val="none" w:sz="0" w:space="0" w:color="auto"/>
            <w:left w:val="none" w:sz="0" w:space="0" w:color="auto"/>
            <w:bottom w:val="none" w:sz="0" w:space="0" w:color="auto"/>
            <w:right w:val="none" w:sz="0" w:space="0" w:color="auto"/>
          </w:divBdr>
        </w:div>
        <w:div w:id="783579771">
          <w:marLeft w:val="0"/>
          <w:marRight w:val="0"/>
          <w:marTop w:val="0"/>
          <w:marBottom w:val="0"/>
          <w:divBdr>
            <w:top w:val="none" w:sz="0" w:space="0" w:color="auto"/>
            <w:left w:val="none" w:sz="0" w:space="0" w:color="auto"/>
            <w:bottom w:val="none" w:sz="0" w:space="0" w:color="auto"/>
            <w:right w:val="none" w:sz="0" w:space="0" w:color="auto"/>
          </w:divBdr>
        </w:div>
        <w:div w:id="1982152290">
          <w:marLeft w:val="0"/>
          <w:marRight w:val="0"/>
          <w:marTop w:val="0"/>
          <w:marBottom w:val="0"/>
          <w:divBdr>
            <w:top w:val="none" w:sz="0" w:space="0" w:color="auto"/>
            <w:left w:val="none" w:sz="0" w:space="0" w:color="auto"/>
            <w:bottom w:val="none" w:sz="0" w:space="0" w:color="auto"/>
            <w:right w:val="none" w:sz="0" w:space="0" w:color="auto"/>
          </w:divBdr>
        </w:div>
        <w:div w:id="2100714061">
          <w:marLeft w:val="0"/>
          <w:marRight w:val="0"/>
          <w:marTop w:val="0"/>
          <w:marBottom w:val="0"/>
          <w:divBdr>
            <w:top w:val="none" w:sz="0" w:space="0" w:color="auto"/>
            <w:left w:val="none" w:sz="0" w:space="0" w:color="auto"/>
            <w:bottom w:val="none" w:sz="0" w:space="0" w:color="auto"/>
            <w:right w:val="none" w:sz="0" w:space="0" w:color="auto"/>
          </w:divBdr>
        </w:div>
        <w:div w:id="47917950">
          <w:marLeft w:val="0"/>
          <w:marRight w:val="0"/>
          <w:marTop w:val="0"/>
          <w:marBottom w:val="0"/>
          <w:divBdr>
            <w:top w:val="none" w:sz="0" w:space="0" w:color="auto"/>
            <w:left w:val="none" w:sz="0" w:space="0" w:color="auto"/>
            <w:bottom w:val="none" w:sz="0" w:space="0" w:color="auto"/>
            <w:right w:val="none" w:sz="0" w:space="0" w:color="auto"/>
          </w:divBdr>
        </w:div>
      </w:divsChild>
    </w:div>
    <w:div w:id="331836101">
      <w:bodyDiv w:val="1"/>
      <w:marLeft w:val="0"/>
      <w:marRight w:val="0"/>
      <w:marTop w:val="0"/>
      <w:marBottom w:val="0"/>
      <w:divBdr>
        <w:top w:val="none" w:sz="0" w:space="0" w:color="auto"/>
        <w:left w:val="none" w:sz="0" w:space="0" w:color="auto"/>
        <w:bottom w:val="none" w:sz="0" w:space="0" w:color="auto"/>
        <w:right w:val="none" w:sz="0" w:space="0" w:color="auto"/>
      </w:divBdr>
    </w:div>
    <w:div w:id="744183699">
      <w:bodyDiv w:val="1"/>
      <w:marLeft w:val="0"/>
      <w:marRight w:val="0"/>
      <w:marTop w:val="0"/>
      <w:marBottom w:val="0"/>
      <w:divBdr>
        <w:top w:val="none" w:sz="0" w:space="0" w:color="auto"/>
        <w:left w:val="none" w:sz="0" w:space="0" w:color="auto"/>
        <w:bottom w:val="none" w:sz="0" w:space="0" w:color="auto"/>
        <w:right w:val="none" w:sz="0" w:space="0" w:color="auto"/>
      </w:divBdr>
      <w:divsChild>
        <w:div w:id="106581046">
          <w:marLeft w:val="0"/>
          <w:marRight w:val="0"/>
          <w:marTop w:val="0"/>
          <w:marBottom w:val="0"/>
          <w:divBdr>
            <w:top w:val="none" w:sz="0" w:space="0" w:color="auto"/>
            <w:left w:val="none" w:sz="0" w:space="0" w:color="auto"/>
            <w:bottom w:val="none" w:sz="0" w:space="0" w:color="auto"/>
            <w:right w:val="none" w:sz="0" w:space="0" w:color="auto"/>
          </w:divBdr>
        </w:div>
        <w:div w:id="1105997634">
          <w:marLeft w:val="0"/>
          <w:marRight w:val="0"/>
          <w:marTop w:val="0"/>
          <w:marBottom w:val="0"/>
          <w:divBdr>
            <w:top w:val="none" w:sz="0" w:space="0" w:color="auto"/>
            <w:left w:val="none" w:sz="0" w:space="0" w:color="auto"/>
            <w:bottom w:val="none" w:sz="0" w:space="0" w:color="auto"/>
            <w:right w:val="none" w:sz="0" w:space="0" w:color="auto"/>
          </w:divBdr>
        </w:div>
        <w:div w:id="311764028">
          <w:marLeft w:val="0"/>
          <w:marRight w:val="0"/>
          <w:marTop w:val="0"/>
          <w:marBottom w:val="0"/>
          <w:divBdr>
            <w:top w:val="none" w:sz="0" w:space="0" w:color="auto"/>
            <w:left w:val="none" w:sz="0" w:space="0" w:color="auto"/>
            <w:bottom w:val="none" w:sz="0" w:space="0" w:color="auto"/>
            <w:right w:val="none" w:sz="0" w:space="0" w:color="auto"/>
          </w:divBdr>
        </w:div>
        <w:div w:id="726270302">
          <w:marLeft w:val="0"/>
          <w:marRight w:val="0"/>
          <w:marTop w:val="0"/>
          <w:marBottom w:val="0"/>
          <w:divBdr>
            <w:top w:val="none" w:sz="0" w:space="0" w:color="auto"/>
            <w:left w:val="none" w:sz="0" w:space="0" w:color="auto"/>
            <w:bottom w:val="none" w:sz="0" w:space="0" w:color="auto"/>
            <w:right w:val="none" w:sz="0" w:space="0" w:color="auto"/>
          </w:divBdr>
        </w:div>
        <w:div w:id="1890726938">
          <w:marLeft w:val="0"/>
          <w:marRight w:val="0"/>
          <w:marTop w:val="0"/>
          <w:marBottom w:val="0"/>
          <w:divBdr>
            <w:top w:val="none" w:sz="0" w:space="0" w:color="auto"/>
            <w:left w:val="none" w:sz="0" w:space="0" w:color="auto"/>
            <w:bottom w:val="none" w:sz="0" w:space="0" w:color="auto"/>
            <w:right w:val="none" w:sz="0" w:space="0" w:color="auto"/>
          </w:divBdr>
        </w:div>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1835609637">
      <w:bodyDiv w:val="1"/>
      <w:marLeft w:val="0"/>
      <w:marRight w:val="0"/>
      <w:marTop w:val="0"/>
      <w:marBottom w:val="0"/>
      <w:divBdr>
        <w:top w:val="none" w:sz="0" w:space="0" w:color="auto"/>
        <w:left w:val="none" w:sz="0" w:space="0" w:color="auto"/>
        <w:bottom w:val="none" w:sz="0" w:space="0" w:color="auto"/>
        <w:right w:val="none" w:sz="0" w:space="0" w:color="auto"/>
      </w:divBdr>
    </w:div>
    <w:div w:id="207646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30342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asy-read-online.co.uk/media/10609/making-myself-cle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5FD7C-FE6B-4C33-AAF1-C35F1374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2578</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 Draffan</dc:creator>
  <cp:keywords/>
  <dc:description/>
  <cp:lastModifiedBy>E.A. Draffan</cp:lastModifiedBy>
  <cp:revision>2</cp:revision>
  <dcterms:created xsi:type="dcterms:W3CDTF">2014-11-15T12:00:00Z</dcterms:created>
  <dcterms:modified xsi:type="dcterms:W3CDTF">2014-11-15T12:00:00Z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ead@ecs.soton.ac.uk@www.mendeley.com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