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33CB" w14:textId="58897437" w:rsidR="00DF079D" w:rsidRPr="00E06CCB" w:rsidRDefault="00DF079D" w:rsidP="00E06CCB">
      <w:pPr>
        <w:pStyle w:val="Heading1"/>
        <w:jc w:val="center"/>
        <w:rPr>
          <w:u w:val="single"/>
        </w:rPr>
      </w:pPr>
      <w:r w:rsidRPr="00E06CCB">
        <w:rPr>
          <w:u w:val="single"/>
        </w:rPr>
        <w:t xml:space="preserve">Proposal for Standardization of </w:t>
      </w:r>
      <w:r w:rsidR="00E06CCB" w:rsidRPr="00E06CCB">
        <w:rPr>
          <w:u w:val="single"/>
        </w:rPr>
        <w:t>Well-Known</w:t>
      </w:r>
      <w:r w:rsidRPr="00E06CCB">
        <w:rPr>
          <w:u w:val="single"/>
        </w:rPr>
        <w:t xml:space="preserve"> URL for Accessibility</w:t>
      </w:r>
      <w:r w:rsidRPr="00E06CCB">
        <w:rPr>
          <w:u w:val="single"/>
        </w:rPr>
        <w:br/>
      </w:r>
    </w:p>
    <w:p w14:paraId="1CF262EC" w14:textId="7A1C50DF" w:rsidR="00E06CCB" w:rsidRDefault="00E06CCB" w:rsidP="00E06CCB">
      <w:pPr>
        <w:rPr>
          <w:lang w:val="en-US"/>
        </w:rPr>
      </w:pPr>
      <w:r w:rsidRPr="00E06CCB">
        <w:rPr>
          <w:rStyle w:val="Heading2Char"/>
        </w:rPr>
        <w:t>What is Well-Known URL</w:t>
      </w:r>
      <w:r>
        <w:rPr>
          <w:rStyle w:val="Heading2Char"/>
        </w:rPr>
        <w:t>?</w:t>
      </w:r>
      <w:r>
        <w:rPr>
          <w:lang w:val="en-US"/>
        </w:rPr>
        <w:br/>
      </w:r>
      <w:r>
        <w:rPr>
          <w:lang w:val="en-US"/>
        </w:rPr>
        <w:br/>
      </w:r>
      <w:r w:rsidRPr="00DF079D">
        <w:rPr>
          <w:lang w:val="en-US"/>
        </w:rPr>
        <w:t>A well-known UR</w:t>
      </w:r>
      <w:r>
        <w:rPr>
          <w:lang w:val="en-US"/>
        </w:rPr>
        <w:t>L</w:t>
      </w:r>
      <w:r w:rsidRPr="00DF079D">
        <w:rPr>
          <w:lang w:val="en-US"/>
        </w:rPr>
        <w:t> is a path prefix that start</w:t>
      </w:r>
      <w:r w:rsidR="00C20422">
        <w:rPr>
          <w:lang w:val="en-US"/>
        </w:rPr>
        <w:t>s</w:t>
      </w:r>
      <w:r w:rsidRPr="00DF079D">
        <w:rPr>
          <w:lang w:val="en-US"/>
        </w:rPr>
        <w:t xml:space="preserve"> with /.well-known/. They are implemented so that requests to the servers for well-known information</w:t>
      </w:r>
      <w:r>
        <w:rPr>
          <w:lang w:val="en-US"/>
        </w:rPr>
        <w:t xml:space="preserve"> </w:t>
      </w:r>
      <w:r w:rsidRPr="00DF079D">
        <w:rPr>
          <w:lang w:val="en-US"/>
        </w:rPr>
        <w:t>are available at consistent locations across servers.</w:t>
      </w:r>
      <w:r>
        <w:rPr>
          <w:lang w:val="en-US"/>
        </w:rPr>
        <w:br/>
      </w:r>
      <w:r>
        <w:rPr>
          <w:lang w:val="en-US"/>
        </w:rPr>
        <w:br/>
        <w:t xml:space="preserve">One of the well-known path is </w:t>
      </w:r>
      <w:r w:rsidRPr="00C20422">
        <w:rPr>
          <w:i/>
          <w:iCs/>
          <w:lang w:val="en-US"/>
        </w:rPr>
        <w:t>security.txt</w:t>
      </w:r>
      <w:r>
        <w:rPr>
          <w:lang w:val="en-US"/>
        </w:rPr>
        <w:t xml:space="preserve"> which </w:t>
      </w:r>
      <w:r w:rsidRPr="00DF079D">
        <w:t>is meant to allow security researchers to easily report security vulnerabilities. The standard prescribes a text file called "security.txt" in the </w:t>
      </w:r>
      <w:r>
        <w:t xml:space="preserve">/.well-known/ </w:t>
      </w:r>
      <w:r w:rsidRPr="00DF079D">
        <w:t xml:space="preserve">location </w:t>
      </w:r>
      <w:r>
        <w:t>providing</w:t>
      </w:r>
      <w:r w:rsidRPr="00DF079D">
        <w:t xml:space="preserve"> contact </w:t>
      </w:r>
      <w:r>
        <w:t>information (Email, CSN, Service Now ticket etc.) for reporting</w:t>
      </w:r>
      <w:r w:rsidRPr="00DF079D">
        <w:t xml:space="preserve"> security issues</w:t>
      </w:r>
      <w:r>
        <w:t>.</w:t>
      </w:r>
      <w:r>
        <w:br/>
      </w:r>
      <w:r>
        <w:br/>
      </w:r>
      <w:r>
        <w:rPr>
          <w:lang w:val="en-US"/>
        </w:rPr>
        <w:t>/.well-known/security.txt is already implemented by many leading organizations like:</w:t>
      </w:r>
      <w:r>
        <w:rPr>
          <w:lang w:val="en-US"/>
        </w:rPr>
        <w:br/>
      </w:r>
      <w:r>
        <w:rPr>
          <w:lang w:val="en-US"/>
        </w:rPr>
        <w:br/>
      </w:r>
      <w:r w:rsidRPr="00E06CCB">
        <w:rPr>
          <w:b/>
          <w:bCs/>
          <w:lang w:val="en-US"/>
        </w:rPr>
        <w:t xml:space="preserve">1) </w:t>
      </w:r>
      <w:r>
        <w:rPr>
          <w:lang w:val="en-US"/>
        </w:rPr>
        <w:t xml:space="preserve">SAP </w:t>
      </w:r>
      <w:r w:rsidRPr="00DF079D">
        <w:rPr>
          <w:lang w:val="en-US"/>
        </w:rPr>
        <w:sym w:font="Wingdings" w:char="F0E0"/>
      </w:r>
      <w:r>
        <w:rPr>
          <w:lang w:val="en-US"/>
        </w:rPr>
        <w:t xml:space="preserve"> </w:t>
      </w:r>
      <w:hyperlink r:id="rId7" w:history="1">
        <w:r w:rsidRPr="00E43019">
          <w:rPr>
            <w:rStyle w:val="Hyperlink"/>
            <w:lang w:val="en-US"/>
          </w:rPr>
          <w:t>https://www.sap.com/.well-known/security.txt</w:t>
        </w:r>
      </w:hyperlink>
    </w:p>
    <w:p w14:paraId="19C9B52E" w14:textId="77777777" w:rsidR="00E06CCB" w:rsidRDefault="00E06CCB" w:rsidP="00E06CCB">
      <w:pPr>
        <w:rPr>
          <w:lang w:val="en-US"/>
        </w:rPr>
      </w:pPr>
      <w:r w:rsidRPr="00E06CCB">
        <w:rPr>
          <w:b/>
          <w:bCs/>
          <w:lang w:val="en-US"/>
        </w:rPr>
        <w:t xml:space="preserve">2) </w:t>
      </w:r>
      <w:r>
        <w:rPr>
          <w:lang w:val="en-US"/>
        </w:rPr>
        <w:t xml:space="preserve">Google </w:t>
      </w:r>
      <w:r w:rsidRPr="00DF079D">
        <w:rPr>
          <w:lang w:val="en-US"/>
        </w:rPr>
        <w:sym w:font="Wingdings" w:char="F0E0"/>
      </w:r>
      <w:r>
        <w:rPr>
          <w:lang w:val="en-US"/>
        </w:rPr>
        <w:t xml:space="preserve"> </w:t>
      </w:r>
      <w:hyperlink r:id="rId8" w:history="1">
        <w:r w:rsidRPr="00E43019">
          <w:rPr>
            <w:rStyle w:val="Hyperlink"/>
            <w:lang w:val="en-US"/>
          </w:rPr>
          <w:t>https://www.google.com/.well-known/security.txt</w:t>
        </w:r>
      </w:hyperlink>
    </w:p>
    <w:p w14:paraId="6A385716" w14:textId="77777777" w:rsidR="00E06CCB" w:rsidRDefault="00E06CCB" w:rsidP="00E06CCB">
      <w:pPr>
        <w:rPr>
          <w:lang w:val="en-US"/>
        </w:rPr>
      </w:pPr>
      <w:r w:rsidRPr="00E06CCB">
        <w:rPr>
          <w:b/>
          <w:bCs/>
          <w:lang w:val="en-US"/>
        </w:rPr>
        <w:t xml:space="preserve">3) </w:t>
      </w:r>
      <w:r>
        <w:rPr>
          <w:lang w:val="en-US"/>
        </w:rPr>
        <w:t xml:space="preserve">Amazon </w:t>
      </w:r>
      <w:r w:rsidRPr="00DF079D">
        <w:rPr>
          <w:lang w:val="en-US"/>
        </w:rPr>
        <w:sym w:font="Wingdings" w:char="F0E0"/>
      </w:r>
      <w:r>
        <w:rPr>
          <w:lang w:val="en-US"/>
        </w:rPr>
        <w:t xml:space="preserve"> </w:t>
      </w:r>
      <w:hyperlink r:id="rId9" w:history="1">
        <w:r w:rsidRPr="00E43019">
          <w:rPr>
            <w:rStyle w:val="Hyperlink"/>
            <w:lang w:val="en-US"/>
          </w:rPr>
          <w:t>https://www.amazon.com/.well-known/security.txt</w:t>
        </w:r>
      </w:hyperlink>
    </w:p>
    <w:p w14:paraId="2C3C360D" w14:textId="587DC794" w:rsidR="00E06CCB" w:rsidRDefault="00E06CCB" w:rsidP="00E06CCB">
      <w:r>
        <w:rPr>
          <w:lang w:val="en-US"/>
        </w:rPr>
        <w:t xml:space="preserve">The </w:t>
      </w:r>
      <w:r w:rsidRPr="00DF079D">
        <w:rPr>
          <w:lang w:val="en-US"/>
        </w:rPr>
        <w:t>well-known UR</w:t>
      </w:r>
      <w:r>
        <w:rPr>
          <w:lang w:val="en-US"/>
        </w:rPr>
        <w:t>L</w:t>
      </w:r>
      <w:r w:rsidRPr="00DF079D">
        <w:rPr>
          <w:lang w:val="en-US"/>
        </w:rPr>
        <w:t> </w:t>
      </w:r>
      <w:r>
        <w:rPr>
          <w:lang w:val="en-US"/>
        </w:rPr>
        <w:t xml:space="preserve">is governed by </w:t>
      </w:r>
      <w:hyperlink r:id="rId10" w:history="1">
        <w:r w:rsidRPr="00DF079D">
          <w:rPr>
            <w:rStyle w:val="Hyperlink"/>
            <w:lang w:val="en-US"/>
          </w:rPr>
          <w:t>IETF RFC-8615</w:t>
        </w:r>
      </w:hyperlink>
      <w:r>
        <w:rPr>
          <w:lang w:val="en-US"/>
        </w:rPr>
        <w:t xml:space="preserve"> . </w:t>
      </w:r>
      <w:r>
        <w:t xml:space="preserve">The corresponding </w:t>
      </w:r>
      <w:hyperlink r:id="rId11" w:history="1">
        <w:r w:rsidRPr="00E06CCB">
          <w:rPr>
            <w:rStyle w:val="Hyperlink"/>
          </w:rPr>
          <w:t>IANA registry</w:t>
        </w:r>
      </w:hyperlink>
      <w:r>
        <w:t xml:space="preserve"> lists all the Well-Known URLs. It is interesting to note that </w:t>
      </w:r>
      <w:r w:rsidR="00C20422">
        <w:t xml:space="preserve">W3C is change controller for </w:t>
      </w:r>
      <w:r>
        <w:t xml:space="preserve">many of these </w:t>
      </w:r>
      <w:r w:rsidR="00C20422">
        <w:t xml:space="preserve">well-known </w:t>
      </w:r>
      <w:r>
        <w:t>URLs</w:t>
      </w:r>
      <w:r w:rsidR="00C20422">
        <w:t>.</w:t>
      </w:r>
      <w:r w:rsidR="00C20422">
        <w:br/>
        <w:t xml:space="preserve"> </w:t>
      </w:r>
      <w:r>
        <w:br/>
      </w:r>
      <w:r w:rsidRPr="00E06CCB">
        <w:rPr>
          <w:rStyle w:val="Heading2Char"/>
        </w:rPr>
        <w:t>What we want to propose as standard?</w:t>
      </w:r>
      <w:r>
        <w:t xml:space="preserve">   </w:t>
      </w:r>
    </w:p>
    <w:p w14:paraId="56BE4170" w14:textId="0AA38B0A" w:rsidR="00E3590D" w:rsidRDefault="003F7968" w:rsidP="00E06CCB">
      <w:r>
        <w:t>Accessibility</w:t>
      </w:r>
      <w:r w:rsidR="00362112">
        <w:t xml:space="preserve"> (a11y)</w:t>
      </w:r>
      <w:r>
        <w:t xml:space="preserve"> is one of the key </w:t>
      </w:r>
      <w:r w:rsidR="00414A41">
        <w:t xml:space="preserve">requirements in today’s digital world. It is even mandated by law via Section 508, </w:t>
      </w:r>
      <w:r w:rsidR="00C20422" w:rsidRPr="00C20422">
        <w:t xml:space="preserve">Americans with Disabilities Act </w:t>
      </w:r>
      <w:r w:rsidR="00C20422">
        <w:t>(</w:t>
      </w:r>
      <w:r w:rsidR="00414A41">
        <w:t>ADA</w:t>
      </w:r>
      <w:r w:rsidR="00C20422">
        <w:t>)</w:t>
      </w:r>
      <w:r w:rsidR="00414A41">
        <w:t xml:space="preserve">  etc.</w:t>
      </w:r>
      <w:r w:rsidR="00414A41">
        <w:br/>
      </w:r>
      <w:r w:rsidR="00414A41">
        <w:br/>
        <w:t xml:space="preserve">The entire domain of accessibility is quite mature with </w:t>
      </w:r>
      <w:hyperlink r:id="rId12" w:history="1">
        <w:r w:rsidR="00414A41" w:rsidRPr="00414A41">
          <w:rPr>
            <w:rStyle w:val="Hyperlink"/>
          </w:rPr>
          <w:t>W3C prescribing well defined guidelines</w:t>
        </w:r>
      </w:hyperlink>
      <w:r w:rsidR="00414A41">
        <w:t xml:space="preserve"> (WCAG 2.0, 2.1 etc)</w:t>
      </w:r>
      <w:r w:rsidR="00E3590D">
        <w:t xml:space="preserve"> and also well-defined tests to evaluate the </w:t>
      </w:r>
      <w:r w:rsidR="00414A41">
        <w:t xml:space="preserve">conformance level </w:t>
      </w:r>
      <w:r w:rsidR="00E3590D">
        <w:t xml:space="preserve">of </w:t>
      </w:r>
      <w:r w:rsidR="00414A41">
        <w:t>products / websites (AA / AAA conformance</w:t>
      </w:r>
      <w:r w:rsidR="00E3590D">
        <w:t xml:space="preserve"> etc.</w:t>
      </w:r>
      <w:r w:rsidR="00414A41">
        <w:t xml:space="preserve">). </w:t>
      </w:r>
    </w:p>
    <w:p w14:paraId="6791A3C3" w14:textId="0B04583D" w:rsidR="00147B00" w:rsidRDefault="00147B00" w:rsidP="00147B00">
      <w:r w:rsidRPr="00E3590D">
        <w:t xml:space="preserve">Accessibility Conformance Report (ACR) </w:t>
      </w:r>
      <w:r w:rsidR="00E3590D" w:rsidRPr="00E3590D">
        <w:t>is a</w:t>
      </w:r>
      <w:r w:rsidR="00C20422">
        <w:t>lso</w:t>
      </w:r>
      <w:r w:rsidR="00E3590D" w:rsidRPr="00E3590D">
        <w:t xml:space="preserve"> necessary part of the </w:t>
      </w:r>
      <w:r>
        <w:t xml:space="preserve">WCAG </w:t>
      </w:r>
      <w:r w:rsidR="00E3590D" w:rsidRPr="00E3590D">
        <w:t>conformance process. When an organization or website claims conformance to a specific level of WCAG (such as WCAG 2.0 or WCAG 2.1), they are expected to provide an Accessibility Conformance Report that details their conformance claims, evaluation methodology, and the level of compliance achieved</w:t>
      </w:r>
      <w:r w:rsidR="00C20422">
        <w:t xml:space="preserve"> for end users</w:t>
      </w:r>
      <w:r w:rsidR="00E3590D" w:rsidRPr="00E3590D">
        <w:t>.</w:t>
      </w:r>
      <w:r>
        <w:t xml:space="preserve"> </w:t>
      </w:r>
      <w:r w:rsidRPr="00E3590D">
        <w:t>It is typically created as part of the accessibility evaluation and certification process.</w:t>
      </w:r>
    </w:p>
    <w:p w14:paraId="58278D42" w14:textId="11B4A28F" w:rsidR="00147B00" w:rsidRPr="00147B00" w:rsidRDefault="00147B00" w:rsidP="00E06CCB">
      <w:pPr>
        <w:rPr>
          <w:i/>
          <w:iCs/>
        </w:rPr>
      </w:pPr>
      <w:r>
        <w:t>F</w:t>
      </w:r>
      <w:r w:rsidRPr="00147B00">
        <w:t xml:space="preserve">urther </w:t>
      </w:r>
      <w:r>
        <w:t>e</w:t>
      </w:r>
      <w:r w:rsidR="00E3590D">
        <w:t>ven t</w:t>
      </w:r>
      <w:r w:rsidR="00414A41">
        <w:t>here are variety of specialized tools (like screen</w:t>
      </w:r>
      <w:r w:rsidR="00E3590D">
        <w:t>-reader</w:t>
      </w:r>
      <w:r w:rsidR="00414A41">
        <w:t>)</w:t>
      </w:r>
      <w:r w:rsidR="00E3590D">
        <w:t xml:space="preserve"> </w:t>
      </w:r>
      <w:r w:rsidR="00C20422">
        <w:t xml:space="preserve">available in market </w:t>
      </w:r>
      <w:r w:rsidR="00E3590D">
        <w:t>to help in making the products / website more accessible for everyone.</w:t>
      </w:r>
      <w:r>
        <w:br/>
      </w:r>
      <w:r>
        <w:br/>
      </w:r>
      <w:r w:rsidRPr="00147B00">
        <w:rPr>
          <w:b/>
          <w:bCs/>
        </w:rPr>
        <w:t>But</w:t>
      </w:r>
      <w:r>
        <w:t xml:space="preserve"> we see a gap that there is no consistent location where a user may get all the accessibility related details. Hence, we want to propose a well-known </w:t>
      </w:r>
      <w:proofErr w:type="spellStart"/>
      <w:r>
        <w:t>url</w:t>
      </w:r>
      <w:proofErr w:type="spellEnd"/>
      <w:r>
        <w:t xml:space="preserve"> - </w:t>
      </w:r>
      <w:r w:rsidRPr="00147B00">
        <w:rPr>
          <w:i/>
          <w:iCs/>
          <w:lang w:val="en-US"/>
        </w:rPr>
        <w:t>/.well-known/a11y.html</w:t>
      </w:r>
      <w:r>
        <w:rPr>
          <w:i/>
          <w:iCs/>
          <w:lang w:val="en-US"/>
        </w:rPr>
        <w:t xml:space="preserve"> </w:t>
      </w:r>
      <w:r>
        <w:rPr>
          <w:lang w:val="en-US"/>
        </w:rPr>
        <w:t>to provide a consistent location for all accessibility related information.</w:t>
      </w:r>
      <w:r>
        <w:rPr>
          <w:lang w:val="en-US"/>
        </w:rPr>
        <w:br/>
      </w:r>
      <w:r>
        <w:rPr>
          <w:lang w:val="en-US"/>
        </w:rPr>
        <w:br/>
      </w:r>
      <w:r>
        <w:rPr>
          <w:lang w:val="en-US"/>
        </w:rPr>
        <w:lastRenderedPageBreak/>
        <w:t xml:space="preserve">We want to propose to have following information at  </w:t>
      </w:r>
      <w:r w:rsidRPr="00147B00">
        <w:rPr>
          <w:i/>
          <w:iCs/>
          <w:lang w:val="en-US"/>
        </w:rPr>
        <w:t>/.well-known/a11y.html</w:t>
      </w:r>
      <w:r>
        <w:rPr>
          <w:i/>
          <w:iCs/>
          <w:lang w:val="en-US"/>
        </w:rPr>
        <w:br/>
      </w:r>
    </w:p>
    <w:tbl>
      <w:tblPr>
        <w:tblStyle w:val="TableGrid"/>
        <w:tblW w:w="0" w:type="auto"/>
        <w:tblLook w:val="04A0" w:firstRow="1" w:lastRow="0" w:firstColumn="1" w:lastColumn="0" w:noHBand="0" w:noVBand="1"/>
      </w:tblPr>
      <w:tblGrid>
        <w:gridCol w:w="2547"/>
        <w:gridCol w:w="2410"/>
        <w:gridCol w:w="4059"/>
      </w:tblGrid>
      <w:tr w:rsidR="00147B00" w14:paraId="507C0E55" w14:textId="77777777" w:rsidTr="009D4F78">
        <w:tc>
          <w:tcPr>
            <w:tcW w:w="2547" w:type="dxa"/>
          </w:tcPr>
          <w:p w14:paraId="47D93936" w14:textId="44AA7031" w:rsidR="00147B00" w:rsidRPr="00147B00" w:rsidRDefault="00147B00" w:rsidP="00147B00">
            <w:pPr>
              <w:jc w:val="center"/>
              <w:rPr>
                <w:b/>
                <w:bCs/>
              </w:rPr>
            </w:pPr>
            <w:r>
              <w:rPr>
                <w:b/>
                <w:bCs/>
              </w:rPr>
              <w:t>Information</w:t>
            </w:r>
          </w:p>
        </w:tc>
        <w:tc>
          <w:tcPr>
            <w:tcW w:w="2410" w:type="dxa"/>
          </w:tcPr>
          <w:p w14:paraId="7374AE52" w14:textId="004305F5" w:rsidR="00147B00" w:rsidRPr="00147B00" w:rsidRDefault="00147B00" w:rsidP="00147B00">
            <w:pPr>
              <w:jc w:val="center"/>
              <w:rPr>
                <w:b/>
                <w:bCs/>
              </w:rPr>
            </w:pPr>
            <w:r w:rsidRPr="00147B00">
              <w:rPr>
                <w:b/>
                <w:bCs/>
              </w:rPr>
              <w:t>Example</w:t>
            </w:r>
          </w:p>
        </w:tc>
        <w:tc>
          <w:tcPr>
            <w:tcW w:w="4059" w:type="dxa"/>
          </w:tcPr>
          <w:p w14:paraId="5E507A98" w14:textId="16E77F37" w:rsidR="00147B00" w:rsidRPr="00147B00" w:rsidRDefault="00147B00" w:rsidP="00147B00">
            <w:pPr>
              <w:jc w:val="center"/>
              <w:rPr>
                <w:b/>
                <w:bCs/>
              </w:rPr>
            </w:pPr>
            <w:r w:rsidRPr="00147B00">
              <w:rPr>
                <w:b/>
                <w:bCs/>
              </w:rPr>
              <w:t>Description</w:t>
            </w:r>
          </w:p>
        </w:tc>
      </w:tr>
      <w:tr w:rsidR="00147B00" w14:paraId="72630141" w14:textId="77777777" w:rsidTr="009D4F78">
        <w:tc>
          <w:tcPr>
            <w:tcW w:w="2547" w:type="dxa"/>
          </w:tcPr>
          <w:p w14:paraId="423EA90C" w14:textId="3662BC39" w:rsidR="00147B00" w:rsidRPr="00147B00" w:rsidRDefault="00147B00" w:rsidP="00E06CCB">
            <w:r>
              <w:rPr>
                <w:rFonts w:ascii="Segoe UI" w:hAnsi="Segoe UI" w:cs="Segoe UI"/>
                <w:color w:val="000000"/>
              </w:rPr>
              <w:t>Web Content Accessibility Guidelines (WCAG) Guidelines</w:t>
            </w:r>
          </w:p>
        </w:tc>
        <w:tc>
          <w:tcPr>
            <w:tcW w:w="2410" w:type="dxa"/>
          </w:tcPr>
          <w:p w14:paraId="78E806D9" w14:textId="776A7D7B" w:rsidR="00147B00" w:rsidRPr="00147B00" w:rsidRDefault="00147B00" w:rsidP="00E06CCB">
            <w:r>
              <w:t>2.1</w:t>
            </w:r>
          </w:p>
        </w:tc>
        <w:tc>
          <w:tcPr>
            <w:tcW w:w="4059" w:type="dxa"/>
          </w:tcPr>
          <w:p w14:paraId="785BBCB2" w14:textId="56596CEA" w:rsidR="00147B00" w:rsidRPr="00362112" w:rsidRDefault="00362112" w:rsidP="00E06CCB">
            <w:r>
              <w:t>The WCAG Guidelines which the website / product confirms to.</w:t>
            </w:r>
          </w:p>
        </w:tc>
      </w:tr>
      <w:tr w:rsidR="00147B00" w14:paraId="07F3C184" w14:textId="77777777" w:rsidTr="009D4F78">
        <w:tc>
          <w:tcPr>
            <w:tcW w:w="2547" w:type="dxa"/>
          </w:tcPr>
          <w:p w14:paraId="5B341FE9" w14:textId="431A7E03" w:rsidR="00147B00" w:rsidRPr="00147B00" w:rsidRDefault="00147B00" w:rsidP="00E06CCB">
            <w:r w:rsidRPr="00147B00">
              <w:t>Conformance level</w:t>
            </w:r>
          </w:p>
        </w:tc>
        <w:tc>
          <w:tcPr>
            <w:tcW w:w="2410" w:type="dxa"/>
          </w:tcPr>
          <w:p w14:paraId="79B90CE0" w14:textId="31D02EC4" w:rsidR="00147B00" w:rsidRPr="00147B00" w:rsidRDefault="00147B00" w:rsidP="00E06CCB">
            <w:r>
              <w:t>AA</w:t>
            </w:r>
          </w:p>
        </w:tc>
        <w:tc>
          <w:tcPr>
            <w:tcW w:w="4059" w:type="dxa"/>
          </w:tcPr>
          <w:p w14:paraId="4B2FE868" w14:textId="07C06A01" w:rsidR="00147B00" w:rsidRPr="00362112" w:rsidRDefault="00362112" w:rsidP="00E06CCB">
            <w:r w:rsidRPr="00147B00">
              <w:t>Conformance level</w:t>
            </w:r>
            <w:r>
              <w:t xml:space="preserve"> </w:t>
            </w:r>
            <w:r w:rsidR="00C20422">
              <w:t xml:space="preserve">of the website / product </w:t>
            </w:r>
            <w:r>
              <w:t>against the specified WCAG Guidelines.</w:t>
            </w:r>
          </w:p>
        </w:tc>
      </w:tr>
      <w:tr w:rsidR="00147B00" w14:paraId="34493976" w14:textId="77777777" w:rsidTr="009D4F78">
        <w:tc>
          <w:tcPr>
            <w:tcW w:w="2547" w:type="dxa"/>
          </w:tcPr>
          <w:p w14:paraId="27FB20CF" w14:textId="1D848C3E" w:rsidR="00147B00" w:rsidRPr="00147B00" w:rsidRDefault="00147B00" w:rsidP="00E06CCB">
            <w:r w:rsidRPr="00147B00">
              <w:t>ACR Reports</w:t>
            </w:r>
          </w:p>
        </w:tc>
        <w:tc>
          <w:tcPr>
            <w:tcW w:w="2410" w:type="dxa"/>
          </w:tcPr>
          <w:p w14:paraId="68266111" w14:textId="355C2840" w:rsidR="00147B00" w:rsidRDefault="00147B00" w:rsidP="00E06CCB">
            <w:r>
              <w:t>&lt;Link to Location where ACR is stored&gt;</w:t>
            </w:r>
          </w:p>
        </w:tc>
        <w:tc>
          <w:tcPr>
            <w:tcW w:w="4059" w:type="dxa"/>
          </w:tcPr>
          <w:p w14:paraId="2366A809" w14:textId="73A4F6AE" w:rsidR="00147B00" w:rsidRPr="00362112" w:rsidRDefault="00362112" w:rsidP="00E06CCB">
            <w:r>
              <w:t>Link to the location where all the ACR documents are stored</w:t>
            </w:r>
          </w:p>
        </w:tc>
      </w:tr>
      <w:tr w:rsidR="00147B00" w14:paraId="599F382F" w14:textId="77777777" w:rsidTr="009D4F78">
        <w:tc>
          <w:tcPr>
            <w:tcW w:w="2547" w:type="dxa"/>
          </w:tcPr>
          <w:p w14:paraId="37FDE7B4" w14:textId="679C699B" w:rsidR="00147B00" w:rsidRPr="00147B00" w:rsidRDefault="00147B00" w:rsidP="00E06CCB">
            <w:r w:rsidRPr="00147B00">
              <w:t>Contact for Help</w:t>
            </w:r>
          </w:p>
        </w:tc>
        <w:tc>
          <w:tcPr>
            <w:tcW w:w="2410" w:type="dxa"/>
          </w:tcPr>
          <w:p w14:paraId="22AEC25A" w14:textId="4C1F9E8C" w:rsidR="00147B00" w:rsidRDefault="00147B00" w:rsidP="00E06CCB">
            <w:r>
              <w:t>&lt;Email-address or link to Service Now</w:t>
            </w:r>
            <w:r w:rsidR="00C20422">
              <w:t>, BCP</w:t>
            </w:r>
            <w:r>
              <w:t xml:space="preserve"> etc.&gt;</w:t>
            </w:r>
          </w:p>
        </w:tc>
        <w:tc>
          <w:tcPr>
            <w:tcW w:w="4059" w:type="dxa"/>
          </w:tcPr>
          <w:p w14:paraId="2562C7FF" w14:textId="6B5D5DD5" w:rsidR="00147B00" w:rsidRPr="00362112" w:rsidRDefault="00362112" w:rsidP="00E06CCB">
            <w:r>
              <w:t xml:space="preserve">An email address or </w:t>
            </w:r>
            <w:r w:rsidR="00C20422">
              <w:t>Link to s</w:t>
            </w:r>
            <w:r>
              <w:t>ome ticketing system (</w:t>
            </w:r>
            <w:proofErr w:type="spellStart"/>
            <w:r>
              <w:t>Eg.</w:t>
            </w:r>
            <w:proofErr w:type="spellEnd"/>
            <w:r>
              <w:t xml:space="preserve"> ServiceNow, BCP etc) where the user can report any accessibility related bugs / issues / suggestions etc.</w:t>
            </w:r>
          </w:p>
        </w:tc>
      </w:tr>
      <w:tr w:rsidR="00147B00" w14:paraId="1AEDC406" w14:textId="77777777" w:rsidTr="009D4F78">
        <w:tc>
          <w:tcPr>
            <w:tcW w:w="2547" w:type="dxa"/>
          </w:tcPr>
          <w:p w14:paraId="4AABD295" w14:textId="70F9B9F0" w:rsidR="00147B00" w:rsidRPr="00147B00" w:rsidRDefault="00362112" w:rsidP="00E06CCB">
            <w:r w:rsidRPr="00362112">
              <w:t>Test Matrix</w:t>
            </w:r>
          </w:p>
        </w:tc>
        <w:tc>
          <w:tcPr>
            <w:tcW w:w="2410" w:type="dxa"/>
          </w:tcPr>
          <w:p w14:paraId="04C006F4" w14:textId="77777777" w:rsidR="00362112" w:rsidRPr="00362112" w:rsidRDefault="00362112" w:rsidP="00362112">
            <w:r w:rsidRPr="00362112">
              <w:t>  </w:t>
            </w:r>
            <w:proofErr w:type="spellStart"/>
            <w:r w:rsidRPr="00362112">
              <w:t>i</w:t>
            </w:r>
            <w:proofErr w:type="spellEnd"/>
            <w:r w:rsidRPr="00362112">
              <w:t>) JAWS with Windows</w:t>
            </w:r>
          </w:p>
          <w:p w14:paraId="3CBA6948" w14:textId="68059B8E" w:rsidR="00147B00" w:rsidRDefault="00362112" w:rsidP="00E06CCB">
            <w:r w:rsidRPr="00362112">
              <w:t xml:space="preserve">  ii) </w:t>
            </w:r>
            <w:proofErr w:type="spellStart"/>
            <w:r w:rsidRPr="00362112">
              <w:t>VoiceOver</w:t>
            </w:r>
            <w:proofErr w:type="spellEnd"/>
            <w:r w:rsidRPr="00362112">
              <w:t xml:space="preserve"> with Mac</w:t>
            </w:r>
          </w:p>
        </w:tc>
        <w:tc>
          <w:tcPr>
            <w:tcW w:w="4059" w:type="dxa"/>
          </w:tcPr>
          <w:p w14:paraId="5665D01D" w14:textId="4ADF80A8" w:rsidR="00147B00" w:rsidRPr="00362112" w:rsidRDefault="00362112" w:rsidP="00E06CCB">
            <w:r>
              <w:t xml:space="preserve">Generally, the project is tested against a combination of </w:t>
            </w:r>
            <w:r w:rsidR="00C20422">
              <w:t>accessibility tool (</w:t>
            </w:r>
            <w:r>
              <w:t>screen-reader</w:t>
            </w:r>
            <w:r w:rsidR="00C20422">
              <w:t>)</w:t>
            </w:r>
            <w:r>
              <w:t xml:space="preserve"> and O</w:t>
            </w:r>
            <w:r w:rsidR="00C20422">
              <w:t xml:space="preserve">perating </w:t>
            </w:r>
            <w:r>
              <w:t>S</w:t>
            </w:r>
            <w:r w:rsidR="00C20422">
              <w:t>ystem</w:t>
            </w:r>
            <w:r>
              <w:t xml:space="preserve">. Such information can also be provided in the </w:t>
            </w:r>
            <w:r w:rsidR="00C20422">
              <w:t xml:space="preserve">proposed </w:t>
            </w:r>
            <w:r>
              <w:t>well-known URL</w:t>
            </w:r>
          </w:p>
        </w:tc>
      </w:tr>
      <w:tr w:rsidR="00362112" w14:paraId="218F49A4" w14:textId="77777777" w:rsidTr="009D4F78">
        <w:tc>
          <w:tcPr>
            <w:tcW w:w="2547" w:type="dxa"/>
          </w:tcPr>
          <w:p w14:paraId="4CD7D508" w14:textId="768CB1AB" w:rsidR="00362112" w:rsidRPr="00362112" w:rsidRDefault="00362112" w:rsidP="00E06CCB">
            <w:r w:rsidRPr="00362112">
              <w:t>Accessibility Help</w:t>
            </w:r>
            <w:r>
              <w:t xml:space="preserve"> Documentation</w:t>
            </w:r>
          </w:p>
        </w:tc>
        <w:tc>
          <w:tcPr>
            <w:tcW w:w="2410" w:type="dxa"/>
          </w:tcPr>
          <w:p w14:paraId="0F14659E" w14:textId="4D78BF90" w:rsidR="00362112" w:rsidRPr="00362112" w:rsidRDefault="00362112" w:rsidP="00362112">
            <w:r>
              <w:t>&lt;Link to help section mentioning about accessibility&gt;</w:t>
            </w:r>
          </w:p>
        </w:tc>
        <w:tc>
          <w:tcPr>
            <w:tcW w:w="4059" w:type="dxa"/>
          </w:tcPr>
          <w:p w14:paraId="1C8B2821" w14:textId="74414B39" w:rsidR="00362112" w:rsidRPr="00362112" w:rsidRDefault="00362112" w:rsidP="00E06CCB">
            <w:r>
              <w:t>At times, some special shortcuts are used for key navigations. These kinds of details are</w:t>
            </w:r>
            <w:r w:rsidR="00C20422">
              <w:t xml:space="preserve"> generally</w:t>
            </w:r>
            <w:r>
              <w:t xml:space="preserve"> maintained in specific section (like </w:t>
            </w:r>
            <w:r w:rsidR="00C20422">
              <w:t xml:space="preserve">dedicated </w:t>
            </w:r>
            <w:r>
              <w:t xml:space="preserve">Keyboard shortcut section of Help). Any such dedicated help page for accessibility can also be linked </w:t>
            </w:r>
            <w:r w:rsidR="00C20422">
              <w:t>to proposed</w:t>
            </w:r>
            <w:r>
              <w:t xml:space="preserve"> well-known URL page</w:t>
            </w:r>
          </w:p>
        </w:tc>
      </w:tr>
    </w:tbl>
    <w:p w14:paraId="377C541A" w14:textId="12CB8D62" w:rsidR="003F7968" w:rsidRDefault="00362112" w:rsidP="00E06CCB">
      <w:r>
        <w:rPr>
          <w:i/>
          <w:iCs/>
        </w:rPr>
        <w:br/>
      </w:r>
      <w:r>
        <w:t>Attached is sample a11y.html file:</w:t>
      </w:r>
      <w:r>
        <w:br/>
      </w:r>
      <w:r w:rsidR="00E3590D" w:rsidRPr="00147B00">
        <w:rPr>
          <w:i/>
          <w:iCs/>
        </w:rPr>
        <w:br/>
      </w:r>
      <w:r w:rsidR="00C20422">
        <w:object w:dxaOrig="1504" w:dyaOrig="981" w14:anchorId="73E20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Package" ShapeID="_x0000_i1025" DrawAspect="Icon" ObjectID="_1758396073" r:id="rId14"/>
        </w:object>
      </w:r>
    </w:p>
    <w:p w14:paraId="01B00E29" w14:textId="77777777" w:rsidR="00362112" w:rsidRDefault="00362112" w:rsidP="00362112">
      <w:pPr>
        <w:rPr>
          <w:rStyle w:val="Heading2Char"/>
        </w:rPr>
      </w:pPr>
      <w:r>
        <w:rPr>
          <w:rStyle w:val="Heading2Char"/>
        </w:rPr>
        <w:t>How</w:t>
      </w:r>
      <w:r w:rsidRPr="00E06CCB">
        <w:rPr>
          <w:rStyle w:val="Heading2Char"/>
        </w:rPr>
        <w:t xml:space="preserve"> we </w:t>
      </w:r>
      <w:r>
        <w:rPr>
          <w:rStyle w:val="Heading2Char"/>
        </w:rPr>
        <w:t>see</w:t>
      </w:r>
      <w:r w:rsidRPr="00E06CCB">
        <w:rPr>
          <w:rStyle w:val="Heading2Char"/>
        </w:rPr>
        <w:t xml:space="preserve"> t</w:t>
      </w:r>
      <w:r>
        <w:rPr>
          <w:rStyle w:val="Heading2Char"/>
        </w:rPr>
        <w:t>he</w:t>
      </w:r>
      <w:r w:rsidRPr="00E06CCB">
        <w:rPr>
          <w:rStyle w:val="Heading2Char"/>
        </w:rPr>
        <w:t xml:space="preserve"> standard</w:t>
      </w:r>
      <w:r>
        <w:rPr>
          <w:rStyle w:val="Heading2Char"/>
        </w:rPr>
        <w:t>ization process</w:t>
      </w:r>
    </w:p>
    <w:p w14:paraId="798AED50" w14:textId="0F2BA74A" w:rsidR="00362112" w:rsidRDefault="00362112" w:rsidP="00362112">
      <w:pPr>
        <w:rPr>
          <w:rStyle w:val="Heading1Char"/>
        </w:rPr>
      </w:pPr>
      <w:r w:rsidRPr="007332D9">
        <w:t xml:space="preserve">We </w:t>
      </w:r>
      <w:r w:rsidR="007332D9" w:rsidRPr="007332D9">
        <w:rPr>
          <w:lang w:val="en-US"/>
        </w:rPr>
        <w:t xml:space="preserve">propose the </w:t>
      </w:r>
      <w:r w:rsidR="00E12E45" w:rsidRPr="00E12E45">
        <w:rPr>
          <w:lang w:val="en-US"/>
        </w:rPr>
        <w:t xml:space="preserve">Accessible Platform Architectures (APA) </w:t>
      </w:r>
      <w:r w:rsidR="00B16900">
        <w:rPr>
          <w:lang w:val="en-US"/>
        </w:rPr>
        <w:t>W</w:t>
      </w:r>
      <w:r w:rsidR="00857BC3">
        <w:rPr>
          <w:lang w:val="en-US"/>
        </w:rPr>
        <w:t>orking Group</w:t>
      </w:r>
      <w:r w:rsidR="00B16900">
        <w:rPr>
          <w:lang w:val="en-US"/>
        </w:rPr>
        <w:t xml:space="preserve"> </w:t>
      </w:r>
      <w:r w:rsidR="007332D9" w:rsidRPr="007332D9">
        <w:rPr>
          <w:lang w:val="en-US"/>
        </w:rPr>
        <w:t xml:space="preserve">discusses </w:t>
      </w:r>
      <w:r w:rsidR="00E12E45">
        <w:rPr>
          <w:lang w:val="en-US"/>
        </w:rPr>
        <w:t>the</w:t>
      </w:r>
      <w:r w:rsidR="007332D9" w:rsidRPr="007332D9">
        <w:rPr>
          <w:lang w:val="en-US"/>
        </w:rPr>
        <w:t xml:space="preserve"> proposal and potentially shares the output of </w:t>
      </w:r>
      <w:r w:rsidR="00E12E45">
        <w:rPr>
          <w:lang w:val="en-US"/>
        </w:rPr>
        <w:t>the</w:t>
      </w:r>
      <w:r w:rsidR="007332D9" w:rsidRPr="007332D9">
        <w:rPr>
          <w:lang w:val="en-US"/>
        </w:rPr>
        <w:t xml:space="preserve"> discussion with IETF and recommends they </w:t>
      </w:r>
      <w:r w:rsidR="00C20422">
        <w:t xml:space="preserve">include it as part of </w:t>
      </w:r>
      <w:hyperlink r:id="rId15" w:history="1">
        <w:r w:rsidR="00C20422" w:rsidRPr="00DF079D">
          <w:rPr>
            <w:rStyle w:val="Hyperlink"/>
            <w:lang w:val="en-US"/>
          </w:rPr>
          <w:t>IETF RFC-8615</w:t>
        </w:r>
      </w:hyperlink>
      <w:r w:rsidR="009D4F78">
        <w:rPr>
          <w:lang w:val="en-US"/>
        </w:rPr>
        <w:t xml:space="preserve"> (RFC for well-known URLs)</w:t>
      </w:r>
      <w:r w:rsidR="00C20422">
        <w:rPr>
          <w:lang w:val="en-US"/>
        </w:rPr>
        <w:t>.</w:t>
      </w:r>
      <w:r w:rsidR="00C20422">
        <w:rPr>
          <w:lang w:val="en-US"/>
        </w:rPr>
        <w:br/>
      </w:r>
      <w:r w:rsidR="00C20422">
        <w:rPr>
          <w:lang w:val="en-US"/>
        </w:rPr>
        <w:br/>
      </w:r>
      <w:r w:rsidR="00C20422" w:rsidRPr="009D4F78">
        <w:rPr>
          <w:rStyle w:val="Heading2Char"/>
        </w:rPr>
        <w:t>Contact Information</w:t>
      </w:r>
    </w:p>
    <w:p w14:paraId="5A84659C" w14:textId="6F99D9AF" w:rsidR="00C20422" w:rsidRDefault="00C20422" w:rsidP="00C20422">
      <w:pPr>
        <w:pStyle w:val="ListParagraph"/>
        <w:numPr>
          <w:ilvl w:val="0"/>
          <w:numId w:val="2"/>
        </w:numPr>
        <w:rPr>
          <w:lang w:val="en-US"/>
        </w:rPr>
      </w:pPr>
      <w:r>
        <w:rPr>
          <w:lang w:val="en-US"/>
        </w:rPr>
        <w:t>Abhinav Kumar (</w:t>
      </w:r>
      <w:hyperlink r:id="rId16" w:history="1">
        <w:r w:rsidRPr="00E43019">
          <w:rPr>
            <w:rStyle w:val="Hyperlink"/>
            <w:lang w:val="en-US"/>
          </w:rPr>
          <w:t>abhina.kumar@sap.com</w:t>
        </w:r>
      </w:hyperlink>
      <w:r>
        <w:rPr>
          <w:lang w:val="en-US"/>
        </w:rPr>
        <w:t>)</w:t>
      </w:r>
    </w:p>
    <w:p w14:paraId="10A7B9CA" w14:textId="6A428B09" w:rsidR="00C20422" w:rsidRDefault="00C20422" w:rsidP="00C20422">
      <w:pPr>
        <w:pStyle w:val="ListParagraph"/>
        <w:numPr>
          <w:ilvl w:val="0"/>
          <w:numId w:val="2"/>
        </w:numPr>
        <w:rPr>
          <w:lang w:val="en-US"/>
        </w:rPr>
      </w:pPr>
      <w:r>
        <w:rPr>
          <w:lang w:val="en-US"/>
        </w:rPr>
        <w:t>Vikas Rohatgi (</w:t>
      </w:r>
      <w:hyperlink r:id="rId17" w:history="1">
        <w:r w:rsidRPr="00E43019">
          <w:rPr>
            <w:rStyle w:val="Hyperlink"/>
            <w:lang w:val="en-US"/>
          </w:rPr>
          <w:t>vikas.rohatgi@sap.com</w:t>
        </w:r>
      </w:hyperlink>
      <w:r>
        <w:rPr>
          <w:lang w:val="en-US"/>
        </w:rPr>
        <w:t>)</w:t>
      </w:r>
    </w:p>
    <w:p w14:paraId="3C32E95B" w14:textId="77777777" w:rsidR="00C20422" w:rsidRPr="00C20422" w:rsidRDefault="00C20422" w:rsidP="00C20422">
      <w:pPr>
        <w:pStyle w:val="ListParagraph"/>
        <w:rPr>
          <w:lang w:val="en-US"/>
        </w:rPr>
      </w:pPr>
    </w:p>
    <w:p w14:paraId="27403EA3" w14:textId="77777777" w:rsidR="00C20422" w:rsidRPr="00362112" w:rsidRDefault="00C20422" w:rsidP="00362112"/>
    <w:p w14:paraId="5C264048" w14:textId="7BB015C6" w:rsidR="00362112" w:rsidRPr="00E06CCB" w:rsidRDefault="00362112" w:rsidP="00E06CCB">
      <w:pPr>
        <w:rPr>
          <w:lang w:val="en-US"/>
        </w:rPr>
      </w:pPr>
      <w:r>
        <w:t xml:space="preserve">   </w:t>
      </w:r>
    </w:p>
    <w:sectPr w:rsidR="00362112" w:rsidRPr="00E06CC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E5ED" w14:textId="77777777" w:rsidR="003A336F" w:rsidRDefault="003A336F" w:rsidP="00E06CCB">
      <w:pPr>
        <w:spacing w:after="0" w:line="240" w:lineRule="auto"/>
      </w:pPr>
      <w:r>
        <w:separator/>
      </w:r>
    </w:p>
  </w:endnote>
  <w:endnote w:type="continuationSeparator" w:id="0">
    <w:p w14:paraId="48038956" w14:textId="77777777" w:rsidR="003A336F" w:rsidRDefault="003A336F" w:rsidP="00E0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4F56" w14:textId="2FD7BB75" w:rsidR="00014C90" w:rsidRDefault="00014C90" w:rsidP="00014C90">
    <w:pPr>
      <w:autoSpaceDE w:val="0"/>
      <w:autoSpaceDN w:val="0"/>
      <w:adjustRightInd w:val="0"/>
      <w:spacing w:after="0" w:line="240" w:lineRule="auto"/>
      <w:rPr>
        <w:rFonts w:ascii="CIDFont+F1" w:hAnsi="CIDFont+F1" w:cs="CIDFont+F1"/>
        <w:sz w:val="21"/>
        <w:szCs w:val="21"/>
      </w:rPr>
    </w:pPr>
    <w:r>
      <w:rPr>
        <w:rFonts w:ascii="CIDFont+F1" w:hAnsi="CIDFont+F1" w:cs="CIDFont+F1"/>
        <w:sz w:val="21"/>
        <w:szCs w:val="21"/>
      </w:rPr>
      <w:t>© 2023 SAP SE or an SAP affiliate company. All Rights Reserved.</w:t>
    </w:r>
  </w:p>
  <w:p w14:paraId="4733069B" w14:textId="1FDBF15C" w:rsidR="00014C90" w:rsidRDefault="00014C90" w:rsidP="00014C90">
    <w:pPr>
      <w:pStyle w:val="Footer"/>
    </w:pPr>
    <w:r>
      <w:rPr>
        <w:rFonts w:ascii="CIDFont+F1" w:hAnsi="CIDFont+F1" w:cs="CIDFont+F1"/>
        <w:sz w:val="21"/>
        <w:szCs w:val="21"/>
      </w:rPr>
      <w:t>This document is being submitted in accordance with the APA WG policy.</w:t>
    </w:r>
  </w:p>
  <w:p w14:paraId="0DCA00AD" w14:textId="77777777" w:rsidR="00014C90" w:rsidRDefault="0001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F897" w14:textId="77777777" w:rsidR="003A336F" w:rsidRDefault="003A336F" w:rsidP="00E06CCB">
      <w:pPr>
        <w:spacing w:after="0" w:line="240" w:lineRule="auto"/>
      </w:pPr>
      <w:r>
        <w:separator/>
      </w:r>
    </w:p>
  </w:footnote>
  <w:footnote w:type="continuationSeparator" w:id="0">
    <w:p w14:paraId="620DF752" w14:textId="77777777" w:rsidR="003A336F" w:rsidRDefault="003A336F" w:rsidP="00E06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7FD0"/>
    <w:multiLevelType w:val="hybridMultilevel"/>
    <w:tmpl w:val="3280E678"/>
    <w:lvl w:ilvl="0" w:tplc="7510783C">
      <w:start w:val="1"/>
      <w:numFmt w:val="decimal"/>
      <w:lvlText w:val="%1)"/>
      <w:lvlJc w:val="left"/>
      <w:pPr>
        <w:ind w:left="720" w:hanging="360"/>
      </w:pPr>
      <w:rPr>
        <w:rFonts w:asciiTheme="majorHAnsi" w:eastAsiaTheme="majorEastAsia" w:hAnsiTheme="majorHAnsi" w:cstheme="majorBidi" w:hint="default"/>
        <w:color w:val="2F5496" w:themeColor="accent1" w:themeShade="BF"/>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C950E5"/>
    <w:multiLevelType w:val="hybridMultilevel"/>
    <w:tmpl w:val="FF4826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3993387">
    <w:abstractNumId w:val="0"/>
  </w:num>
  <w:num w:numId="2" w16cid:durableId="98246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9D"/>
    <w:rsid w:val="00014C90"/>
    <w:rsid w:val="00147B00"/>
    <w:rsid w:val="00156479"/>
    <w:rsid w:val="00362112"/>
    <w:rsid w:val="003A336F"/>
    <w:rsid w:val="003F7968"/>
    <w:rsid w:val="00414A41"/>
    <w:rsid w:val="005465E3"/>
    <w:rsid w:val="007332D9"/>
    <w:rsid w:val="0080694F"/>
    <w:rsid w:val="00857BC3"/>
    <w:rsid w:val="008E7F04"/>
    <w:rsid w:val="009D4F78"/>
    <w:rsid w:val="00A62158"/>
    <w:rsid w:val="00B16900"/>
    <w:rsid w:val="00C20422"/>
    <w:rsid w:val="00DF079D"/>
    <w:rsid w:val="00E06CCB"/>
    <w:rsid w:val="00E12E45"/>
    <w:rsid w:val="00E3590D"/>
    <w:rsid w:val="00FD7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1B583"/>
  <w15:chartTrackingRefBased/>
  <w15:docId w15:val="{A9A484FB-5A73-41C7-8B78-824A439C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12"/>
  </w:style>
  <w:style w:type="paragraph" w:styleId="Heading1">
    <w:name w:val="heading 1"/>
    <w:basedOn w:val="Normal"/>
    <w:next w:val="Normal"/>
    <w:link w:val="Heading1Char"/>
    <w:uiPriority w:val="9"/>
    <w:qFormat/>
    <w:rsid w:val="00E06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6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04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79D"/>
    <w:rPr>
      <w:color w:val="0000FF"/>
      <w:u w:val="single"/>
    </w:rPr>
  </w:style>
  <w:style w:type="character" w:styleId="HTMLCode">
    <w:name w:val="HTML Code"/>
    <w:basedOn w:val="DefaultParagraphFont"/>
    <w:uiPriority w:val="99"/>
    <w:semiHidden/>
    <w:unhideWhenUsed/>
    <w:rsid w:val="00DF079D"/>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DF079D"/>
    <w:rPr>
      <w:color w:val="605E5C"/>
      <w:shd w:val="clear" w:color="auto" w:fill="E1DFDD"/>
    </w:rPr>
  </w:style>
  <w:style w:type="character" w:customStyle="1" w:styleId="Heading1Char">
    <w:name w:val="Heading 1 Char"/>
    <w:basedOn w:val="DefaultParagraphFont"/>
    <w:link w:val="Heading1"/>
    <w:uiPriority w:val="9"/>
    <w:rsid w:val="00E06CCB"/>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06CCB"/>
    <w:rPr>
      <w:i/>
      <w:iCs/>
      <w:color w:val="4472C4" w:themeColor="accent1"/>
    </w:rPr>
  </w:style>
  <w:style w:type="character" w:customStyle="1" w:styleId="Heading2Char">
    <w:name w:val="Heading 2 Char"/>
    <w:basedOn w:val="DefaultParagraphFont"/>
    <w:link w:val="Heading2"/>
    <w:uiPriority w:val="9"/>
    <w:rsid w:val="00E06CC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4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422"/>
    <w:pPr>
      <w:ind w:left="720"/>
      <w:contextualSpacing/>
    </w:pPr>
  </w:style>
  <w:style w:type="character" w:customStyle="1" w:styleId="Heading3Char">
    <w:name w:val="Heading 3 Char"/>
    <w:basedOn w:val="DefaultParagraphFont"/>
    <w:link w:val="Heading3"/>
    <w:uiPriority w:val="9"/>
    <w:semiHidden/>
    <w:rsid w:val="00C2042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14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90"/>
  </w:style>
  <w:style w:type="paragraph" w:styleId="Footer">
    <w:name w:val="footer"/>
    <w:basedOn w:val="Normal"/>
    <w:link w:val="FooterChar"/>
    <w:uiPriority w:val="99"/>
    <w:unhideWhenUsed/>
    <w:rsid w:val="00014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811">
      <w:bodyDiv w:val="1"/>
      <w:marLeft w:val="0"/>
      <w:marRight w:val="0"/>
      <w:marTop w:val="0"/>
      <w:marBottom w:val="0"/>
      <w:divBdr>
        <w:top w:val="none" w:sz="0" w:space="0" w:color="auto"/>
        <w:left w:val="none" w:sz="0" w:space="0" w:color="auto"/>
        <w:bottom w:val="none" w:sz="0" w:space="0" w:color="auto"/>
        <w:right w:val="none" w:sz="0" w:space="0" w:color="auto"/>
      </w:divBdr>
    </w:div>
    <w:div w:id="243151547">
      <w:bodyDiv w:val="1"/>
      <w:marLeft w:val="0"/>
      <w:marRight w:val="0"/>
      <w:marTop w:val="0"/>
      <w:marBottom w:val="0"/>
      <w:divBdr>
        <w:top w:val="none" w:sz="0" w:space="0" w:color="auto"/>
        <w:left w:val="none" w:sz="0" w:space="0" w:color="auto"/>
        <w:bottom w:val="none" w:sz="0" w:space="0" w:color="auto"/>
        <w:right w:val="none" w:sz="0" w:space="0" w:color="auto"/>
      </w:divBdr>
    </w:div>
    <w:div w:id="631256556">
      <w:bodyDiv w:val="1"/>
      <w:marLeft w:val="0"/>
      <w:marRight w:val="0"/>
      <w:marTop w:val="0"/>
      <w:marBottom w:val="0"/>
      <w:divBdr>
        <w:top w:val="none" w:sz="0" w:space="0" w:color="auto"/>
        <w:left w:val="none" w:sz="0" w:space="0" w:color="auto"/>
        <w:bottom w:val="none" w:sz="0" w:space="0" w:color="auto"/>
        <w:right w:val="none" w:sz="0" w:space="0" w:color="auto"/>
      </w:divBdr>
    </w:div>
    <w:div w:id="797800314">
      <w:bodyDiv w:val="1"/>
      <w:marLeft w:val="0"/>
      <w:marRight w:val="0"/>
      <w:marTop w:val="0"/>
      <w:marBottom w:val="0"/>
      <w:divBdr>
        <w:top w:val="none" w:sz="0" w:space="0" w:color="auto"/>
        <w:left w:val="none" w:sz="0" w:space="0" w:color="auto"/>
        <w:bottom w:val="none" w:sz="0" w:space="0" w:color="auto"/>
        <w:right w:val="none" w:sz="0" w:space="0" w:color="auto"/>
      </w:divBdr>
    </w:div>
    <w:div w:id="1344937295">
      <w:bodyDiv w:val="1"/>
      <w:marLeft w:val="0"/>
      <w:marRight w:val="0"/>
      <w:marTop w:val="0"/>
      <w:marBottom w:val="0"/>
      <w:divBdr>
        <w:top w:val="none" w:sz="0" w:space="0" w:color="auto"/>
        <w:left w:val="none" w:sz="0" w:space="0" w:color="auto"/>
        <w:bottom w:val="none" w:sz="0" w:space="0" w:color="auto"/>
        <w:right w:val="none" w:sz="0" w:space="0" w:color="auto"/>
      </w:divBdr>
    </w:div>
    <w:div w:id="1443918178">
      <w:bodyDiv w:val="1"/>
      <w:marLeft w:val="0"/>
      <w:marRight w:val="0"/>
      <w:marTop w:val="0"/>
      <w:marBottom w:val="0"/>
      <w:divBdr>
        <w:top w:val="none" w:sz="0" w:space="0" w:color="auto"/>
        <w:left w:val="none" w:sz="0" w:space="0" w:color="auto"/>
        <w:bottom w:val="none" w:sz="0" w:space="0" w:color="auto"/>
        <w:right w:val="none" w:sz="0" w:space="0" w:color="auto"/>
      </w:divBdr>
    </w:div>
    <w:div w:id="21031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well-known/security.txt"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p.com/.well-known/security.txt" TargetMode="External"/><Relationship Id="rId12" Type="http://schemas.openxmlformats.org/officeDocument/2006/relationships/hyperlink" Target="https://www.w3.org/WAI/standards-guidelines/wcag/" TargetMode="External"/><Relationship Id="rId17" Type="http://schemas.openxmlformats.org/officeDocument/2006/relationships/hyperlink" Target="mailto:vikas.rohatgi@sap.com" TargetMode="External"/><Relationship Id="rId2" Type="http://schemas.openxmlformats.org/officeDocument/2006/relationships/styles" Target="styles.xml"/><Relationship Id="rId16" Type="http://schemas.openxmlformats.org/officeDocument/2006/relationships/hyperlink" Target="mailto:abhina.kumar@sap.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na.org/assignments/well-known-uris/well-known-uris.xhtml" TargetMode="External"/><Relationship Id="rId5" Type="http://schemas.openxmlformats.org/officeDocument/2006/relationships/footnotes" Target="footnotes.xml"/><Relationship Id="rId15" Type="http://schemas.openxmlformats.org/officeDocument/2006/relationships/hyperlink" Target="https://www.rfc-editor.org/rfc/rfc8615" TargetMode="External"/><Relationship Id="rId10" Type="http://schemas.openxmlformats.org/officeDocument/2006/relationships/hyperlink" Target="https://www.rfc-editor.org/rfc/rfc86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well-known/security.tx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Abhinav</dc:creator>
  <cp:keywords/>
  <dc:description/>
  <cp:lastModifiedBy>Kumar, Abhinav</cp:lastModifiedBy>
  <cp:revision>10</cp:revision>
  <dcterms:created xsi:type="dcterms:W3CDTF">2023-05-16T15:20:00Z</dcterms:created>
  <dcterms:modified xsi:type="dcterms:W3CDTF">2023-10-09T17:05:00Z</dcterms:modified>
</cp:coreProperties>
</file>