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tblCellMar>
          <w:left w:w="0" w:type="dxa"/>
          <w:right w:w="0" w:type="dxa"/>
        </w:tblCellMar>
        <w:tblLook w:val="04A0" w:firstRow="1" w:lastRow="0" w:firstColumn="1" w:lastColumn="0" w:noHBand="0" w:noVBand="1"/>
      </w:tblPr>
      <w:tblGrid>
        <w:gridCol w:w="8700"/>
      </w:tblGrid>
      <w:tr w:rsidR="00F40A8C" w:rsidRPr="00F40A8C" w:rsidTr="00F40A8C">
        <w:tc>
          <w:tcPr>
            <w:tcW w:w="8700" w:type="dxa"/>
            <w:vAlign w:val="center"/>
            <w:hideMark/>
          </w:tcPr>
          <w:p w:rsidR="00F40A8C" w:rsidRPr="00F40A8C" w:rsidRDefault="00F40A8C" w:rsidP="006E3D69">
            <w:pPr>
              <w:spacing w:after="270" w:line="360" w:lineRule="atLeast"/>
              <w:rPr>
                <w:rFonts w:ascii="Arial" w:hAnsi="Arial" w:cs="Arial"/>
                <w:b/>
                <w:bCs/>
                <w:color w:val="9A9661"/>
                <w:sz w:val="27"/>
                <w:szCs w:val="27"/>
                <w:lang w:val="en-GB" w:eastAsia="en-GB"/>
              </w:rPr>
            </w:pPr>
            <w:r w:rsidRPr="00F40A8C">
              <w:rPr>
                <w:rFonts w:ascii="Arial" w:hAnsi="Arial" w:cs="Arial"/>
                <w:b/>
                <w:bCs/>
                <w:color w:val="9A9661"/>
                <w:sz w:val="27"/>
                <w:szCs w:val="27"/>
                <w:lang w:val="en-GB" w:eastAsia="en-GB"/>
              </w:rPr>
              <w:t xml:space="preserve">Internationalization Tag Set (ITS) Version 2.0 becomes </w:t>
            </w:r>
            <w:r>
              <w:rPr>
                <w:rFonts w:ascii="Arial" w:hAnsi="Arial" w:cs="Arial"/>
                <w:b/>
                <w:bCs/>
                <w:color w:val="9A9661"/>
                <w:sz w:val="27"/>
                <w:szCs w:val="27"/>
                <w:lang w:val="en-GB" w:eastAsia="en-GB"/>
              </w:rPr>
              <w:t xml:space="preserve">a </w:t>
            </w:r>
            <w:r w:rsidRPr="00F40A8C">
              <w:rPr>
                <w:rFonts w:ascii="Arial" w:hAnsi="Arial" w:cs="Arial"/>
                <w:b/>
                <w:bCs/>
                <w:color w:val="9A9661"/>
                <w:sz w:val="27"/>
                <w:szCs w:val="27"/>
                <w:lang w:val="en-GB" w:eastAsia="en-GB"/>
              </w:rPr>
              <w:t>W3C Recommendation</w:t>
            </w:r>
          </w:p>
        </w:tc>
      </w:tr>
      <w:tr w:rsidR="00F40A8C" w:rsidRPr="00F40A8C" w:rsidTr="00F40A8C">
        <w:trPr>
          <w:trHeight w:val="150"/>
        </w:trPr>
        <w:tc>
          <w:tcPr>
            <w:tcW w:w="8700" w:type="dxa"/>
            <w:vAlign w:val="center"/>
            <w:hideMark/>
          </w:tcPr>
          <w:p w:rsidR="00F40A8C" w:rsidRPr="00F40A8C" w:rsidRDefault="00F40A8C" w:rsidP="00F40A8C">
            <w:pPr>
              <w:rPr>
                <w:rFonts w:ascii="Arial" w:hAnsi="Arial" w:cs="Arial"/>
                <w:sz w:val="16"/>
                <w:szCs w:val="24"/>
                <w:lang w:val="en-GB" w:eastAsia="en-GB"/>
              </w:rPr>
            </w:pPr>
          </w:p>
        </w:tc>
      </w:tr>
    </w:tbl>
    <w:p w:rsidR="00F40A8C" w:rsidRPr="00F40A8C" w:rsidRDefault="00F40A8C" w:rsidP="00F40A8C">
      <w:pPr>
        <w:rPr>
          <w:vanish/>
          <w:sz w:val="24"/>
          <w:szCs w:val="24"/>
          <w:lang w:val="en-GB" w:eastAsia="en-GB"/>
        </w:rPr>
      </w:pPr>
    </w:p>
    <w:tbl>
      <w:tblPr>
        <w:tblW w:w="8700" w:type="dxa"/>
        <w:tblCellMar>
          <w:left w:w="0" w:type="dxa"/>
          <w:right w:w="0" w:type="dxa"/>
        </w:tblCellMar>
        <w:tblLook w:val="04A0" w:firstRow="1" w:lastRow="0" w:firstColumn="1" w:lastColumn="0" w:noHBand="0" w:noVBand="1"/>
      </w:tblPr>
      <w:tblGrid>
        <w:gridCol w:w="8700"/>
      </w:tblGrid>
      <w:tr w:rsidR="00F40A8C" w:rsidRPr="00F40A8C" w:rsidTr="00F40A8C">
        <w:tc>
          <w:tcPr>
            <w:tcW w:w="8700" w:type="dxa"/>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6"/>
            </w:tblGrid>
            <w:tr w:rsidR="00F40A8C" w:rsidRPr="00F40A8C">
              <w:tc>
                <w:tcPr>
                  <w:tcW w:w="225" w:type="dxa"/>
                  <w:vAlign w:val="center"/>
                  <w:hideMark/>
                </w:tcPr>
                <w:p w:rsidR="00F40A8C" w:rsidRPr="00F40A8C" w:rsidRDefault="00F40A8C" w:rsidP="00F40A8C">
                  <w:pPr>
                    <w:rPr>
                      <w:rFonts w:ascii="Arial" w:hAnsi="Arial" w:cs="Arial"/>
                      <w:sz w:val="24"/>
                      <w:szCs w:val="24"/>
                      <w:lang w:val="en-GB" w:eastAsia="en-GB"/>
                    </w:rPr>
                  </w:pPr>
                </w:p>
              </w:tc>
              <w:tc>
                <w:tcPr>
                  <w:tcW w:w="0" w:type="auto"/>
                  <w:vAlign w:val="center"/>
                  <w:hideMark/>
                </w:tcPr>
                <w:p w:rsidR="00F40A8C" w:rsidRPr="00F40A8C" w:rsidRDefault="00F40A8C" w:rsidP="00F40A8C">
                  <w:pPr>
                    <w:rPr>
                      <w:rFonts w:ascii="Arial" w:hAnsi="Arial" w:cs="Arial"/>
                      <w:sz w:val="24"/>
                      <w:szCs w:val="24"/>
                      <w:lang w:val="en-GB" w:eastAsia="en-GB"/>
                    </w:rPr>
                  </w:pPr>
                </w:p>
              </w:tc>
            </w:tr>
            <w:tr w:rsidR="00F40A8C" w:rsidRPr="00F40A8C">
              <w:trPr>
                <w:trHeight w:val="75"/>
              </w:trPr>
              <w:tc>
                <w:tcPr>
                  <w:tcW w:w="225" w:type="dxa"/>
                  <w:vAlign w:val="center"/>
                  <w:hideMark/>
                </w:tcPr>
                <w:p w:rsidR="00F40A8C" w:rsidRPr="00F40A8C" w:rsidRDefault="00F40A8C" w:rsidP="00F40A8C">
                  <w:pPr>
                    <w:rPr>
                      <w:rFonts w:ascii="Arial" w:hAnsi="Arial" w:cs="Arial"/>
                      <w:sz w:val="8"/>
                      <w:szCs w:val="24"/>
                      <w:lang w:val="en-GB" w:eastAsia="en-GB"/>
                    </w:rPr>
                  </w:pPr>
                </w:p>
              </w:tc>
              <w:tc>
                <w:tcPr>
                  <w:tcW w:w="0" w:type="auto"/>
                  <w:vAlign w:val="center"/>
                  <w:hideMark/>
                </w:tcPr>
                <w:p w:rsidR="00F40A8C" w:rsidRPr="00F40A8C" w:rsidRDefault="00F40A8C" w:rsidP="00F40A8C">
                  <w:pPr>
                    <w:rPr>
                      <w:rFonts w:ascii="Arial" w:hAnsi="Arial" w:cs="Arial"/>
                      <w:sz w:val="8"/>
                      <w:szCs w:val="24"/>
                      <w:lang w:val="en-GB" w:eastAsia="en-GB"/>
                    </w:rPr>
                  </w:pPr>
                </w:p>
              </w:tc>
            </w:tr>
          </w:tbl>
          <w:p w:rsidR="00F40A8C" w:rsidRPr="00F40A8C" w:rsidRDefault="00931094" w:rsidP="00F40A8C">
            <w:pPr>
              <w:spacing w:before="100" w:beforeAutospacing="1" w:after="225" w:line="270" w:lineRule="atLeast"/>
              <w:rPr>
                <w:rFonts w:ascii="Arial" w:hAnsi="Arial" w:cs="Arial"/>
                <w:color w:val="444444"/>
                <w:lang w:val="en-GB" w:eastAsia="en-GB"/>
              </w:rPr>
            </w:pPr>
            <w:r>
              <w:rPr>
                <w:rFonts w:ascii="Arial" w:hAnsi="Arial" w:cs="Arial"/>
                <w:b/>
                <w:bCs/>
                <w:color w:val="444444"/>
                <w:lang w:val="en-GB" w:eastAsia="en-GB"/>
              </w:rPr>
              <w:t>The W3C has published</w:t>
            </w:r>
            <w:r w:rsidRPr="00F40A8C">
              <w:rPr>
                <w:rFonts w:ascii="Arial" w:hAnsi="Arial" w:cs="Arial"/>
                <w:b/>
                <w:bCs/>
                <w:color w:val="444444"/>
                <w:lang w:val="en-GB" w:eastAsia="en-GB"/>
              </w:rPr>
              <w:t xml:space="preserve"> </w:t>
            </w:r>
            <w:r>
              <w:rPr>
                <w:rFonts w:ascii="Arial" w:hAnsi="Arial" w:cs="Arial"/>
                <w:b/>
                <w:bCs/>
                <w:color w:val="444444"/>
                <w:lang w:val="en-GB" w:eastAsia="en-GB"/>
              </w:rPr>
              <w:t xml:space="preserve">the </w:t>
            </w:r>
            <w:r w:rsidRPr="00F40A8C">
              <w:rPr>
                <w:rFonts w:ascii="Arial" w:hAnsi="Arial" w:cs="Arial"/>
                <w:b/>
                <w:bCs/>
                <w:color w:val="444444"/>
                <w:lang w:val="en-GB" w:eastAsia="en-GB"/>
              </w:rPr>
              <w:t>Internationaliz</w:t>
            </w:r>
            <w:r>
              <w:rPr>
                <w:rFonts w:ascii="Arial" w:hAnsi="Arial" w:cs="Arial"/>
                <w:b/>
                <w:bCs/>
                <w:color w:val="444444"/>
                <w:lang w:val="en-GB" w:eastAsia="en-GB"/>
              </w:rPr>
              <w:t xml:space="preserve">ation Tag Set (ITS) Version 2.0 as a </w:t>
            </w:r>
            <w:r w:rsidR="00F40A8C" w:rsidRPr="00F40A8C">
              <w:rPr>
                <w:rFonts w:ascii="Arial" w:hAnsi="Arial" w:cs="Arial"/>
                <w:b/>
                <w:bCs/>
                <w:color w:val="444444"/>
                <w:lang w:val="en-GB" w:eastAsia="en-GB"/>
              </w:rPr>
              <w:t xml:space="preserve">W3C Recommendation </w:t>
            </w:r>
          </w:p>
          <w:p w:rsidR="00F40A8C" w:rsidRDefault="00F40A8C" w:rsidP="00F40A8C">
            <w:pPr>
              <w:spacing w:before="100" w:beforeAutospacing="1" w:after="225" w:line="270" w:lineRule="atLeast"/>
              <w:rPr>
                <w:rFonts w:ascii="Arial" w:hAnsi="Arial" w:cs="Arial"/>
                <w:color w:val="444444"/>
                <w:lang w:val="en-GB" w:eastAsia="en-GB"/>
              </w:rPr>
            </w:pPr>
            <w:r w:rsidRPr="00F40A8C">
              <w:rPr>
                <w:rFonts w:ascii="Arial" w:hAnsi="Arial" w:cs="Arial"/>
                <w:color w:val="444444"/>
                <w:lang w:val="en-GB" w:eastAsia="en-GB"/>
              </w:rPr>
              <w:t>ITS 2.0 aims to simplify the creation and translation of Web co</w:t>
            </w:r>
            <w:r w:rsidR="00931094">
              <w:rPr>
                <w:rFonts w:ascii="Arial" w:hAnsi="Arial" w:cs="Arial"/>
                <w:color w:val="444444"/>
                <w:lang w:val="en-GB" w:eastAsia="en-GB"/>
              </w:rPr>
              <w:t xml:space="preserve">ntent in the world’s languages by </w:t>
            </w:r>
            <w:r w:rsidR="006E3D69">
              <w:rPr>
                <w:rFonts w:ascii="Arial" w:hAnsi="Arial" w:cs="Arial"/>
                <w:color w:val="444444"/>
                <w:lang w:val="en-GB" w:eastAsia="en-GB"/>
              </w:rPr>
              <w:t xml:space="preserve">fostering seamless integration of </w:t>
            </w:r>
            <w:r w:rsidR="00931094">
              <w:rPr>
                <w:rFonts w:ascii="Arial" w:hAnsi="Arial" w:cs="Arial"/>
                <w:color w:val="444444"/>
                <w:lang w:val="en-GB" w:eastAsia="en-GB"/>
              </w:rPr>
              <w:t>automated annotation, translation and quality assurance</w:t>
            </w:r>
            <w:r w:rsidR="006E3D69">
              <w:rPr>
                <w:rFonts w:ascii="Arial" w:hAnsi="Arial" w:cs="Arial"/>
                <w:color w:val="444444"/>
                <w:lang w:val="en-GB" w:eastAsia="en-GB"/>
              </w:rPr>
              <w:t xml:space="preserve"> of multilingual Web content into commercial localization workflows.</w:t>
            </w:r>
            <w:r w:rsidR="00931094">
              <w:rPr>
                <w:rFonts w:ascii="Arial" w:hAnsi="Arial" w:cs="Arial"/>
                <w:color w:val="444444"/>
                <w:lang w:val="en-GB" w:eastAsia="en-GB"/>
              </w:rPr>
              <w:t xml:space="preserve"> </w:t>
            </w:r>
          </w:p>
          <w:p w:rsidR="00594560" w:rsidRDefault="00931094" w:rsidP="00F40A8C">
            <w:pPr>
              <w:spacing w:before="100" w:beforeAutospacing="1" w:after="225" w:line="270" w:lineRule="atLeast"/>
              <w:rPr>
                <w:rFonts w:ascii="Arial" w:hAnsi="Arial" w:cs="Arial"/>
                <w:color w:val="444444"/>
                <w:lang w:val="en-GB" w:eastAsia="en-GB"/>
              </w:rPr>
            </w:pPr>
            <w:r>
              <w:rPr>
                <w:rFonts w:ascii="Arial" w:hAnsi="Arial" w:cs="Arial"/>
                <w:color w:val="444444"/>
                <w:lang w:val="en-GB" w:eastAsia="en-GB"/>
              </w:rPr>
              <w:t xml:space="preserve">The standard was developed by the Multilingual Web – Language </w:t>
            </w:r>
            <w:r w:rsidR="000B3519">
              <w:rPr>
                <w:rFonts w:ascii="Arial" w:hAnsi="Arial" w:cs="Arial"/>
                <w:color w:val="444444"/>
                <w:lang w:val="en-GB" w:eastAsia="en-GB"/>
              </w:rPr>
              <w:t>Technology Work</w:t>
            </w:r>
            <w:r>
              <w:rPr>
                <w:rFonts w:ascii="Arial" w:hAnsi="Arial" w:cs="Arial"/>
                <w:color w:val="444444"/>
                <w:lang w:val="en-GB" w:eastAsia="en-GB"/>
              </w:rPr>
              <w:t>ing Group</w:t>
            </w:r>
            <w:r w:rsidR="005167B2">
              <w:rPr>
                <w:rFonts w:ascii="Arial" w:hAnsi="Arial" w:cs="Arial"/>
                <w:color w:val="444444"/>
                <w:lang w:val="en-GB" w:eastAsia="en-GB"/>
              </w:rPr>
              <w:t xml:space="preserve"> at the W3C</w:t>
            </w:r>
            <w:r>
              <w:rPr>
                <w:rFonts w:ascii="Arial" w:hAnsi="Arial" w:cs="Arial"/>
                <w:color w:val="444444"/>
                <w:lang w:val="en-GB" w:eastAsia="en-GB"/>
              </w:rPr>
              <w:t>. Prof Felix Sas</w:t>
            </w:r>
            <w:r w:rsidR="0068064B">
              <w:rPr>
                <w:rFonts w:ascii="Arial" w:hAnsi="Arial" w:cs="Arial"/>
                <w:color w:val="444444"/>
                <w:lang w:val="en-GB" w:eastAsia="en-GB"/>
              </w:rPr>
              <w:t>a</w:t>
            </w:r>
            <w:r>
              <w:rPr>
                <w:rFonts w:ascii="Arial" w:hAnsi="Arial" w:cs="Arial"/>
                <w:color w:val="444444"/>
                <w:lang w:val="en-GB" w:eastAsia="en-GB"/>
              </w:rPr>
              <w:t>ki</w:t>
            </w:r>
            <w:r w:rsidR="005167B2">
              <w:rPr>
                <w:rFonts w:ascii="Arial" w:hAnsi="Arial" w:cs="Arial"/>
                <w:color w:val="444444"/>
                <w:lang w:val="en-GB" w:eastAsia="en-GB"/>
              </w:rPr>
              <w:t xml:space="preserve"> of DFKI</w:t>
            </w:r>
            <w:r>
              <w:rPr>
                <w:rFonts w:ascii="Arial" w:hAnsi="Arial" w:cs="Arial"/>
                <w:color w:val="444444"/>
                <w:lang w:val="en-GB" w:eastAsia="en-GB"/>
              </w:rPr>
              <w:t xml:space="preserve">, one </w:t>
            </w:r>
            <w:r w:rsidR="000B3519">
              <w:rPr>
                <w:rFonts w:ascii="Arial" w:hAnsi="Arial" w:cs="Arial"/>
                <w:color w:val="444444"/>
                <w:lang w:val="en-GB" w:eastAsia="en-GB"/>
              </w:rPr>
              <w:t>of the group</w:t>
            </w:r>
            <w:r w:rsidR="0068064B">
              <w:rPr>
                <w:rFonts w:ascii="Arial" w:hAnsi="Arial" w:cs="Arial"/>
                <w:color w:val="444444"/>
                <w:lang w:val="en-GB" w:eastAsia="en-GB"/>
              </w:rPr>
              <w:t>’</w:t>
            </w:r>
            <w:r w:rsidR="000B3519">
              <w:rPr>
                <w:rFonts w:ascii="Arial" w:hAnsi="Arial" w:cs="Arial"/>
                <w:color w:val="444444"/>
                <w:lang w:val="en-GB" w:eastAsia="en-GB"/>
              </w:rPr>
              <w:t>s co-chairs summarises the rapid progress o</w:t>
            </w:r>
            <w:r w:rsidR="0068064B">
              <w:rPr>
                <w:rFonts w:ascii="Arial" w:hAnsi="Arial" w:cs="Arial"/>
                <w:color w:val="444444"/>
                <w:lang w:val="en-GB" w:eastAsia="en-GB"/>
              </w:rPr>
              <w:t>f this standard,</w:t>
            </w:r>
            <w:r w:rsidR="000B3519">
              <w:rPr>
                <w:rFonts w:ascii="Arial" w:hAnsi="Arial" w:cs="Arial"/>
                <w:color w:val="444444"/>
                <w:lang w:val="en-GB" w:eastAsia="en-GB"/>
              </w:rPr>
              <w:t xml:space="preserve"> “ITS2.0 was taken from inception to standardisation in just over 18 month</w:t>
            </w:r>
            <w:r w:rsidR="0068064B">
              <w:rPr>
                <w:rFonts w:ascii="Arial" w:hAnsi="Arial" w:cs="Arial"/>
                <w:color w:val="444444"/>
                <w:lang w:val="en-GB" w:eastAsia="en-GB"/>
              </w:rPr>
              <w:t>s</w:t>
            </w:r>
            <w:r w:rsidR="000B3519">
              <w:rPr>
                <w:rFonts w:ascii="Arial" w:hAnsi="Arial" w:cs="Arial"/>
                <w:color w:val="444444"/>
                <w:lang w:val="en-GB" w:eastAsia="en-GB"/>
              </w:rPr>
              <w:t xml:space="preserve"> – an unprecedented achievement in language technology standards. This was only possible because </w:t>
            </w:r>
            <w:r w:rsidR="00594560">
              <w:rPr>
                <w:rFonts w:ascii="Arial" w:hAnsi="Arial" w:cs="Arial"/>
                <w:color w:val="444444"/>
                <w:lang w:val="en-GB" w:eastAsia="en-GB"/>
              </w:rPr>
              <w:t xml:space="preserve">of the working group’s </w:t>
            </w:r>
            <w:r w:rsidR="0068064B">
              <w:rPr>
                <w:rFonts w:ascii="Arial" w:hAnsi="Arial" w:cs="Arial"/>
                <w:color w:val="444444"/>
                <w:lang w:val="en-GB" w:eastAsia="en-GB"/>
              </w:rPr>
              <w:t>extremely</w:t>
            </w:r>
            <w:r w:rsidR="000B3519">
              <w:rPr>
                <w:rFonts w:ascii="Arial" w:hAnsi="Arial" w:cs="Arial"/>
                <w:color w:val="444444"/>
                <w:lang w:val="en-GB" w:eastAsia="en-GB"/>
              </w:rPr>
              <w:t xml:space="preserve"> capable and committed international </w:t>
            </w:r>
            <w:r w:rsidR="00594560">
              <w:rPr>
                <w:rFonts w:ascii="Arial" w:hAnsi="Arial" w:cs="Arial"/>
                <w:color w:val="444444"/>
                <w:lang w:val="en-GB" w:eastAsia="en-GB"/>
              </w:rPr>
              <w:t>membership, couple</w:t>
            </w:r>
            <w:r w:rsidR="0068064B">
              <w:rPr>
                <w:rFonts w:ascii="Arial" w:hAnsi="Arial" w:cs="Arial"/>
                <w:color w:val="444444"/>
                <w:lang w:val="en-GB" w:eastAsia="en-GB"/>
              </w:rPr>
              <w:t>d</w:t>
            </w:r>
            <w:r w:rsidR="00594560">
              <w:rPr>
                <w:rFonts w:ascii="Arial" w:hAnsi="Arial" w:cs="Arial"/>
                <w:color w:val="444444"/>
                <w:lang w:val="en-GB" w:eastAsia="en-GB"/>
              </w:rPr>
              <w:t xml:space="preserve"> with targeted </w:t>
            </w:r>
            <w:r w:rsidR="0068064B">
              <w:rPr>
                <w:rFonts w:ascii="Arial" w:hAnsi="Arial" w:cs="Arial"/>
                <w:color w:val="444444"/>
                <w:lang w:val="en-GB" w:eastAsia="en-GB"/>
              </w:rPr>
              <w:t xml:space="preserve">financial </w:t>
            </w:r>
            <w:r w:rsidR="00594560">
              <w:rPr>
                <w:rFonts w:ascii="Arial" w:hAnsi="Arial" w:cs="Arial"/>
                <w:color w:val="444444"/>
                <w:lang w:val="en-GB" w:eastAsia="en-GB"/>
              </w:rPr>
              <w:t xml:space="preserve">support from the European Commission” </w:t>
            </w:r>
          </w:p>
          <w:p w:rsidR="00F40A8C" w:rsidRPr="00F40A8C" w:rsidRDefault="00F40A8C" w:rsidP="00F40A8C">
            <w:pPr>
              <w:spacing w:before="100" w:beforeAutospacing="1" w:after="225" w:line="270" w:lineRule="atLeast"/>
              <w:rPr>
                <w:rFonts w:ascii="Arial" w:hAnsi="Arial" w:cs="Arial"/>
                <w:color w:val="444444"/>
                <w:lang w:val="en-GB" w:eastAsia="en-GB"/>
              </w:rPr>
            </w:pPr>
            <w:r w:rsidRPr="00F40A8C">
              <w:rPr>
                <w:rFonts w:ascii="Arial" w:hAnsi="Arial" w:cs="Arial"/>
                <w:b/>
                <w:bCs/>
                <w:color w:val="444444"/>
                <w:sz w:val="21"/>
                <w:szCs w:val="21"/>
                <w:lang w:val="en-GB" w:eastAsia="en-GB"/>
              </w:rPr>
              <w:t>The Benefits of ITS2.0</w:t>
            </w:r>
            <w:r w:rsidRPr="00F40A8C">
              <w:rPr>
                <w:rFonts w:ascii="Arial" w:hAnsi="Arial" w:cs="Arial"/>
                <w:color w:val="444444"/>
                <w:lang w:val="en-GB" w:eastAsia="en-GB"/>
              </w:rPr>
              <w:br/>
            </w:r>
            <w:r w:rsidRPr="00F40A8C">
              <w:rPr>
                <w:rFonts w:ascii="Arial" w:hAnsi="Arial" w:cs="Arial"/>
                <w:color w:val="444444"/>
                <w:lang w:val="en-GB" w:eastAsia="en-GB"/>
              </w:rPr>
              <w:br/>
            </w:r>
            <w:r w:rsidR="006E3D69">
              <w:rPr>
                <w:rFonts w:ascii="Arial" w:hAnsi="Arial" w:cs="Arial"/>
                <w:iCs/>
                <w:color w:val="444444"/>
                <w:lang w:val="en-GB" w:eastAsia="en-GB"/>
              </w:rPr>
              <w:t>Today the</w:t>
            </w:r>
            <w:r w:rsidRPr="0068064B">
              <w:rPr>
                <w:rFonts w:ascii="Arial" w:hAnsi="Arial" w:cs="Arial"/>
                <w:iCs/>
                <w:color w:val="444444"/>
                <w:lang w:val="en-GB" w:eastAsia="en-GB"/>
              </w:rPr>
              <w:t xml:space="preserve"> fragmentation of </w:t>
            </w:r>
            <w:r w:rsidR="0068064B" w:rsidRPr="0068064B">
              <w:rPr>
                <w:rFonts w:ascii="Arial" w:hAnsi="Arial" w:cs="Arial"/>
                <w:iCs/>
                <w:color w:val="444444"/>
                <w:lang w:val="en-GB" w:eastAsia="en-GB"/>
              </w:rPr>
              <w:t>content standards and formats used</w:t>
            </w:r>
            <w:r w:rsidRPr="0068064B">
              <w:rPr>
                <w:rFonts w:ascii="Arial" w:hAnsi="Arial" w:cs="Arial"/>
                <w:iCs/>
                <w:color w:val="444444"/>
                <w:lang w:val="en-GB" w:eastAsia="en-GB"/>
              </w:rPr>
              <w:t xml:space="preserve"> </w:t>
            </w:r>
            <w:r w:rsidR="0068064B" w:rsidRPr="0068064B">
              <w:rPr>
                <w:rFonts w:ascii="Arial" w:hAnsi="Arial" w:cs="Arial"/>
                <w:iCs/>
                <w:color w:val="444444"/>
                <w:lang w:val="en-GB" w:eastAsia="en-GB"/>
              </w:rPr>
              <w:t>in the creation of multilingual</w:t>
            </w:r>
            <w:r w:rsidRPr="0068064B">
              <w:rPr>
                <w:rFonts w:ascii="Arial" w:hAnsi="Arial" w:cs="Arial"/>
                <w:iCs/>
                <w:color w:val="444444"/>
                <w:lang w:val="en-GB" w:eastAsia="en-GB"/>
              </w:rPr>
              <w:t xml:space="preserve"> content adds significantly the difficulty, time and cost associated with adapting the content for</w:t>
            </w:r>
            <w:r w:rsidR="006E3D69">
              <w:rPr>
                <w:rFonts w:ascii="Arial" w:hAnsi="Arial" w:cs="Arial"/>
                <w:iCs/>
                <w:color w:val="444444"/>
                <w:lang w:val="en-GB" w:eastAsia="en-GB"/>
              </w:rPr>
              <w:t xml:space="preserve"> foreign markets. ITS2.0</w:t>
            </w:r>
            <w:r w:rsidRPr="0068064B">
              <w:rPr>
                <w:rFonts w:ascii="Arial" w:hAnsi="Arial" w:cs="Arial"/>
                <w:iCs/>
                <w:color w:val="444444"/>
                <w:lang w:val="en-GB" w:eastAsia="en-GB"/>
              </w:rPr>
              <w:t xml:space="preserve"> establish</w:t>
            </w:r>
            <w:r w:rsidR="006E3D69">
              <w:rPr>
                <w:rFonts w:ascii="Arial" w:hAnsi="Arial" w:cs="Arial"/>
                <w:iCs/>
                <w:color w:val="444444"/>
                <w:lang w:val="en-GB" w:eastAsia="en-GB"/>
              </w:rPr>
              <w:t>es</w:t>
            </w:r>
            <w:r w:rsidRPr="0068064B">
              <w:rPr>
                <w:rFonts w:ascii="Arial" w:hAnsi="Arial" w:cs="Arial"/>
                <w:iCs/>
                <w:color w:val="444444"/>
                <w:lang w:val="en-GB" w:eastAsia="en-GB"/>
              </w:rPr>
              <w:t xml:space="preserve"> </w:t>
            </w:r>
            <w:r w:rsidR="006E3D69">
              <w:rPr>
                <w:rFonts w:ascii="Arial" w:hAnsi="Arial" w:cs="Arial"/>
                <w:iCs/>
                <w:color w:val="444444"/>
                <w:lang w:val="en-GB" w:eastAsia="en-GB"/>
              </w:rPr>
              <w:t>a</w:t>
            </w:r>
            <w:r w:rsidRPr="0068064B">
              <w:rPr>
                <w:rFonts w:ascii="Arial" w:hAnsi="Arial" w:cs="Arial"/>
                <w:iCs/>
                <w:color w:val="444444"/>
                <w:lang w:val="en-GB" w:eastAsia="en-GB"/>
              </w:rPr>
              <w:t xml:space="preserve"> standard meta-data</w:t>
            </w:r>
            <w:r w:rsidR="006E3D69">
              <w:rPr>
                <w:rFonts w:ascii="Arial" w:hAnsi="Arial" w:cs="Arial"/>
                <w:iCs/>
                <w:color w:val="444444"/>
                <w:lang w:val="en-GB" w:eastAsia="en-GB"/>
              </w:rPr>
              <w:t xml:space="preserve"> that </w:t>
            </w:r>
            <w:r w:rsidRPr="0068064B">
              <w:rPr>
                <w:rFonts w:ascii="Arial" w:hAnsi="Arial" w:cs="Arial"/>
                <w:iCs/>
                <w:color w:val="444444"/>
                <w:lang w:val="en-GB" w:eastAsia="en-GB"/>
              </w:rPr>
              <w:t>enable</w:t>
            </w:r>
            <w:r w:rsidR="006E3D69">
              <w:rPr>
                <w:rFonts w:ascii="Arial" w:hAnsi="Arial" w:cs="Arial"/>
                <w:iCs/>
                <w:color w:val="444444"/>
                <w:lang w:val="en-GB" w:eastAsia="en-GB"/>
              </w:rPr>
              <w:t xml:space="preserve">s </w:t>
            </w:r>
            <w:r w:rsidRPr="0068064B">
              <w:rPr>
                <w:rFonts w:ascii="Arial" w:hAnsi="Arial" w:cs="Arial"/>
                <w:iCs/>
                <w:color w:val="444444"/>
                <w:lang w:val="en-GB" w:eastAsia="en-GB"/>
              </w:rPr>
              <w:t>technologies such a</w:t>
            </w:r>
            <w:r w:rsidR="00931094" w:rsidRPr="0068064B">
              <w:rPr>
                <w:rFonts w:ascii="Arial" w:hAnsi="Arial" w:cs="Arial"/>
                <w:iCs/>
                <w:color w:val="444444"/>
                <w:lang w:val="en-GB" w:eastAsia="en-GB"/>
              </w:rPr>
              <w:t>s content mana</w:t>
            </w:r>
            <w:r w:rsidR="006E3D69">
              <w:rPr>
                <w:rFonts w:ascii="Arial" w:hAnsi="Arial" w:cs="Arial"/>
                <w:iCs/>
                <w:color w:val="444444"/>
                <w:lang w:val="en-GB" w:eastAsia="en-GB"/>
              </w:rPr>
              <w:t>gement systems,</w:t>
            </w:r>
            <w:r w:rsidRPr="0068064B">
              <w:rPr>
                <w:rFonts w:ascii="Arial" w:hAnsi="Arial" w:cs="Arial"/>
                <w:iCs/>
                <w:color w:val="444444"/>
                <w:lang w:val="en-GB" w:eastAsia="en-GB"/>
              </w:rPr>
              <w:t xml:space="preserve"> machine translation </w:t>
            </w:r>
            <w:r w:rsidR="006E3D69">
              <w:rPr>
                <w:rFonts w:ascii="Arial" w:hAnsi="Arial" w:cs="Arial"/>
                <w:iCs/>
                <w:color w:val="444444"/>
                <w:lang w:val="en-GB" w:eastAsia="en-GB"/>
              </w:rPr>
              <w:t xml:space="preserve">engines and computer assisted translation </w:t>
            </w:r>
            <w:r w:rsidRPr="0068064B">
              <w:rPr>
                <w:rFonts w:ascii="Arial" w:hAnsi="Arial" w:cs="Arial"/>
                <w:iCs/>
                <w:color w:val="444444"/>
                <w:lang w:val="en-GB" w:eastAsia="en-GB"/>
              </w:rPr>
              <w:t>tools to work together seamlessly in order to reduce the overheads associated with reaching international audiences in their own language</w:t>
            </w:r>
            <w:r w:rsidR="0068064B" w:rsidRPr="0068064B">
              <w:rPr>
                <w:rFonts w:ascii="Arial" w:hAnsi="Arial" w:cs="Arial"/>
                <w:color w:val="444444"/>
                <w:lang w:val="en-GB" w:eastAsia="en-GB"/>
              </w:rPr>
              <w:t>.</w:t>
            </w:r>
          </w:p>
          <w:p w:rsidR="0068064B" w:rsidRDefault="0068064B" w:rsidP="0068064B">
            <w:pPr>
              <w:spacing w:before="100" w:beforeAutospacing="1" w:after="225" w:line="270" w:lineRule="atLeast"/>
              <w:rPr>
                <w:rFonts w:ascii="Arial" w:hAnsi="Arial" w:cs="Arial"/>
                <w:color w:val="444444"/>
                <w:lang w:val="en-GB" w:eastAsia="en-GB"/>
              </w:rPr>
            </w:pPr>
            <w:r>
              <w:rPr>
                <w:rFonts w:ascii="Arial" w:hAnsi="Arial" w:cs="Arial"/>
                <w:color w:val="444444"/>
                <w:lang w:val="en-GB" w:eastAsia="en-GB"/>
              </w:rPr>
              <w:t xml:space="preserve">Pedro Luis </w:t>
            </w:r>
            <w:proofErr w:type="spellStart"/>
            <w:r>
              <w:rPr>
                <w:rFonts w:ascii="Arial" w:hAnsi="Arial" w:cs="Arial"/>
                <w:color w:val="444444"/>
                <w:lang w:val="en-GB" w:eastAsia="en-GB"/>
              </w:rPr>
              <w:t>Díez</w:t>
            </w:r>
            <w:proofErr w:type="spellEnd"/>
            <w:r>
              <w:rPr>
                <w:rFonts w:ascii="Arial" w:hAnsi="Arial" w:cs="Arial"/>
                <w:color w:val="444444"/>
                <w:lang w:val="en-GB" w:eastAsia="en-GB"/>
              </w:rPr>
              <w:t xml:space="preserve"> </w:t>
            </w:r>
            <w:proofErr w:type="spellStart"/>
            <w:r>
              <w:rPr>
                <w:rFonts w:ascii="Arial" w:hAnsi="Arial" w:cs="Arial"/>
                <w:color w:val="444444"/>
                <w:lang w:val="en-GB" w:eastAsia="en-GB"/>
              </w:rPr>
              <w:t>Orzas</w:t>
            </w:r>
            <w:proofErr w:type="spellEnd"/>
            <w:r w:rsidRPr="0068064B">
              <w:rPr>
                <w:rFonts w:ascii="Arial" w:hAnsi="Arial" w:cs="Arial"/>
                <w:color w:val="444444"/>
                <w:lang w:val="en-GB" w:eastAsia="en-GB"/>
              </w:rPr>
              <w:t xml:space="preserve"> CEO</w:t>
            </w:r>
            <w:r>
              <w:rPr>
                <w:rFonts w:ascii="Arial" w:hAnsi="Arial" w:cs="Arial"/>
                <w:color w:val="444444"/>
                <w:lang w:val="en-GB" w:eastAsia="en-GB"/>
              </w:rPr>
              <w:t xml:space="preserve"> of </w:t>
            </w:r>
            <w:r w:rsidR="006E3D69">
              <w:rPr>
                <w:rFonts w:ascii="Arial" w:hAnsi="Arial" w:cs="Arial"/>
                <w:color w:val="444444"/>
                <w:lang w:val="en-GB" w:eastAsia="en-GB"/>
              </w:rPr>
              <w:t xml:space="preserve">Spanish Language Service Provider </w:t>
            </w:r>
            <w:proofErr w:type="spellStart"/>
            <w:r>
              <w:rPr>
                <w:rFonts w:ascii="Arial" w:hAnsi="Arial" w:cs="Arial"/>
                <w:color w:val="444444"/>
                <w:lang w:val="en-GB" w:eastAsia="en-GB"/>
              </w:rPr>
              <w:t>Linguaserve</w:t>
            </w:r>
            <w:proofErr w:type="spellEnd"/>
            <w:r w:rsidR="00AE0925">
              <w:rPr>
                <w:rFonts w:ascii="Arial" w:hAnsi="Arial" w:cs="Arial"/>
                <w:color w:val="444444"/>
                <w:lang w:val="en-GB" w:eastAsia="en-GB"/>
              </w:rPr>
              <w:t xml:space="preserve"> says “</w:t>
            </w:r>
            <w:r w:rsidR="006E3D69">
              <w:rPr>
                <w:rFonts w:ascii="Arial" w:hAnsi="Arial" w:cs="Arial"/>
                <w:color w:val="444444"/>
                <w:lang w:val="en-GB" w:eastAsia="en-GB"/>
              </w:rPr>
              <w:t>The real world problems addressed by ITS2.0, its modular design and comprehensive test suite means we have already integrated our translation management platform with other partner systems including machine translation engines and content management systems, and can demonstrate time and quality benefits to major clients such as the Spanish Tax Office”.</w:t>
            </w:r>
          </w:p>
          <w:p w:rsidR="005167B2" w:rsidRPr="005167B2" w:rsidRDefault="005167B2" w:rsidP="0068064B">
            <w:pPr>
              <w:spacing w:before="100" w:beforeAutospacing="1" w:after="225" w:line="270" w:lineRule="atLeast"/>
              <w:rPr>
                <w:rFonts w:ascii="Arial" w:hAnsi="Arial" w:cs="Arial"/>
                <w:b/>
                <w:color w:val="444444"/>
                <w:lang w:val="en-GB" w:eastAsia="en-GB"/>
              </w:rPr>
            </w:pPr>
            <w:r w:rsidRPr="005167B2">
              <w:rPr>
                <w:rFonts w:ascii="Arial" w:hAnsi="Arial" w:cs="Arial"/>
                <w:b/>
                <w:color w:val="444444"/>
                <w:lang w:val="en-GB" w:eastAsia="en-GB"/>
              </w:rPr>
              <w:t>An International Effort</w:t>
            </w:r>
          </w:p>
          <w:p w:rsidR="005167B2" w:rsidRDefault="00EB48C2" w:rsidP="0068064B">
            <w:pPr>
              <w:spacing w:before="100" w:beforeAutospacing="1" w:after="225" w:line="270" w:lineRule="atLeast"/>
              <w:rPr>
                <w:rFonts w:ascii="Arial" w:hAnsi="Arial" w:cs="Arial"/>
                <w:color w:val="444444"/>
                <w:lang w:val="en-GB" w:eastAsia="en-GB"/>
              </w:rPr>
            </w:pPr>
            <w:r>
              <w:rPr>
                <w:rFonts w:ascii="Arial" w:hAnsi="Arial" w:cs="Arial"/>
                <w:color w:val="444444"/>
                <w:lang w:val="en-GB" w:eastAsia="en-GB"/>
              </w:rPr>
              <w:t>Dr David Filip</w:t>
            </w:r>
            <w:bookmarkStart w:id="0" w:name="_GoBack"/>
            <w:bookmarkEnd w:id="0"/>
            <w:r w:rsidR="005167B2">
              <w:rPr>
                <w:rFonts w:ascii="Arial" w:hAnsi="Arial" w:cs="Arial"/>
                <w:color w:val="444444"/>
                <w:lang w:val="en-GB" w:eastAsia="en-GB"/>
              </w:rPr>
              <w:t xml:space="preserve"> of the Centre for Next Generation Localization explains the international collaboration behind this standard “ITS2.0 is a standardisation effort with truly global reach, benefitting from contributions from across the EU as well as the US, Russia and India. We have been careful to ensure ITS2.0 is harmonised with other international standards such as HTML5, and the Semantic Web standards from the W3C, the XLIFF bi-text interchange standard from OASIS, Unicode standards and the efforts of representative bodies in the localisation industry such as GALA and TAUS.” </w:t>
            </w:r>
          </w:p>
          <w:p w:rsidR="0068064B" w:rsidRPr="00F40A8C" w:rsidRDefault="0068064B" w:rsidP="0068064B">
            <w:pPr>
              <w:spacing w:before="100" w:beforeAutospacing="1" w:after="225" w:line="270" w:lineRule="atLeast"/>
              <w:rPr>
                <w:rFonts w:ascii="Arial" w:hAnsi="Arial" w:cs="Arial"/>
                <w:color w:val="444444"/>
                <w:lang w:val="en-GB" w:eastAsia="en-GB"/>
              </w:rPr>
            </w:pPr>
            <w:r>
              <w:rPr>
                <w:rFonts w:ascii="Arial" w:hAnsi="Arial" w:cs="Arial"/>
                <w:color w:val="444444"/>
                <w:lang w:val="en-GB" w:eastAsia="en-GB"/>
              </w:rPr>
              <w:t xml:space="preserve">The working group membership spans: large language service clients such as Microsoft, SAP and Adobe; dynamic language service providers such as </w:t>
            </w:r>
            <w:proofErr w:type="spellStart"/>
            <w:r>
              <w:rPr>
                <w:rFonts w:ascii="Arial" w:hAnsi="Arial" w:cs="Arial"/>
                <w:color w:val="444444"/>
                <w:lang w:val="en-GB" w:eastAsia="en-GB"/>
              </w:rPr>
              <w:t>LinguaServ</w:t>
            </w:r>
            <w:proofErr w:type="spellEnd"/>
            <w:r>
              <w:rPr>
                <w:rFonts w:ascii="Arial" w:hAnsi="Arial" w:cs="Arial"/>
                <w:color w:val="444444"/>
                <w:lang w:val="en-GB" w:eastAsia="en-GB"/>
              </w:rPr>
              <w:t xml:space="preserve">, </w:t>
            </w:r>
            <w:proofErr w:type="spellStart"/>
            <w:r>
              <w:rPr>
                <w:rFonts w:ascii="Arial" w:hAnsi="Arial" w:cs="Arial"/>
                <w:color w:val="444444"/>
                <w:lang w:val="en-GB" w:eastAsia="en-GB"/>
              </w:rPr>
              <w:t>VistaTEC</w:t>
            </w:r>
            <w:proofErr w:type="spellEnd"/>
            <w:r>
              <w:rPr>
                <w:rFonts w:ascii="Arial" w:hAnsi="Arial" w:cs="Arial"/>
                <w:color w:val="444444"/>
                <w:lang w:val="en-GB" w:eastAsia="en-GB"/>
              </w:rPr>
              <w:t xml:space="preserve">, Moravia, Tilde and </w:t>
            </w:r>
            <w:proofErr w:type="spellStart"/>
            <w:r>
              <w:rPr>
                <w:rFonts w:ascii="Arial" w:hAnsi="Arial" w:cs="Arial"/>
                <w:color w:val="444444"/>
                <w:lang w:val="en-GB" w:eastAsia="en-GB"/>
              </w:rPr>
              <w:t>Logrus</w:t>
            </w:r>
            <w:proofErr w:type="spellEnd"/>
            <w:r>
              <w:rPr>
                <w:rFonts w:ascii="Arial" w:hAnsi="Arial" w:cs="Arial"/>
                <w:color w:val="444444"/>
                <w:lang w:val="en-GB" w:eastAsia="en-GB"/>
              </w:rPr>
              <w:t xml:space="preserve"> and tool vendors such as ENLASO, </w:t>
            </w:r>
            <w:proofErr w:type="spellStart"/>
            <w:r>
              <w:rPr>
                <w:rFonts w:ascii="Arial" w:hAnsi="Arial" w:cs="Arial"/>
                <w:color w:val="444444"/>
                <w:lang w:val="en-GB" w:eastAsia="en-GB"/>
              </w:rPr>
              <w:t>Cocomore</w:t>
            </w:r>
            <w:proofErr w:type="spellEnd"/>
            <w:r>
              <w:rPr>
                <w:rFonts w:ascii="Arial" w:hAnsi="Arial" w:cs="Arial"/>
                <w:color w:val="444444"/>
                <w:lang w:val="en-GB" w:eastAsia="en-GB"/>
              </w:rPr>
              <w:t xml:space="preserve">, </w:t>
            </w:r>
            <w:proofErr w:type="spellStart"/>
            <w:r>
              <w:rPr>
                <w:rFonts w:ascii="Arial" w:hAnsi="Arial" w:cs="Arial"/>
                <w:color w:val="444444"/>
                <w:lang w:val="en-GB" w:eastAsia="en-GB"/>
              </w:rPr>
              <w:t>LucySoftware</w:t>
            </w:r>
            <w:proofErr w:type="spellEnd"/>
            <w:r>
              <w:rPr>
                <w:rFonts w:ascii="Arial" w:hAnsi="Arial" w:cs="Arial"/>
                <w:color w:val="444444"/>
                <w:lang w:val="en-GB" w:eastAsia="en-GB"/>
              </w:rPr>
              <w:t xml:space="preserve"> and ]</w:t>
            </w:r>
            <w:proofErr w:type="spellStart"/>
            <w:r>
              <w:rPr>
                <w:rFonts w:ascii="Arial" w:hAnsi="Arial" w:cs="Arial"/>
                <w:color w:val="444444"/>
                <w:lang w:val="en-GB" w:eastAsia="en-GB"/>
              </w:rPr>
              <w:t>Init</w:t>
            </w:r>
            <w:proofErr w:type="spellEnd"/>
            <w:r>
              <w:rPr>
                <w:rFonts w:ascii="Arial" w:hAnsi="Arial" w:cs="Arial"/>
                <w:color w:val="444444"/>
                <w:lang w:val="en-GB" w:eastAsia="en-GB"/>
              </w:rPr>
              <w:t xml:space="preserve">[. It also benefitted from broad academic expertise from universities in Germany, the Czech Republic, Slovenia and Ireland Centre for Next Generation Localisation, as well as numerous invited experts and public bodies. </w:t>
            </w:r>
          </w:p>
          <w:p w:rsidR="00F40A8C" w:rsidRPr="00F40A8C" w:rsidRDefault="00F40A8C" w:rsidP="00F40A8C">
            <w:pPr>
              <w:spacing w:before="100" w:beforeAutospacing="1" w:line="270" w:lineRule="atLeast"/>
              <w:rPr>
                <w:rFonts w:ascii="Arial" w:hAnsi="Arial" w:cs="Arial"/>
                <w:color w:val="444444"/>
                <w:lang w:val="en-GB" w:eastAsia="en-GB"/>
              </w:rPr>
            </w:pPr>
          </w:p>
        </w:tc>
      </w:tr>
    </w:tbl>
    <w:p w:rsidR="00A75396" w:rsidRDefault="0072212D"/>
    <w:sectPr w:rsidR="00A75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33A"/>
    <w:multiLevelType w:val="multilevel"/>
    <w:tmpl w:val="0302D1E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8C"/>
    <w:rsid w:val="000B3519"/>
    <w:rsid w:val="0017767B"/>
    <w:rsid w:val="00221F53"/>
    <w:rsid w:val="004162D1"/>
    <w:rsid w:val="00425185"/>
    <w:rsid w:val="005167B2"/>
    <w:rsid w:val="00594560"/>
    <w:rsid w:val="0068064B"/>
    <w:rsid w:val="006E3D69"/>
    <w:rsid w:val="0072212D"/>
    <w:rsid w:val="00832986"/>
    <w:rsid w:val="00931094"/>
    <w:rsid w:val="00AE0925"/>
    <w:rsid w:val="00D20E10"/>
    <w:rsid w:val="00EB48C2"/>
    <w:rsid w:val="00F40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IE"/>
    </w:rPr>
  </w:style>
  <w:style w:type="paragraph" w:styleId="Heading1">
    <w:name w:val="heading 1"/>
    <w:basedOn w:val="Normal"/>
    <w:next w:val="Normal"/>
    <w:link w:val="Heading1Char"/>
    <w:uiPriority w:val="99"/>
    <w:qFormat/>
    <w:rsid w:val="0017767B"/>
    <w:pPr>
      <w:keepNext/>
      <w:numPr>
        <w:numId w:val="9"/>
      </w:numPr>
      <w:spacing w:before="240" w:after="120"/>
      <w:jc w:val="both"/>
      <w:outlineLvl w:val="0"/>
    </w:pPr>
    <w:rPr>
      <w:rFonts w:ascii="Arial" w:hAnsi="Arial"/>
      <w:b/>
      <w:bCs/>
      <w:kern w:val="28"/>
      <w:sz w:val="32"/>
      <w:szCs w:val="32"/>
      <w:lang w:eastAsia="en-GB"/>
    </w:rPr>
  </w:style>
  <w:style w:type="paragraph" w:styleId="Heading2">
    <w:name w:val="heading 2"/>
    <w:basedOn w:val="Normal"/>
    <w:next w:val="Normal"/>
    <w:link w:val="Heading2Char"/>
    <w:uiPriority w:val="99"/>
    <w:qFormat/>
    <w:rsid w:val="0017767B"/>
    <w:pPr>
      <w:keepNext/>
      <w:keepLines/>
      <w:numPr>
        <w:ilvl w:val="1"/>
        <w:numId w:val="9"/>
      </w:numPr>
      <w:spacing w:after="120"/>
      <w:jc w:val="both"/>
      <w:outlineLvl w:val="1"/>
    </w:pPr>
    <w:rPr>
      <w:rFonts w:ascii="Arial" w:hAnsi="Arial" w:cs="Arial"/>
      <w:b/>
      <w:i/>
      <w:sz w:val="28"/>
      <w:lang w:eastAsia="en-GB"/>
    </w:rPr>
  </w:style>
  <w:style w:type="paragraph" w:styleId="Heading3">
    <w:name w:val="heading 3"/>
    <w:basedOn w:val="Normal"/>
    <w:next w:val="Normal"/>
    <w:link w:val="Heading3Char"/>
    <w:uiPriority w:val="99"/>
    <w:qFormat/>
    <w:rsid w:val="0017767B"/>
    <w:pPr>
      <w:keepNext/>
      <w:numPr>
        <w:ilvl w:val="2"/>
        <w:numId w:val="9"/>
      </w:numPr>
      <w:spacing w:before="120" w:after="120"/>
      <w:jc w:val="both"/>
      <w:outlineLvl w:val="2"/>
    </w:pPr>
    <w:rPr>
      <w:b/>
      <w:i/>
      <w:sz w:val="28"/>
      <w:szCs w:val="28"/>
      <w:lang w:eastAsia="en-GB"/>
    </w:rPr>
  </w:style>
  <w:style w:type="paragraph" w:styleId="Heading4">
    <w:name w:val="heading 4"/>
    <w:basedOn w:val="Normal"/>
    <w:next w:val="Normal"/>
    <w:link w:val="Heading4Char"/>
    <w:uiPriority w:val="99"/>
    <w:qFormat/>
    <w:rsid w:val="0017767B"/>
    <w:pPr>
      <w:keepNext/>
      <w:numPr>
        <w:ilvl w:val="3"/>
        <w:numId w:val="9"/>
      </w:numPr>
      <w:spacing w:before="120" w:after="120"/>
      <w:jc w:val="both"/>
      <w:outlineLvl w:val="3"/>
    </w:pPr>
    <w:rPr>
      <w:i/>
      <w:sz w:val="22"/>
      <w:lang w:eastAsia="en-GB"/>
    </w:rPr>
  </w:style>
  <w:style w:type="paragraph" w:styleId="Heading5">
    <w:name w:val="heading 5"/>
    <w:basedOn w:val="Normal"/>
    <w:next w:val="Normal"/>
    <w:link w:val="Heading5Char"/>
    <w:uiPriority w:val="99"/>
    <w:qFormat/>
    <w:rsid w:val="0017767B"/>
    <w:pPr>
      <w:numPr>
        <w:ilvl w:val="4"/>
        <w:numId w:val="9"/>
      </w:numPr>
      <w:spacing w:before="240" w:after="60"/>
      <w:jc w:val="both"/>
      <w:outlineLvl w:val="4"/>
    </w:pPr>
    <w:rPr>
      <w:sz w:val="22"/>
      <w:lang w:eastAsia="en-GB"/>
    </w:rPr>
  </w:style>
  <w:style w:type="paragraph" w:styleId="Heading6">
    <w:name w:val="heading 6"/>
    <w:basedOn w:val="Normal"/>
    <w:next w:val="Normal"/>
    <w:link w:val="Heading6Char"/>
    <w:uiPriority w:val="99"/>
    <w:qFormat/>
    <w:rsid w:val="0017767B"/>
    <w:pPr>
      <w:numPr>
        <w:ilvl w:val="5"/>
        <w:numId w:val="9"/>
      </w:numPr>
      <w:spacing w:before="240" w:after="60"/>
      <w:jc w:val="both"/>
      <w:outlineLvl w:val="5"/>
    </w:pPr>
    <w:rPr>
      <w:i/>
      <w:sz w:val="22"/>
      <w:lang w:eastAsia="en-GB"/>
    </w:rPr>
  </w:style>
  <w:style w:type="paragraph" w:styleId="Heading7">
    <w:name w:val="heading 7"/>
    <w:basedOn w:val="Normal"/>
    <w:next w:val="Normal"/>
    <w:link w:val="Heading7Char"/>
    <w:uiPriority w:val="99"/>
    <w:qFormat/>
    <w:rsid w:val="0017767B"/>
    <w:pPr>
      <w:numPr>
        <w:ilvl w:val="6"/>
        <w:numId w:val="9"/>
      </w:numPr>
      <w:spacing w:before="240" w:after="60"/>
      <w:jc w:val="both"/>
      <w:outlineLvl w:val="6"/>
    </w:pPr>
    <w:rPr>
      <w:rFonts w:ascii="Arial" w:hAnsi="Arial"/>
      <w:lang w:eastAsia="en-GB"/>
    </w:rPr>
  </w:style>
  <w:style w:type="paragraph" w:styleId="Heading8">
    <w:name w:val="heading 8"/>
    <w:basedOn w:val="Normal"/>
    <w:next w:val="Normal"/>
    <w:link w:val="Heading8Char"/>
    <w:uiPriority w:val="99"/>
    <w:qFormat/>
    <w:rsid w:val="0017767B"/>
    <w:pPr>
      <w:numPr>
        <w:ilvl w:val="7"/>
        <w:numId w:val="9"/>
      </w:numPr>
      <w:spacing w:before="240" w:after="60"/>
      <w:jc w:val="both"/>
      <w:outlineLvl w:val="7"/>
    </w:pPr>
    <w:rPr>
      <w:rFonts w:ascii="Arial" w:hAnsi="Arial"/>
      <w:i/>
      <w:lang w:eastAsia="en-GB"/>
    </w:rPr>
  </w:style>
  <w:style w:type="paragraph" w:styleId="Heading9">
    <w:name w:val="heading 9"/>
    <w:basedOn w:val="Normal"/>
    <w:next w:val="Normal"/>
    <w:link w:val="Heading9Char"/>
    <w:uiPriority w:val="99"/>
    <w:qFormat/>
    <w:rsid w:val="0017767B"/>
    <w:pPr>
      <w:numPr>
        <w:ilvl w:val="8"/>
        <w:numId w:val="6"/>
      </w:numPr>
      <w:spacing w:before="240" w:after="60"/>
      <w:jc w:val="both"/>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7767B"/>
    <w:rPr>
      <w:rFonts w:ascii="Arial" w:hAnsi="Arial"/>
      <w:b/>
      <w:bCs/>
      <w:kern w:val="28"/>
      <w:sz w:val="32"/>
      <w:szCs w:val="32"/>
      <w:lang w:eastAsia="en-GB"/>
    </w:rPr>
  </w:style>
  <w:style w:type="character" w:customStyle="1" w:styleId="Heading2Char">
    <w:name w:val="Heading 2 Char"/>
    <w:link w:val="Heading2"/>
    <w:uiPriority w:val="99"/>
    <w:rsid w:val="0017767B"/>
    <w:rPr>
      <w:rFonts w:ascii="Arial" w:hAnsi="Arial" w:cs="Arial"/>
      <w:b/>
      <w:i/>
      <w:sz w:val="28"/>
      <w:lang w:eastAsia="en-GB"/>
    </w:rPr>
  </w:style>
  <w:style w:type="character" w:customStyle="1" w:styleId="Heading3Char">
    <w:name w:val="Heading 3 Char"/>
    <w:link w:val="Heading3"/>
    <w:uiPriority w:val="99"/>
    <w:rsid w:val="0017767B"/>
    <w:rPr>
      <w:b/>
      <w:i/>
      <w:sz w:val="28"/>
      <w:szCs w:val="28"/>
      <w:lang w:eastAsia="en-GB"/>
    </w:rPr>
  </w:style>
  <w:style w:type="character" w:customStyle="1" w:styleId="Heading4Char">
    <w:name w:val="Heading 4 Char"/>
    <w:link w:val="Heading4"/>
    <w:uiPriority w:val="99"/>
    <w:rsid w:val="0017767B"/>
    <w:rPr>
      <w:i/>
      <w:sz w:val="22"/>
      <w:lang w:eastAsia="en-GB"/>
    </w:rPr>
  </w:style>
  <w:style w:type="character" w:customStyle="1" w:styleId="Heading5Char">
    <w:name w:val="Heading 5 Char"/>
    <w:link w:val="Heading5"/>
    <w:uiPriority w:val="99"/>
    <w:rsid w:val="0017767B"/>
    <w:rPr>
      <w:sz w:val="22"/>
      <w:lang w:eastAsia="en-GB"/>
    </w:rPr>
  </w:style>
  <w:style w:type="character" w:customStyle="1" w:styleId="Heading6Char">
    <w:name w:val="Heading 6 Char"/>
    <w:link w:val="Heading6"/>
    <w:uiPriority w:val="99"/>
    <w:rsid w:val="0017767B"/>
    <w:rPr>
      <w:i/>
      <w:sz w:val="22"/>
      <w:lang w:eastAsia="en-GB"/>
    </w:rPr>
  </w:style>
  <w:style w:type="character" w:customStyle="1" w:styleId="Heading7Char">
    <w:name w:val="Heading 7 Char"/>
    <w:link w:val="Heading7"/>
    <w:uiPriority w:val="99"/>
    <w:rsid w:val="0017767B"/>
    <w:rPr>
      <w:rFonts w:ascii="Arial" w:hAnsi="Arial"/>
      <w:lang w:eastAsia="en-GB"/>
    </w:rPr>
  </w:style>
  <w:style w:type="character" w:customStyle="1" w:styleId="Heading8Char">
    <w:name w:val="Heading 8 Char"/>
    <w:link w:val="Heading8"/>
    <w:uiPriority w:val="99"/>
    <w:rsid w:val="0017767B"/>
    <w:rPr>
      <w:rFonts w:ascii="Arial" w:hAnsi="Arial"/>
      <w:i/>
      <w:lang w:eastAsia="en-GB"/>
    </w:rPr>
  </w:style>
  <w:style w:type="character" w:customStyle="1" w:styleId="Heading9Char">
    <w:name w:val="Heading 9 Char"/>
    <w:link w:val="Heading9"/>
    <w:uiPriority w:val="99"/>
    <w:rsid w:val="0017767B"/>
    <w:rPr>
      <w:rFonts w:ascii="Arial" w:hAnsi="Arial"/>
      <w:i/>
      <w:sz w:val="18"/>
      <w:lang w:eastAsia="en-GB"/>
    </w:rPr>
  </w:style>
  <w:style w:type="paragraph" w:styleId="Title">
    <w:name w:val="Title"/>
    <w:basedOn w:val="Normal"/>
    <w:next w:val="Normal"/>
    <w:link w:val="TitleChar"/>
    <w:uiPriority w:val="10"/>
    <w:qFormat/>
    <w:rsid w:val="0017767B"/>
    <w:pPr>
      <w:spacing w:after="480"/>
      <w:jc w:val="center"/>
    </w:pPr>
    <w:rPr>
      <w:rFonts w:ascii="Cambria" w:hAnsi="Cambria"/>
      <w:b/>
      <w:bCs/>
      <w:kern w:val="28"/>
      <w:sz w:val="32"/>
      <w:szCs w:val="32"/>
      <w:lang w:eastAsia="en-GB"/>
    </w:rPr>
  </w:style>
  <w:style w:type="character" w:customStyle="1" w:styleId="TitleChar">
    <w:name w:val="Title Char"/>
    <w:link w:val="Title"/>
    <w:uiPriority w:val="10"/>
    <w:rsid w:val="0017767B"/>
    <w:rPr>
      <w:rFonts w:ascii="Cambria" w:hAnsi="Cambria"/>
      <w:b/>
      <w:bCs/>
      <w:kern w:val="28"/>
      <w:sz w:val="32"/>
      <w:szCs w:val="32"/>
      <w:lang w:eastAsia="en-GB"/>
    </w:rPr>
  </w:style>
  <w:style w:type="character" w:styleId="Strong">
    <w:name w:val="Strong"/>
    <w:uiPriority w:val="22"/>
    <w:qFormat/>
    <w:rsid w:val="0017767B"/>
    <w:rPr>
      <w:rFonts w:cs="Times New Roman"/>
      <w:b/>
      <w:bCs/>
    </w:rPr>
  </w:style>
  <w:style w:type="character" w:styleId="Emphasis">
    <w:name w:val="Emphasis"/>
    <w:uiPriority w:val="20"/>
    <w:qFormat/>
    <w:rsid w:val="0017767B"/>
    <w:rPr>
      <w:rFonts w:cs="Times New Roman"/>
      <w:i/>
      <w:iCs/>
    </w:rPr>
  </w:style>
  <w:style w:type="paragraph" w:styleId="NoSpacing">
    <w:name w:val="No Spacing"/>
    <w:uiPriority w:val="1"/>
    <w:qFormat/>
    <w:rsid w:val="0017767B"/>
    <w:rPr>
      <w:sz w:val="22"/>
      <w:szCs w:val="26"/>
      <w:lang w:eastAsia="en-GB"/>
    </w:rPr>
  </w:style>
  <w:style w:type="paragraph" w:styleId="ListParagraph">
    <w:name w:val="List Paragraph"/>
    <w:basedOn w:val="Normal"/>
    <w:uiPriority w:val="34"/>
    <w:qFormat/>
    <w:rsid w:val="0017767B"/>
    <w:pPr>
      <w:spacing w:after="120" w:line="360" w:lineRule="atLeast"/>
      <w:ind w:left="720"/>
      <w:contextualSpacing/>
    </w:pPr>
    <w:rPr>
      <w:sz w:val="26"/>
      <w:szCs w:val="26"/>
      <w:lang w:eastAsia="en-GB"/>
    </w:rPr>
  </w:style>
  <w:style w:type="paragraph" w:styleId="TOCHeading">
    <w:name w:val="TOC Heading"/>
    <w:basedOn w:val="Heading1"/>
    <w:next w:val="Normal"/>
    <w:uiPriority w:val="39"/>
    <w:semiHidden/>
    <w:unhideWhenUsed/>
    <w:qFormat/>
    <w:rsid w:val="0017767B"/>
    <w:pPr>
      <w:keepLines/>
      <w:numPr>
        <w:numId w:val="0"/>
      </w:numPr>
      <w:spacing w:before="480" w:after="0" w:line="276" w:lineRule="auto"/>
      <w:jc w:val="left"/>
      <w:outlineLvl w:val="9"/>
    </w:pPr>
    <w:rPr>
      <w:rFonts w:ascii="Cambria" w:hAnsi="Cambria"/>
      <w:color w:val="365F91"/>
      <w:kern w:val="0"/>
      <w:sz w:val="28"/>
      <w:szCs w:val="28"/>
      <w:lang w:val="en-US" w:eastAsia="en-US"/>
    </w:rPr>
  </w:style>
  <w:style w:type="paragraph" w:customStyle="1" w:styleId="article-title">
    <w:name w:val="article-title"/>
    <w:basedOn w:val="Normal"/>
    <w:rsid w:val="00F40A8C"/>
    <w:pPr>
      <w:spacing w:before="100" w:beforeAutospacing="1" w:after="100" w:afterAutospacing="1"/>
    </w:pPr>
    <w:rPr>
      <w:sz w:val="24"/>
      <w:szCs w:val="24"/>
      <w:lang w:val="en-GB" w:eastAsia="en-GB"/>
    </w:rPr>
  </w:style>
  <w:style w:type="paragraph" w:styleId="NormalWeb">
    <w:name w:val="Normal (Web)"/>
    <w:basedOn w:val="Normal"/>
    <w:uiPriority w:val="99"/>
    <w:unhideWhenUsed/>
    <w:rsid w:val="00F40A8C"/>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F40A8C"/>
    <w:rPr>
      <w:rFonts w:ascii="Tahoma" w:hAnsi="Tahoma" w:cs="Tahoma"/>
      <w:sz w:val="16"/>
      <w:szCs w:val="16"/>
    </w:rPr>
  </w:style>
  <w:style w:type="character" w:customStyle="1" w:styleId="BalloonTextChar">
    <w:name w:val="Balloon Text Char"/>
    <w:basedOn w:val="DefaultParagraphFont"/>
    <w:link w:val="BalloonText"/>
    <w:uiPriority w:val="99"/>
    <w:semiHidden/>
    <w:rsid w:val="00F40A8C"/>
    <w:rPr>
      <w:rFonts w:ascii="Tahoma" w:hAnsi="Tahoma" w:cs="Tahoma"/>
      <w:sz w:val="16"/>
      <w:szCs w:val="16"/>
      <w:lang w:val="en-IE"/>
    </w:rPr>
  </w:style>
  <w:style w:type="character" w:styleId="CommentReference">
    <w:name w:val="annotation reference"/>
    <w:basedOn w:val="DefaultParagraphFont"/>
    <w:uiPriority w:val="99"/>
    <w:semiHidden/>
    <w:unhideWhenUsed/>
    <w:rsid w:val="00F40A8C"/>
    <w:rPr>
      <w:sz w:val="16"/>
      <w:szCs w:val="16"/>
    </w:rPr>
  </w:style>
  <w:style w:type="paragraph" w:styleId="CommentText">
    <w:name w:val="annotation text"/>
    <w:basedOn w:val="Normal"/>
    <w:link w:val="CommentTextChar"/>
    <w:uiPriority w:val="99"/>
    <w:semiHidden/>
    <w:unhideWhenUsed/>
    <w:rsid w:val="00F40A8C"/>
  </w:style>
  <w:style w:type="character" w:customStyle="1" w:styleId="CommentTextChar">
    <w:name w:val="Comment Text Char"/>
    <w:basedOn w:val="DefaultParagraphFont"/>
    <w:link w:val="CommentText"/>
    <w:uiPriority w:val="99"/>
    <w:semiHidden/>
    <w:rsid w:val="00F40A8C"/>
    <w:rPr>
      <w:lang w:val="en-IE"/>
    </w:rPr>
  </w:style>
  <w:style w:type="paragraph" w:styleId="CommentSubject">
    <w:name w:val="annotation subject"/>
    <w:basedOn w:val="CommentText"/>
    <w:next w:val="CommentText"/>
    <w:link w:val="CommentSubjectChar"/>
    <w:uiPriority w:val="99"/>
    <w:semiHidden/>
    <w:unhideWhenUsed/>
    <w:rsid w:val="00F40A8C"/>
    <w:rPr>
      <w:b/>
      <w:bCs/>
    </w:rPr>
  </w:style>
  <w:style w:type="character" w:customStyle="1" w:styleId="CommentSubjectChar">
    <w:name w:val="Comment Subject Char"/>
    <w:basedOn w:val="CommentTextChar"/>
    <w:link w:val="CommentSubject"/>
    <w:uiPriority w:val="99"/>
    <w:semiHidden/>
    <w:rsid w:val="00F40A8C"/>
    <w:rPr>
      <w:b/>
      <w:bCs/>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IE"/>
    </w:rPr>
  </w:style>
  <w:style w:type="paragraph" w:styleId="Heading1">
    <w:name w:val="heading 1"/>
    <w:basedOn w:val="Normal"/>
    <w:next w:val="Normal"/>
    <w:link w:val="Heading1Char"/>
    <w:uiPriority w:val="99"/>
    <w:qFormat/>
    <w:rsid w:val="0017767B"/>
    <w:pPr>
      <w:keepNext/>
      <w:numPr>
        <w:numId w:val="9"/>
      </w:numPr>
      <w:spacing w:before="240" w:after="120"/>
      <w:jc w:val="both"/>
      <w:outlineLvl w:val="0"/>
    </w:pPr>
    <w:rPr>
      <w:rFonts w:ascii="Arial" w:hAnsi="Arial"/>
      <w:b/>
      <w:bCs/>
      <w:kern w:val="28"/>
      <w:sz w:val="32"/>
      <w:szCs w:val="32"/>
      <w:lang w:eastAsia="en-GB"/>
    </w:rPr>
  </w:style>
  <w:style w:type="paragraph" w:styleId="Heading2">
    <w:name w:val="heading 2"/>
    <w:basedOn w:val="Normal"/>
    <w:next w:val="Normal"/>
    <w:link w:val="Heading2Char"/>
    <w:uiPriority w:val="99"/>
    <w:qFormat/>
    <w:rsid w:val="0017767B"/>
    <w:pPr>
      <w:keepNext/>
      <w:keepLines/>
      <w:numPr>
        <w:ilvl w:val="1"/>
        <w:numId w:val="9"/>
      </w:numPr>
      <w:spacing w:after="120"/>
      <w:jc w:val="both"/>
      <w:outlineLvl w:val="1"/>
    </w:pPr>
    <w:rPr>
      <w:rFonts w:ascii="Arial" w:hAnsi="Arial" w:cs="Arial"/>
      <w:b/>
      <w:i/>
      <w:sz w:val="28"/>
      <w:lang w:eastAsia="en-GB"/>
    </w:rPr>
  </w:style>
  <w:style w:type="paragraph" w:styleId="Heading3">
    <w:name w:val="heading 3"/>
    <w:basedOn w:val="Normal"/>
    <w:next w:val="Normal"/>
    <w:link w:val="Heading3Char"/>
    <w:uiPriority w:val="99"/>
    <w:qFormat/>
    <w:rsid w:val="0017767B"/>
    <w:pPr>
      <w:keepNext/>
      <w:numPr>
        <w:ilvl w:val="2"/>
        <w:numId w:val="9"/>
      </w:numPr>
      <w:spacing w:before="120" w:after="120"/>
      <w:jc w:val="both"/>
      <w:outlineLvl w:val="2"/>
    </w:pPr>
    <w:rPr>
      <w:b/>
      <w:i/>
      <w:sz w:val="28"/>
      <w:szCs w:val="28"/>
      <w:lang w:eastAsia="en-GB"/>
    </w:rPr>
  </w:style>
  <w:style w:type="paragraph" w:styleId="Heading4">
    <w:name w:val="heading 4"/>
    <w:basedOn w:val="Normal"/>
    <w:next w:val="Normal"/>
    <w:link w:val="Heading4Char"/>
    <w:uiPriority w:val="99"/>
    <w:qFormat/>
    <w:rsid w:val="0017767B"/>
    <w:pPr>
      <w:keepNext/>
      <w:numPr>
        <w:ilvl w:val="3"/>
        <w:numId w:val="9"/>
      </w:numPr>
      <w:spacing w:before="120" w:after="120"/>
      <w:jc w:val="both"/>
      <w:outlineLvl w:val="3"/>
    </w:pPr>
    <w:rPr>
      <w:i/>
      <w:sz w:val="22"/>
      <w:lang w:eastAsia="en-GB"/>
    </w:rPr>
  </w:style>
  <w:style w:type="paragraph" w:styleId="Heading5">
    <w:name w:val="heading 5"/>
    <w:basedOn w:val="Normal"/>
    <w:next w:val="Normal"/>
    <w:link w:val="Heading5Char"/>
    <w:uiPriority w:val="99"/>
    <w:qFormat/>
    <w:rsid w:val="0017767B"/>
    <w:pPr>
      <w:numPr>
        <w:ilvl w:val="4"/>
        <w:numId w:val="9"/>
      </w:numPr>
      <w:spacing w:before="240" w:after="60"/>
      <w:jc w:val="both"/>
      <w:outlineLvl w:val="4"/>
    </w:pPr>
    <w:rPr>
      <w:sz w:val="22"/>
      <w:lang w:eastAsia="en-GB"/>
    </w:rPr>
  </w:style>
  <w:style w:type="paragraph" w:styleId="Heading6">
    <w:name w:val="heading 6"/>
    <w:basedOn w:val="Normal"/>
    <w:next w:val="Normal"/>
    <w:link w:val="Heading6Char"/>
    <w:uiPriority w:val="99"/>
    <w:qFormat/>
    <w:rsid w:val="0017767B"/>
    <w:pPr>
      <w:numPr>
        <w:ilvl w:val="5"/>
        <w:numId w:val="9"/>
      </w:numPr>
      <w:spacing w:before="240" w:after="60"/>
      <w:jc w:val="both"/>
      <w:outlineLvl w:val="5"/>
    </w:pPr>
    <w:rPr>
      <w:i/>
      <w:sz w:val="22"/>
      <w:lang w:eastAsia="en-GB"/>
    </w:rPr>
  </w:style>
  <w:style w:type="paragraph" w:styleId="Heading7">
    <w:name w:val="heading 7"/>
    <w:basedOn w:val="Normal"/>
    <w:next w:val="Normal"/>
    <w:link w:val="Heading7Char"/>
    <w:uiPriority w:val="99"/>
    <w:qFormat/>
    <w:rsid w:val="0017767B"/>
    <w:pPr>
      <w:numPr>
        <w:ilvl w:val="6"/>
        <w:numId w:val="9"/>
      </w:numPr>
      <w:spacing w:before="240" w:after="60"/>
      <w:jc w:val="both"/>
      <w:outlineLvl w:val="6"/>
    </w:pPr>
    <w:rPr>
      <w:rFonts w:ascii="Arial" w:hAnsi="Arial"/>
      <w:lang w:eastAsia="en-GB"/>
    </w:rPr>
  </w:style>
  <w:style w:type="paragraph" w:styleId="Heading8">
    <w:name w:val="heading 8"/>
    <w:basedOn w:val="Normal"/>
    <w:next w:val="Normal"/>
    <w:link w:val="Heading8Char"/>
    <w:uiPriority w:val="99"/>
    <w:qFormat/>
    <w:rsid w:val="0017767B"/>
    <w:pPr>
      <w:numPr>
        <w:ilvl w:val="7"/>
        <w:numId w:val="9"/>
      </w:numPr>
      <w:spacing w:before="240" w:after="60"/>
      <w:jc w:val="both"/>
      <w:outlineLvl w:val="7"/>
    </w:pPr>
    <w:rPr>
      <w:rFonts w:ascii="Arial" w:hAnsi="Arial"/>
      <w:i/>
      <w:lang w:eastAsia="en-GB"/>
    </w:rPr>
  </w:style>
  <w:style w:type="paragraph" w:styleId="Heading9">
    <w:name w:val="heading 9"/>
    <w:basedOn w:val="Normal"/>
    <w:next w:val="Normal"/>
    <w:link w:val="Heading9Char"/>
    <w:uiPriority w:val="99"/>
    <w:qFormat/>
    <w:rsid w:val="0017767B"/>
    <w:pPr>
      <w:numPr>
        <w:ilvl w:val="8"/>
        <w:numId w:val="6"/>
      </w:numPr>
      <w:spacing w:before="240" w:after="60"/>
      <w:jc w:val="both"/>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7767B"/>
    <w:rPr>
      <w:rFonts w:ascii="Arial" w:hAnsi="Arial"/>
      <w:b/>
      <w:bCs/>
      <w:kern w:val="28"/>
      <w:sz w:val="32"/>
      <w:szCs w:val="32"/>
      <w:lang w:eastAsia="en-GB"/>
    </w:rPr>
  </w:style>
  <w:style w:type="character" w:customStyle="1" w:styleId="Heading2Char">
    <w:name w:val="Heading 2 Char"/>
    <w:link w:val="Heading2"/>
    <w:uiPriority w:val="99"/>
    <w:rsid w:val="0017767B"/>
    <w:rPr>
      <w:rFonts w:ascii="Arial" w:hAnsi="Arial" w:cs="Arial"/>
      <w:b/>
      <w:i/>
      <w:sz w:val="28"/>
      <w:lang w:eastAsia="en-GB"/>
    </w:rPr>
  </w:style>
  <w:style w:type="character" w:customStyle="1" w:styleId="Heading3Char">
    <w:name w:val="Heading 3 Char"/>
    <w:link w:val="Heading3"/>
    <w:uiPriority w:val="99"/>
    <w:rsid w:val="0017767B"/>
    <w:rPr>
      <w:b/>
      <w:i/>
      <w:sz w:val="28"/>
      <w:szCs w:val="28"/>
      <w:lang w:eastAsia="en-GB"/>
    </w:rPr>
  </w:style>
  <w:style w:type="character" w:customStyle="1" w:styleId="Heading4Char">
    <w:name w:val="Heading 4 Char"/>
    <w:link w:val="Heading4"/>
    <w:uiPriority w:val="99"/>
    <w:rsid w:val="0017767B"/>
    <w:rPr>
      <w:i/>
      <w:sz w:val="22"/>
      <w:lang w:eastAsia="en-GB"/>
    </w:rPr>
  </w:style>
  <w:style w:type="character" w:customStyle="1" w:styleId="Heading5Char">
    <w:name w:val="Heading 5 Char"/>
    <w:link w:val="Heading5"/>
    <w:uiPriority w:val="99"/>
    <w:rsid w:val="0017767B"/>
    <w:rPr>
      <w:sz w:val="22"/>
      <w:lang w:eastAsia="en-GB"/>
    </w:rPr>
  </w:style>
  <w:style w:type="character" w:customStyle="1" w:styleId="Heading6Char">
    <w:name w:val="Heading 6 Char"/>
    <w:link w:val="Heading6"/>
    <w:uiPriority w:val="99"/>
    <w:rsid w:val="0017767B"/>
    <w:rPr>
      <w:i/>
      <w:sz w:val="22"/>
      <w:lang w:eastAsia="en-GB"/>
    </w:rPr>
  </w:style>
  <w:style w:type="character" w:customStyle="1" w:styleId="Heading7Char">
    <w:name w:val="Heading 7 Char"/>
    <w:link w:val="Heading7"/>
    <w:uiPriority w:val="99"/>
    <w:rsid w:val="0017767B"/>
    <w:rPr>
      <w:rFonts w:ascii="Arial" w:hAnsi="Arial"/>
      <w:lang w:eastAsia="en-GB"/>
    </w:rPr>
  </w:style>
  <w:style w:type="character" w:customStyle="1" w:styleId="Heading8Char">
    <w:name w:val="Heading 8 Char"/>
    <w:link w:val="Heading8"/>
    <w:uiPriority w:val="99"/>
    <w:rsid w:val="0017767B"/>
    <w:rPr>
      <w:rFonts w:ascii="Arial" w:hAnsi="Arial"/>
      <w:i/>
      <w:lang w:eastAsia="en-GB"/>
    </w:rPr>
  </w:style>
  <w:style w:type="character" w:customStyle="1" w:styleId="Heading9Char">
    <w:name w:val="Heading 9 Char"/>
    <w:link w:val="Heading9"/>
    <w:uiPriority w:val="99"/>
    <w:rsid w:val="0017767B"/>
    <w:rPr>
      <w:rFonts w:ascii="Arial" w:hAnsi="Arial"/>
      <w:i/>
      <w:sz w:val="18"/>
      <w:lang w:eastAsia="en-GB"/>
    </w:rPr>
  </w:style>
  <w:style w:type="paragraph" w:styleId="Title">
    <w:name w:val="Title"/>
    <w:basedOn w:val="Normal"/>
    <w:next w:val="Normal"/>
    <w:link w:val="TitleChar"/>
    <w:uiPriority w:val="10"/>
    <w:qFormat/>
    <w:rsid w:val="0017767B"/>
    <w:pPr>
      <w:spacing w:after="480"/>
      <w:jc w:val="center"/>
    </w:pPr>
    <w:rPr>
      <w:rFonts w:ascii="Cambria" w:hAnsi="Cambria"/>
      <w:b/>
      <w:bCs/>
      <w:kern w:val="28"/>
      <w:sz w:val="32"/>
      <w:szCs w:val="32"/>
      <w:lang w:eastAsia="en-GB"/>
    </w:rPr>
  </w:style>
  <w:style w:type="character" w:customStyle="1" w:styleId="TitleChar">
    <w:name w:val="Title Char"/>
    <w:link w:val="Title"/>
    <w:uiPriority w:val="10"/>
    <w:rsid w:val="0017767B"/>
    <w:rPr>
      <w:rFonts w:ascii="Cambria" w:hAnsi="Cambria"/>
      <w:b/>
      <w:bCs/>
      <w:kern w:val="28"/>
      <w:sz w:val="32"/>
      <w:szCs w:val="32"/>
      <w:lang w:eastAsia="en-GB"/>
    </w:rPr>
  </w:style>
  <w:style w:type="character" w:styleId="Strong">
    <w:name w:val="Strong"/>
    <w:uiPriority w:val="22"/>
    <w:qFormat/>
    <w:rsid w:val="0017767B"/>
    <w:rPr>
      <w:rFonts w:cs="Times New Roman"/>
      <w:b/>
      <w:bCs/>
    </w:rPr>
  </w:style>
  <w:style w:type="character" w:styleId="Emphasis">
    <w:name w:val="Emphasis"/>
    <w:uiPriority w:val="20"/>
    <w:qFormat/>
    <w:rsid w:val="0017767B"/>
    <w:rPr>
      <w:rFonts w:cs="Times New Roman"/>
      <w:i/>
      <w:iCs/>
    </w:rPr>
  </w:style>
  <w:style w:type="paragraph" w:styleId="NoSpacing">
    <w:name w:val="No Spacing"/>
    <w:uiPriority w:val="1"/>
    <w:qFormat/>
    <w:rsid w:val="0017767B"/>
    <w:rPr>
      <w:sz w:val="22"/>
      <w:szCs w:val="26"/>
      <w:lang w:eastAsia="en-GB"/>
    </w:rPr>
  </w:style>
  <w:style w:type="paragraph" w:styleId="ListParagraph">
    <w:name w:val="List Paragraph"/>
    <w:basedOn w:val="Normal"/>
    <w:uiPriority w:val="34"/>
    <w:qFormat/>
    <w:rsid w:val="0017767B"/>
    <w:pPr>
      <w:spacing w:after="120" w:line="360" w:lineRule="atLeast"/>
      <w:ind w:left="720"/>
      <w:contextualSpacing/>
    </w:pPr>
    <w:rPr>
      <w:sz w:val="26"/>
      <w:szCs w:val="26"/>
      <w:lang w:eastAsia="en-GB"/>
    </w:rPr>
  </w:style>
  <w:style w:type="paragraph" w:styleId="TOCHeading">
    <w:name w:val="TOC Heading"/>
    <w:basedOn w:val="Heading1"/>
    <w:next w:val="Normal"/>
    <w:uiPriority w:val="39"/>
    <w:semiHidden/>
    <w:unhideWhenUsed/>
    <w:qFormat/>
    <w:rsid w:val="0017767B"/>
    <w:pPr>
      <w:keepLines/>
      <w:numPr>
        <w:numId w:val="0"/>
      </w:numPr>
      <w:spacing w:before="480" w:after="0" w:line="276" w:lineRule="auto"/>
      <w:jc w:val="left"/>
      <w:outlineLvl w:val="9"/>
    </w:pPr>
    <w:rPr>
      <w:rFonts w:ascii="Cambria" w:hAnsi="Cambria"/>
      <w:color w:val="365F91"/>
      <w:kern w:val="0"/>
      <w:sz w:val="28"/>
      <w:szCs w:val="28"/>
      <w:lang w:val="en-US" w:eastAsia="en-US"/>
    </w:rPr>
  </w:style>
  <w:style w:type="paragraph" w:customStyle="1" w:styleId="article-title">
    <w:name w:val="article-title"/>
    <w:basedOn w:val="Normal"/>
    <w:rsid w:val="00F40A8C"/>
    <w:pPr>
      <w:spacing w:before="100" w:beforeAutospacing="1" w:after="100" w:afterAutospacing="1"/>
    </w:pPr>
    <w:rPr>
      <w:sz w:val="24"/>
      <w:szCs w:val="24"/>
      <w:lang w:val="en-GB" w:eastAsia="en-GB"/>
    </w:rPr>
  </w:style>
  <w:style w:type="paragraph" w:styleId="NormalWeb">
    <w:name w:val="Normal (Web)"/>
    <w:basedOn w:val="Normal"/>
    <w:uiPriority w:val="99"/>
    <w:unhideWhenUsed/>
    <w:rsid w:val="00F40A8C"/>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F40A8C"/>
    <w:rPr>
      <w:rFonts w:ascii="Tahoma" w:hAnsi="Tahoma" w:cs="Tahoma"/>
      <w:sz w:val="16"/>
      <w:szCs w:val="16"/>
    </w:rPr>
  </w:style>
  <w:style w:type="character" w:customStyle="1" w:styleId="BalloonTextChar">
    <w:name w:val="Balloon Text Char"/>
    <w:basedOn w:val="DefaultParagraphFont"/>
    <w:link w:val="BalloonText"/>
    <w:uiPriority w:val="99"/>
    <w:semiHidden/>
    <w:rsid w:val="00F40A8C"/>
    <w:rPr>
      <w:rFonts w:ascii="Tahoma" w:hAnsi="Tahoma" w:cs="Tahoma"/>
      <w:sz w:val="16"/>
      <w:szCs w:val="16"/>
      <w:lang w:val="en-IE"/>
    </w:rPr>
  </w:style>
  <w:style w:type="character" w:styleId="CommentReference">
    <w:name w:val="annotation reference"/>
    <w:basedOn w:val="DefaultParagraphFont"/>
    <w:uiPriority w:val="99"/>
    <w:semiHidden/>
    <w:unhideWhenUsed/>
    <w:rsid w:val="00F40A8C"/>
    <w:rPr>
      <w:sz w:val="16"/>
      <w:szCs w:val="16"/>
    </w:rPr>
  </w:style>
  <w:style w:type="paragraph" w:styleId="CommentText">
    <w:name w:val="annotation text"/>
    <w:basedOn w:val="Normal"/>
    <w:link w:val="CommentTextChar"/>
    <w:uiPriority w:val="99"/>
    <w:semiHidden/>
    <w:unhideWhenUsed/>
    <w:rsid w:val="00F40A8C"/>
  </w:style>
  <w:style w:type="character" w:customStyle="1" w:styleId="CommentTextChar">
    <w:name w:val="Comment Text Char"/>
    <w:basedOn w:val="DefaultParagraphFont"/>
    <w:link w:val="CommentText"/>
    <w:uiPriority w:val="99"/>
    <w:semiHidden/>
    <w:rsid w:val="00F40A8C"/>
    <w:rPr>
      <w:lang w:val="en-IE"/>
    </w:rPr>
  </w:style>
  <w:style w:type="paragraph" w:styleId="CommentSubject">
    <w:name w:val="annotation subject"/>
    <w:basedOn w:val="CommentText"/>
    <w:next w:val="CommentText"/>
    <w:link w:val="CommentSubjectChar"/>
    <w:uiPriority w:val="99"/>
    <w:semiHidden/>
    <w:unhideWhenUsed/>
    <w:rsid w:val="00F40A8C"/>
    <w:rPr>
      <w:b/>
      <w:bCs/>
    </w:rPr>
  </w:style>
  <w:style w:type="character" w:customStyle="1" w:styleId="CommentSubjectChar">
    <w:name w:val="Comment Subject Char"/>
    <w:basedOn w:val="CommentTextChar"/>
    <w:link w:val="CommentSubject"/>
    <w:uiPriority w:val="99"/>
    <w:semiHidden/>
    <w:rsid w:val="00F40A8C"/>
    <w:rPr>
      <w:b/>
      <w:bCs/>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6745">
      <w:bodyDiv w:val="1"/>
      <w:marLeft w:val="0"/>
      <w:marRight w:val="0"/>
      <w:marTop w:val="0"/>
      <w:marBottom w:val="0"/>
      <w:divBdr>
        <w:top w:val="none" w:sz="0" w:space="0" w:color="auto"/>
        <w:left w:val="none" w:sz="0" w:space="0" w:color="auto"/>
        <w:bottom w:val="none" w:sz="0" w:space="0" w:color="auto"/>
        <w:right w:val="none" w:sz="0" w:space="0" w:color="auto"/>
      </w:divBdr>
      <w:divsChild>
        <w:div w:id="850220701">
          <w:marLeft w:val="0"/>
          <w:marRight w:val="0"/>
          <w:marTop w:val="0"/>
          <w:marBottom w:val="270"/>
          <w:divBdr>
            <w:top w:val="none" w:sz="0" w:space="0" w:color="auto"/>
            <w:left w:val="none" w:sz="0" w:space="0" w:color="auto"/>
            <w:bottom w:val="none" w:sz="0" w:space="0" w:color="auto"/>
            <w:right w:val="none" w:sz="0" w:space="0" w:color="auto"/>
          </w:divBdr>
        </w:div>
        <w:div w:id="1262687009">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3</cp:revision>
  <dcterms:created xsi:type="dcterms:W3CDTF">2013-11-02T00:40:00Z</dcterms:created>
  <dcterms:modified xsi:type="dcterms:W3CDTF">2013-11-02T00:41:00Z</dcterms:modified>
</cp:coreProperties>
</file>