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83199" w14:textId="69F9F857" w:rsidR="00974FFC" w:rsidRDefault="00A17586" w:rsidP="00974FFC">
      <w:r>
        <w:t xml:space="preserve">The </w:t>
      </w:r>
      <w:hyperlink r:id="rId5" w:history="1">
        <w:r w:rsidRPr="00A8474E">
          <w:rPr>
            <w:rStyle w:val="Hyperlink"/>
          </w:rPr>
          <w:t>W3C Automotive Business Group</w:t>
        </w:r>
      </w:hyperlink>
      <w:r>
        <w:t xml:space="preserve"> has just completed our second face-to-face meeting in Tokyo on Wednesday, May 29 2013. This meeting was a great su</w:t>
      </w:r>
      <w:r w:rsidR="00D37117">
        <w:t>ccess, with active discussion</w:t>
      </w:r>
      <w:r>
        <w:t xml:space="preserve"> from </w:t>
      </w:r>
      <w:r w:rsidR="00D37117">
        <w:t xml:space="preserve">over 30 participants related to </w:t>
      </w:r>
      <w:r>
        <w:t>the automotive industry</w:t>
      </w:r>
      <w:r w:rsidR="00D37117">
        <w:t xml:space="preserve"> in one way or another</w:t>
      </w:r>
      <w:r>
        <w:t>—</w:t>
      </w:r>
      <w:r w:rsidR="00D37117">
        <w:t>automakers, t</w:t>
      </w:r>
      <w:r>
        <w:t xml:space="preserve">ier one suppliers, </w:t>
      </w:r>
      <w:r w:rsidR="00D37117">
        <w:t xml:space="preserve">hardware and software suppliers, </w:t>
      </w:r>
      <w:r>
        <w:t>telecom</w:t>
      </w:r>
      <w:r w:rsidR="00D37117">
        <w:t xml:space="preserve"> carriers, academia, government and</w:t>
      </w:r>
      <w:r>
        <w:t xml:space="preserve"> the W3C organization itself. We all gathered to discuss how to move forward standardization of automotive-specific uses of HTML5.</w:t>
      </w:r>
      <w:r w:rsidR="00974FFC">
        <w:t xml:space="preserve"> Much helpful guidance was provided from the co-chair of the W3C’s Web &amp; TV Interest Group, by discussing how sometime similar issues that our automotive team raised were resolved in the TV group.</w:t>
      </w:r>
    </w:p>
    <w:p w14:paraId="63F3A2A8" w14:textId="77777777" w:rsidR="00974FFC" w:rsidRDefault="00974FFC"/>
    <w:p w14:paraId="14B3EC56" w14:textId="57728C46" w:rsidR="00015FAC" w:rsidRDefault="00D37117">
      <w:r>
        <w:t xml:space="preserve">The day was jam packed with presentations. </w:t>
      </w:r>
      <w:r w:rsidR="00A17586">
        <w:t xml:space="preserve">KDDI, </w:t>
      </w:r>
      <w:r w:rsidR="000F76E1">
        <w:t xml:space="preserve">Access, </w:t>
      </w:r>
      <w:proofErr w:type="spellStart"/>
      <w:r w:rsidR="000F76E1">
        <w:t>Obigo</w:t>
      </w:r>
      <w:proofErr w:type="spellEnd"/>
      <w:r w:rsidR="000F76E1">
        <w:t>, and Intel</w:t>
      </w:r>
      <w:r w:rsidR="00A17586">
        <w:t xml:space="preserve"> </w:t>
      </w:r>
      <w:r w:rsidR="000F76E1">
        <w:t>presented on various use cases in the a</w:t>
      </w:r>
      <w:r>
        <w:t>utomotive space that used HTML5.</w:t>
      </w:r>
      <w:r w:rsidR="00015FAC" w:rsidRPr="00015FAC">
        <w:t xml:space="preserve"> </w:t>
      </w:r>
      <w:r w:rsidR="002B38F0">
        <w:t>There are currently four</w:t>
      </w:r>
      <w:r w:rsidR="00015FAC">
        <w:t xml:space="preserve"> proposals for standardizing HTML5-based vehicle APIs: </w:t>
      </w:r>
      <w:r w:rsidR="00A8474E">
        <w:t xml:space="preserve">from </w:t>
      </w:r>
      <w:r w:rsidR="00015FAC">
        <w:t>Tizen</w:t>
      </w:r>
      <w:r w:rsidR="00A8474E">
        <w:t xml:space="preserve">, </w:t>
      </w:r>
      <w:r w:rsidR="00015FAC">
        <w:t xml:space="preserve">Webinos, </w:t>
      </w:r>
      <w:hyperlink r:id="rId6" w:history="1">
        <w:r w:rsidR="006663F0">
          <w:rPr>
            <w:rStyle w:val="Hyperlink"/>
          </w:rPr>
          <w:t>GENIVI</w:t>
        </w:r>
      </w:hyperlink>
      <w:r w:rsidR="00015FAC">
        <w:t xml:space="preserve"> and QNX</w:t>
      </w:r>
      <w:r w:rsidR="00A8474E">
        <w:t xml:space="preserve"> (as yet unpublished)</w:t>
      </w:r>
      <w:r w:rsidR="00015FAC">
        <w:t xml:space="preserve">. There were presentations made by </w:t>
      </w:r>
      <w:r w:rsidR="006663F0">
        <w:t>GENIVI</w:t>
      </w:r>
      <w:r w:rsidR="00015FAC">
        <w:t xml:space="preserve"> (represented by LGE), Tizen (represented by Intel), and QNX on the findings on how those various proposals differed and how they could be made to work together. </w:t>
      </w:r>
    </w:p>
    <w:p w14:paraId="557E68E5" w14:textId="77777777" w:rsidR="00015FAC" w:rsidRDefault="00015FAC"/>
    <w:p w14:paraId="6D8B083C" w14:textId="0A8C8FC7" w:rsidR="00FA3FF2" w:rsidRDefault="00D37117">
      <w:r>
        <w:t>KDDI spoke about how</w:t>
      </w:r>
      <w:r w:rsidR="000F76E1">
        <w:t xml:space="preserve"> head unit capabilities</w:t>
      </w:r>
      <w:r>
        <w:t xml:space="preserve"> could be</w:t>
      </w:r>
      <w:r w:rsidR="000F76E1">
        <w:t xml:space="preserve"> augmented with mobile phone APIs</w:t>
      </w:r>
      <w:r>
        <w:t xml:space="preserve"> through HTML5. Access described the work the</w:t>
      </w:r>
      <w:r w:rsidR="00A65132">
        <w:t>y’re</w:t>
      </w:r>
      <w:r>
        <w:t xml:space="preserve"> doing integrating HTML5 as a tool in the process for creating </w:t>
      </w:r>
      <w:r w:rsidR="000F76E1">
        <w:t>automotive</w:t>
      </w:r>
      <w:r>
        <w:t xml:space="preserve"> engine tone generation systems. </w:t>
      </w:r>
      <w:proofErr w:type="spellStart"/>
      <w:r>
        <w:t>Obigo</w:t>
      </w:r>
      <w:proofErr w:type="spellEnd"/>
      <w:r>
        <w:t xml:space="preserve"> showed a short video on how</w:t>
      </w:r>
      <w:r w:rsidR="000F76E1">
        <w:t xml:space="preserve"> navigation systems </w:t>
      </w:r>
      <w:r>
        <w:t>can be enabled by mobile phones with web servers. Intel discussed the types of advanced features that can be enabled by navigation systems that are web server savvy.</w:t>
      </w:r>
      <w:r w:rsidR="00015FAC">
        <w:t xml:space="preserve"> </w:t>
      </w:r>
    </w:p>
    <w:p w14:paraId="09C7C6FC" w14:textId="77777777" w:rsidR="00015FAC" w:rsidRDefault="00015FAC"/>
    <w:p w14:paraId="50295549" w14:textId="1CD85809" w:rsidR="00FA3FF2" w:rsidRDefault="00FA3FF2">
      <w:r>
        <w:t xml:space="preserve">At the last </w:t>
      </w:r>
      <w:proofErr w:type="gramStart"/>
      <w:r>
        <w:t>face to face</w:t>
      </w:r>
      <w:proofErr w:type="gramEnd"/>
      <w:r>
        <w:t xml:space="preserve"> meeting in Barcelona, it had been discussed to start with OBD-II being the least common denominator</w:t>
      </w:r>
      <w:r w:rsidR="00015FAC">
        <w:t xml:space="preserve"> of vehicle functions, as every vehicle supported it. </w:t>
      </w:r>
      <w:r>
        <w:t xml:space="preserve">LGE showed that the intersection of OBD-II data and what was supported through </w:t>
      </w:r>
      <w:r w:rsidR="006663F0">
        <w:t>GENIVI</w:t>
      </w:r>
      <w:r>
        <w:t>, Tizen, and Webinos APIs was very small</w:t>
      </w:r>
      <w:r w:rsidR="00A65132">
        <w:t xml:space="preserve">; the functionality represented in the existing APIs is not captured in </w:t>
      </w:r>
      <w:r>
        <w:t>OBD-II</w:t>
      </w:r>
      <w:r w:rsidR="00A65132">
        <w:t xml:space="preserve">. However there </w:t>
      </w:r>
      <w:r>
        <w:t xml:space="preserve">was still </w:t>
      </w:r>
      <w:r w:rsidR="00015FAC">
        <w:t>support for integrating</w:t>
      </w:r>
      <w:r>
        <w:t xml:space="preserve"> OBD-II </w:t>
      </w:r>
      <w:r w:rsidR="00015FAC">
        <w:t>APIs</w:t>
      </w:r>
      <w:r>
        <w:t xml:space="preserve"> </w:t>
      </w:r>
      <w:r w:rsidR="00015FAC">
        <w:t xml:space="preserve">so that </w:t>
      </w:r>
      <w:r>
        <w:t>diagnostic applications</w:t>
      </w:r>
      <w:r w:rsidR="00015FAC">
        <w:t xml:space="preserve"> could be supported</w:t>
      </w:r>
      <w:r>
        <w:t>. QNX described findings that lead to ensuring HTML5 specifications would be ab</w:t>
      </w:r>
      <w:r w:rsidR="00015FAC">
        <w:t>le to support mobile developers</w:t>
      </w:r>
      <w:r>
        <w:t xml:space="preserve"> not just automotive</w:t>
      </w:r>
      <w:r w:rsidR="00015FAC">
        <w:t>,</w:t>
      </w:r>
      <w:r>
        <w:t xml:space="preserve"> and that they should support applications and not just built-in HMIs.</w:t>
      </w:r>
      <w:r w:rsidR="00015FAC">
        <w:t xml:space="preserve"> Part of this was ensuring synchronization with Apache Cordova.</w:t>
      </w:r>
    </w:p>
    <w:p w14:paraId="5CB9C402" w14:textId="77777777" w:rsidR="00FA3FF2" w:rsidRDefault="00FA3FF2"/>
    <w:p w14:paraId="5DA16F8B" w14:textId="54023748" w:rsidR="000F76E1" w:rsidRDefault="00974FFC">
      <w:r>
        <w:t xml:space="preserve">It was generally agreed by the presenters that although the </w:t>
      </w:r>
      <w:r w:rsidR="00FA3FF2">
        <w:t xml:space="preserve">four </w:t>
      </w:r>
      <w:r>
        <w:t xml:space="preserve">proposals cover much of the same ground, there are a lot of specific differences that would need to be rectified. </w:t>
      </w:r>
      <w:r w:rsidR="00FA3FF2">
        <w:t xml:space="preserve">It was discussed that the best strategy would be to create a superset of the four proposals, taking the best from all, to which there did not seem to be any objection. </w:t>
      </w:r>
      <w:r>
        <w:t>LGE and QNX took the action to begin the process of merging the four contributions for approval by the group.</w:t>
      </w:r>
      <w:r w:rsidR="00FA3FF2">
        <w:t xml:space="preserve"> Intel </w:t>
      </w:r>
      <w:r w:rsidR="00A8474E">
        <w:t xml:space="preserve">has volunteered as the specification editor, and </w:t>
      </w:r>
      <w:r w:rsidR="00FA3FF2">
        <w:t>ha</w:t>
      </w:r>
      <w:r w:rsidR="00A8474E">
        <w:t>s</w:t>
      </w:r>
      <w:r w:rsidR="00FA3FF2">
        <w:t xml:space="preserve"> </w:t>
      </w:r>
      <w:r w:rsidR="00A8474E">
        <w:t>c</w:t>
      </w:r>
      <w:r w:rsidR="00FA3FF2">
        <w:t xml:space="preserve">reating the </w:t>
      </w:r>
      <w:r w:rsidR="00A8474E">
        <w:t xml:space="preserve">initial </w:t>
      </w:r>
      <w:r w:rsidR="00FA3FF2">
        <w:t>skeleton for the specifica</w:t>
      </w:r>
      <w:r w:rsidR="00A8474E">
        <w:t>tion</w:t>
      </w:r>
      <w:r w:rsidR="00015FAC">
        <w:t>.</w:t>
      </w:r>
    </w:p>
    <w:p w14:paraId="15411A24" w14:textId="77777777" w:rsidR="00FA3FF2" w:rsidRDefault="00FA3FF2"/>
    <w:p w14:paraId="7D94871B" w14:textId="77777777" w:rsidR="00974FFC" w:rsidRDefault="00015FAC">
      <w:r>
        <w:lastRenderedPageBreak/>
        <w:t>A presentation from ISO about how synchronization of ISO and W3C Automotive Business Group standardization efforts would be beneficial for both parties was the last of the day’s presentations.</w:t>
      </w:r>
    </w:p>
    <w:p w14:paraId="46100135" w14:textId="77777777" w:rsidR="00015FAC" w:rsidRDefault="00015FAC"/>
    <w:p w14:paraId="6F0B2565" w14:textId="3D163FAC" w:rsidR="00015FAC" w:rsidRDefault="00670115">
      <w:r>
        <w:t>There were suggestions from a number of parties about areas beyond vehicle data APIS (the group’s original charter) that will also need addressing, like navigation, speech, multimedia, and even ADAS APIs. It seems there is a high degree of interest in broadening support for HTML5 applications in many aspects of the vehicle</w:t>
      </w:r>
      <w:r w:rsidR="00816DFE">
        <w:rPr>
          <w:rFonts w:hint="eastAsia"/>
          <w:lang w:eastAsia="ja-JP"/>
        </w:rPr>
        <w:t xml:space="preserve">, and collection of </w:t>
      </w:r>
      <w:r w:rsidR="00816DFE">
        <w:rPr>
          <w:lang w:eastAsia="ja-JP"/>
        </w:rPr>
        <w:t>the related</w:t>
      </w:r>
      <w:r w:rsidR="00816DFE">
        <w:rPr>
          <w:rFonts w:hint="eastAsia"/>
          <w:lang w:eastAsia="ja-JP"/>
        </w:rPr>
        <w:t xml:space="preserve"> use cases </w:t>
      </w:r>
      <w:bookmarkStart w:id="0" w:name="_GoBack"/>
      <w:bookmarkEnd w:id="0"/>
      <w:r w:rsidR="00816DFE">
        <w:rPr>
          <w:rFonts w:hint="eastAsia"/>
          <w:lang w:eastAsia="ja-JP"/>
        </w:rPr>
        <w:t>is encouraged through a mailing list discussion</w:t>
      </w:r>
      <w:r>
        <w:t xml:space="preserve">. </w:t>
      </w:r>
      <w:r w:rsidR="00015FAC">
        <w:t>Overall, it was a productive day full of constructive dialog and collaborati</w:t>
      </w:r>
      <w:r>
        <w:t>ve efforts to ensure a rich future for HTML5 in the car.</w:t>
      </w:r>
      <w:r w:rsidR="00A8474E">
        <w:t xml:space="preserve">  For future efforts, the group will be hosting a monthly conference call. And we’re looking to schedule another face to face—possibly at ITS in Tokyo or at the W3C </w:t>
      </w:r>
      <w:r w:rsidR="00A65132">
        <w:t>Technical Plenary session</w:t>
      </w:r>
      <w:r w:rsidR="00A8474E">
        <w:t xml:space="preserve"> in November in </w:t>
      </w:r>
      <w:r w:rsidR="00A65132">
        <w:t xml:space="preserve">Shenzhen, China (near </w:t>
      </w:r>
      <w:r w:rsidR="00A8474E">
        <w:t>Hong Kong</w:t>
      </w:r>
      <w:r w:rsidR="00A65132">
        <w:t>)</w:t>
      </w:r>
      <w:r w:rsidR="00A8474E">
        <w:t>.</w:t>
      </w:r>
    </w:p>
    <w:p w14:paraId="5152124A" w14:textId="5F42E657" w:rsidR="00A8474E" w:rsidRDefault="00A8474E"/>
    <w:p w14:paraId="14535A5F" w14:textId="240C3684" w:rsidR="007E36AB" w:rsidRDefault="007E36AB">
      <w:r>
        <w:t xml:space="preserve">The W3C Automotive Business Group would like to </w:t>
      </w:r>
      <w:r w:rsidRPr="007E36AB">
        <w:t>thank</w:t>
      </w:r>
      <w:r>
        <w:t xml:space="preserve"> t</w:t>
      </w:r>
      <w:r w:rsidRPr="007E36AB">
        <w:t xml:space="preserve">he Linux Foundation and Intel for picking up </w:t>
      </w:r>
      <w:r>
        <w:t>the tab for the meeting room, audio/visual</w:t>
      </w:r>
      <w:r w:rsidRPr="007E36AB">
        <w:t xml:space="preserve"> equipment and lunch.</w:t>
      </w:r>
    </w:p>
    <w:sectPr w:rsidR="007E36AB" w:rsidSect="00EB31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86"/>
    <w:rsid w:val="00015FAC"/>
    <w:rsid w:val="00022974"/>
    <w:rsid w:val="000F76E1"/>
    <w:rsid w:val="002B38F0"/>
    <w:rsid w:val="006663F0"/>
    <w:rsid w:val="00670115"/>
    <w:rsid w:val="007E36AB"/>
    <w:rsid w:val="00816DFE"/>
    <w:rsid w:val="00852A44"/>
    <w:rsid w:val="00974FFC"/>
    <w:rsid w:val="00A17586"/>
    <w:rsid w:val="00A65132"/>
    <w:rsid w:val="00A8474E"/>
    <w:rsid w:val="00D37117"/>
    <w:rsid w:val="00EB3147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1D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3.org/community/autowebplatform/" TargetMode="External"/><Relationship Id="rId6" Type="http://schemas.openxmlformats.org/officeDocument/2006/relationships/hyperlink" Target="http://online.wsj.com/article/PR-CO-20130529-906798.html?mod=googlenews_wsj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3634</Characters>
  <Application>Microsoft Macintosh Word</Application>
  <DocSecurity>0</DocSecurity>
  <Lines>30</Lines>
  <Paragraphs>8</Paragraphs>
  <ScaleCrop>false</ScaleCrop>
  <Company>QNX Software Systems Ltd.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Gryc</dc:creator>
  <cp:keywords/>
  <dc:description/>
  <cp:lastModifiedBy>Andy Gryc</cp:lastModifiedBy>
  <cp:revision>4</cp:revision>
  <dcterms:created xsi:type="dcterms:W3CDTF">2013-06-12T16:03:00Z</dcterms:created>
  <dcterms:modified xsi:type="dcterms:W3CDTF">2013-06-12T16:10:00Z</dcterms:modified>
</cp:coreProperties>
</file>